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color w:val="000000"/>
          <w:sz w:val="44"/>
          <w:szCs w:val="44"/>
          <w:shd w:val="clear" w:color="auto" w:fill="FFFFFF"/>
          <w:lang w:eastAsia="zh-CN"/>
        </w:rPr>
      </w:pPr>
      <w:bookmarkStart w:id="0" w:name="_GoBack"/>
      <w:bookmarkEnd w:id="0"/>
      <w:r>
        <w:rPr>
          <w:rFonts w:hint="default" w:ascii="Times New Roman" w:hAnsi="Times New Roman" w:eastAsia="方正小标宋简体" w:cs="Times New Roman"/>
          <w:b w:val="0"/>
          <w:bCs w:val="0"/>
          <w:color w:val="000000"/>
          <w:sz w:val="44"/>
          <w:szCs w:val="44"/>
          <w:shd w:val="clear" w:color="auto" w:fill="FFFFFF"/>
        </w:rPr>
        <w:t>2020年广西</w:t>
      </w:r>
      <w:r>
        <w:rPr>
          <w:rFonts w:hint="eastAsia" w:ascii="Times New Roman" w:hAnsi="Times New Roman" w:eastAsia="方正小标宋简体" w:cs="Times New Roman"/>
          <w:b w:val="0"/>
          <w:bCs w:val="0"/>
          <w:color w:val="000000"/>
          <w:sz w:val="44"/>
          <w:szCs w:val="44"/>
          <w:shd w:val="clear" w:color="auto" w:fill="FFFFFF"/>
          <w:lang w:eastAsia="zh-CN"/>
        </w:rPr>
        <w:t>“</w:t>
      </w:r>
      <w:r>
        <w:rPr>
          <w:rFonts w:hint="default" w:ascii="Times New Roman" w:hAnsi="Times New Roman" w:eastAsia="方正小标宋简体" w:cs="Times New Roman"/>
          <w:b w:val="0"/>
          <w:bCs w:val="0"/>
          <w:color w:val="000000"/>
          <w:sz w:val="44"/>
          <w:szCs w:val="44"/>
          <w:shd w:val="clear" w:color="auto" w:fill="FFFFFF"/>
        </w:rPr>
        <w:t>青年大学习</w:t>
      </w:r>
      <w:r>
        <w:rPr>
          <w:rFonts w:hint="eastAsia" w:ascii="Times New Roman" w:hAnsi="Times New Roman" w:eastAsia="方正小标宋简体" w:cs="Times New Roman"/>
          <w:b w:val="0"/>
          <w:bCs w:val="0"/>
          <w:color w:val="000000"/>
          <w:sz w:val="44"/>
          <w:szCs w:val="44"/>
          <w:shd w:val="clear" w:color="auto" w:fill="FFFFFF"/>
          <w:lang w:eastAsia="zh-CN"/>
        </w:rPr>
        <w:t>”王者争霸赛</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color w:val="000000"/>
          <w:sz w:val="32"/>
          <w:szCs w:val="32"/>
          <w:shd w:val="clear" w:color="auto" w:fill="FFFFFF"/>
        </w:rPr>
      </w:pPr>
      <w:r>
        <w:rPr>
          <w:rFonts w:hint="default" w:ascii="Times New Roman" w:hAnsi="Times New Roman" w:eastAsia="方正小标宋简体" w:cs="Times New Roman"/>
          <w:b w:val="0"/>
          <w:bCs w:val="0"/>
          <w:color w:val="000000"/>
          <w:sz w:val="44"/>
          <w:szCs w:val="44"/>
          <w:shd w:val="clear" w:color="auto" w:fill="FFFFFF"/>
        </w:rPr>
        <w:t>比赛规则</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000000"/>
          <w:sz w:val="32"/>
          <w:szCs w:val="32"/>
          <w:shd w:val="clear" w:color="auto" w:fill="FFFFFF"/>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一、</w:t>
      </w:r>
      <w:r>
        <w:rPr>
          <w:rFonts w:hint="eastAsia" w:ascii="Times New Roman" w:hAnsi="Times New Roman" w:eastAsia="黑体" w:cs="Times New Roman"/>
          <w:color w:val="000000"/>
          <w:sz w:val="32"/>
          <w:szCs w:val="32"/>
          <w:shd w:val="clear" w:color="auto" w:fill="FFFFFF"/>
          <w:lang w:eastAsia="zh-CN"/>
        </w:rPr>
        <w:t>参</w:t>
      </w:r>
      <w:r>
        <w:rPr>
          <w:rFonts w:hint="default" w:ascii="Times New Roman" w:hAnsi="Times New Roman" w:eastAsia="黑体" w:cs="Times New Roman"/>
          <w:color w:val="000000"/>
          <w:sz w:val="32"/>
          <w:szCs w:val="32"/>
          <w:shd w:val="clear" w:color="auto" w:fill="FFFFFF"/>
        </w:rPr>
        <w:t>赛对象</w:t>
      </w:r>
    </w:p>
    <w:p>
      <w:pPr>
        <w:keepNext w:val="0"/>
        <w:keepLines w:val="0"/>
        <w:pageBreakBefore w:val="0"/>
        <w:widowControl w:val="0"/>
        <w:kinsoku/>
        <w:wordWrap/>
        <w:overflowPunct/>
        <w:topLinePunct w:val="0"/>
        <w:autoSpaceDE/>
        <w:autoSpaceDN/>
        <w:bidi w:val="0"/>
        <w:adjustRightInd/>
        <w:snapToGrid/>
        <w:spacing w:line="560" w:lineRule="exact"/>
        <w:ind w:firstLine="64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全区</w:t>
      </w:r>
      <w:r>
        <w:rPr>
          <w:rFonts w:hint="eastAsia" w:ascii="仿宋" w:hAnsi="仿宋" w:eastAsia="仿宋" w:cs="仿宋"/>
          <w:color w:val="000000"/>
          <w:sz w:val="32"/>
          <w:szCs w:val="32"/>
          <w:shd w:val="clear" w:color="auto" w:fill="FFFFFF"/>
          <w:lang w:eastAsia="zh-CN"/>
        </w:rPr>
        <w:t>团员</w:t>
      </w:r>
      <w:r>
        <w:rPr>
          <w:rFonts w:hint="eastAsia" w:ascii="仿宋" w:hAnsi="仿宋" w:eastAsia="仿宋" w:cs="仿宋"/>
          <w:color w:val="000000"/>
          <w:sz w:val="32"/>
          <w:szCs w:val="32"/>
          <w:shd w:val="clear" w:color="auto" w:fill="FFFFFF"/>
        </w:rPr>
        <w:t>青年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二、比赛时间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2020年4月</w:t>
      </w:r>
      <w:r>
        <w:rPr>
          <w:rFonts w:hint="default" w:ascii="Times New Roman" w:hAnsi="Times New Roman" w:eastAsia="仿宋" w:cs="Times New Roman"/>
          <w:color w:val="000000"/>
          <w:sz w:val="32"/>
          <w:szCs w:val="32"/>
          <w:shd w:val="clear" w:color="auto" w:fill="FFFFFF"/>
          <w:lang w:eastAsia="zh-CN"/>
        </w:rPr>
        <w:t>至</w:t>
      </w:r>
      <w:r>
        <w:rPr>
          <w:rFonts w:hint="eastAsia" w:ascii="Times New Roman" w:hAnsi="Times New Roman" w:eastAsia="仿宋" w:cs="Times New Roman"/>
          <w:color w:val="000000"/>
          <w:sz w:val="32"/>
          <w:szCs w:val="32"/>
          <w:shd w:val="clear" w:color="auto" w:fill="FFFFFF"/>
          <w:lang w:val="en-US" w:eastAsia="zh-CN"/>
        </w:rPr>
        <w:t>6</w:t>
      </w:r>
      <w:r>
        <w:rPr>
          <w:rFonts w:hint="default" w:ascii="Times New Roman" w:hAnsi="Times New Roman" w:eastAsia="仿宋" w:cs="Times New Roman"/>
          <w:color w:val="000000"/>
          <w:sz w:val="32"/>
          <w:szCs w:val="32"/>
          <w:shd w:val="clear" w:color="auto" w:fill="FFFFFF"/>
        </w:rPr>
        <w:t>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三、比赛内容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习近平新时代中国特色社会主义思想和党的十九大精神，习近平总书记关于疫情防控和脱贫攻坚系列重要讲话和指示批示精神，习近平总书记关于青少年和共青团工作的重要论述，国情区情，党史、国史、团章、团史、团务知识和全团重点工作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shd w:val="clear" w:color="auto" w:fill="FFFFFF"/>
        </w:rPr>
      </w:pPr>
      <w:r>
        <w:rPr>
          <w:rFonts w:hint="default" w:ascii="Times New Roman" w:hAnsi="Times New Roman" w:eastAsia="黑体" w:cs="Times New Roman"/>
          <w:color w:val="000000"/>
          <w:sz w:val="32"/>
          <w:szCs w:val="32"/>
          <w:shd w:val="clear" w:color="auto" w:fill="FFFFFF"/>
        </w:rPr>
        <w:t>四、比赛规则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eastAsia" w:ascii="Times New Roman" w:hAnsi="Times New Roman" w:eastAsia="仿宋" w:cs="Times New Roman"/>
          <w:color w:val="000000"/>
          <w:sz w:val="32"/>
          <w:szCs w:val="32"/>
          <w:shd w:val="clear" w:color="auto" w:fill="FFFFFF"/>
          <w:lang w:eastAsia="zh-CN"/>
        </w:rPr>
        <w:t>（一）本次比赛仅支持在微信手机端登录进行，其他形式暂不支持。</w:t>
      </w:r>
      <w:r>
        <w:rPr>
          <w:rFonts w:hint="default" w:ascii="Times New Roman" w:hAnsi="Times New Roman" w:eastAsia="仿宋" w:cs="Times New Roman"/>
          <w:color w:val="000000"/>
          <w:sz w:val="32"/>
          <w:szCs w:val="32"/>
          <w:shd w:val="clear" w:color="auto" w:fill="FFFFFF"/>
        </w:rPr>
        <w:t>参赛者</w:t>
      </w:r>
      <w:r>
        <w:rPr>
          <w:rFonts w:hint="eastAsia" w:ascii="Times New Roman" w:hAnsi="Times New Roman" w:eastAsia="仿宋" w:cs="Times New Roman"/>
          <w:color w:val="000000"/>
          <w:sz w:val="32"/>
          <w:szCs w:val="32"/>
          <w:shd w:val="clear" w:color="auto" w:fill="FFFFFF"/>
          <w:lang w:eastAsia="zh-CN"/>
        </w:rPr>
        <w:t>需</w:t>
      </w:r>
      <w:r>
        <w:rPr>
          <w:rFonts w:hint="default" w:ascii="Times New Roman" w:hAnsi="Times New Roman" w:eastAsia="仿宋" w:cs="Times New Roman"/>
          <w:color w:val="000000"/>
          <w:sz w:val="32"/>
          <w:szCs w:val="32"/>
          <w:shd w:val="clear" w:color="auto" w:fill="FFFFFF"/>
        </w:rPr>
        <w:t>关注</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广西青年圈</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微信公众号，进入公众号点击底部</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大学习</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栏</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每周完成</w:t>
      </w:r>
      <w:r>
        <w:rPr>
          <w:rFonts w:hint="eastAsia" w:ascii="Times New Roman" w:hAnsi="Times New Roman" w:eastAsia="仿宋" w:cs="Times New Roman"/>
          <w:color w:val="000000"/>
          <w:sz w:val="32"/>
          <w:szCs w:val="32"/>
          <w:shd w:val="clear" w:color="auto" w:fill="FFFFFF"/>
          <w:lang w:eastAsia="zh-CN"/>
        </w:rPr>
        <w:t>当期“</w:t>
      </w:r>
      <w:r>
        <w:rPr>
          <w:rFonts w:hint="default" w:ascii="Times New Roman" w:hAnsi="Times New Roman" w:eastAsia="仿宋" w:cs="Times New Roman"/>
          <w:color w:val="000000"/>
          <w:sz w:val="32"/>
          <w:szCs w:val="32"/>
          <w:shd w:val="clear" w:color="auto" w:fill="FFFFFF"/>
        </w:rPr>
        <w:t>青年大学习</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网上主题团课后，返回学习开始页面，</w:t>
      </w:r>
      <w:r>
        <w:rPr>
          <w:rFonts w:hint="eastAsia" w:ascii="Times New Roman" w:hAnsi="Times New Roman" w:eastAsia="仿宋" w:cs="Times New Roman"/>
          <w:color w:val="000000"/>
          <w:sz w:val="32"/>
          <w:szCs w:val="32"/>
          <w:shd w:val="clear" w:color="auto" w:fill="FFFFFF"/>
          <w:lang w:eastAsia="zh-CN"/>
        </w:rPr>
        <w:t>才可</w:t>
      </w:r>
      <w:r>
        <w:rPr>
          <w:rFonts w:hint="default" w:ascii="Times New Roman" w:hAnsi="Times New Roman" w:eastAsia="仿宋" w:cs="Times New Roman"/>
          <w:color w:val="000000"/>
          <w:sz w:val="32"/>
          <w:szCs w:val="32"/>
          <w:shd w:val="clear" w:color="auto" w:fill="FFFFFF"/>
        </w:rPr>
        <w:t>点击</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王者争霸赛</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进入比赛。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w:t>
      </w:r>
      <w:r>
        <w:rPr>
          <w:rFonts w:hint="eastAsia" w:ascii="Times New Roman" w:hAnsi="Times New Roman" w:eastAsia="仿宋" w:cs="Times New Roman"/>
          <w:color w:val="000000"/>
          <w:sz w:val="32"/>
          <w:szCs w:val="32"/>
          <w:shd w:val="clear" w:color="auto" w:fill="FFFFFF"/>
          <w:lang w:eastAsia="zh-CN"/>
        </w:rPr>
        <w:t>二</w:t>
      </w:r>
      <w:r>
        <w:rPr>
          <w:rFonts w:hint="default" w:ascii="Times New Roman" w:hAnsi="Times New Roman" w:eastAsia="仿宋" w:cs="Times New Roman"/>
          <w:color w:val="000000"/>
          <w:sz w:val="32"/>
          <w:szCs w:val="32"/>
          <w:shd w:val="clear" w:color="auto" w:fill="FFFFFF"/>
        </w:rPr>
        <w:t>）每周一期比赛，每期</w:t>
      </w:r>
      <w:r>
        <w:rPr>
          <w:rFonts w:hint="default" w:ascii="Times New Roman" w:hAnsi="Times New Roman" w:eastAsia="仿宋" w:cs="Times New Roman"/>
          <w:color w:val="000000"/>
          <w:sz w:val="32"/>
          <w:szCs w:val="32"/>
          <w:shd w:val="clear" w:color="auto" w:fill="FFFFFF"/>
          <w:lang w:val="en-US" w:eastAsia="zh-CN"/>
        </w:rPr>
        <w:t>10</w:t>
      </w:r>
      <w:r>
        <w:rPr>
          <w:rFonts w:hint="eastAsia" w:ascii="Times New Roman" w:hAnsi="Times New Roman" w:eastAsia="仿宋" w:cs="Times New Roman"/>
          <w:color w:val="000000"/>
          <w:sz w:val="32"/>
          <w:szCs w:val="32"/>
          <w:shd w:val="clear" w:color="auto" w:fill="FFFFFF"/>
          <w:lang w:val="en-US" w:eastAsia="zh-CN"/>
        </w:rPr>
        <w:t>道</w:t>
      </w:r>
      <w:r>
        <w:rPr>
          <w:rFonts w:hint="default" w:ascii="Times New Roman" w:hAnsi="Times New Roman" w:eastAsia="仿宋" w:cs="Times New Roman"/>
          <w:color w:val="000000"/>
          <w:sz w:val="32"/>
          <w:szCs w:val="32"/>
          <w:shd w:val="clear" w:color="auto" w:fill="FFFFFF"/>
        </w:rPr>
        <w:t>题，</w:t>
      </w:r>
      <w:r>
        <w:rPr>
          <w:rFonts w:hint="eastAsia" w:ascii="Times New Roman" w:hAnsi="Times New Roman" w:eastAsia="仿宋" w:cs="Times New Roman"/>
          <w:color w:val="000000"/>
          <w:sz w:val="32"/>
          <w:szCs w:val="32"/>
          <w:shd w:val="clear" w:color="auto" w:fill="FFFFFF"/>
          <w:lang w:eastAsia="zh-CN"/>
        </w:rPr>
        <w:t>共</w:t>
      </w:r>
      <w:r>
        <w:rPr>
          <w:rFonts w:hint="eastAsia" w:ascii="Times New Roman" w:hAnsi="Times New Roman" w:eastAsia="仿宋" w:cs="Times New Roman"/>
          <w:color w:val="000000"/>
          <w:sz w:val="32"/>
          <w:szCs w:val="32"/>
          <w:shd w:val="clear" w:color="auto" w:fill="FFFFFF"/>
          <w:lang w:val="en-US" w:eastAsia="zh-CN"/>
        </w:rPr>
        <w:t>100分，</w:t>
      </w:r>
      <w:r>
        <w:rPr>
          <w:rFonts w:hint="default" w:ascii="Times New Roman" w:hAnsi="Times New Roman" w:eastAsia="仿宋" w:cs="Times New Roman"/>
          <w:color w:val="000000"/>
          <w:sz w:val="32"/>
          <w:szCs w:val="32"/>
          <w:shd w:val="clear" w:color="auto" w:fill="FFFFFF"/>
        </w:rPr>
        <w:t>每题答题时间为1分钟，答对1题积10分，并对答题时间进行累计。系统按照答题积分进行排名，积分相同者，按照答题总用时进行排名，用时少者排名靠前。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w:t>
      </w:r>
      <w:r>
        <w:rPr>
          <w:rFonts w:hint="eastAsia" w:ascii="Times New Roman" w:hAnsi="Times New Roman" w:eastAsia="仿宋" w:cs="Times New Roman"/>
          <w:color w:val="000000"/>
          <w:sz w:val="32"/>
          <w:szCs w:val="32"/>
          <w:shd w:val="clear" w:color="auto" w:fill="FFFFFF"/>
          <w:lang w:eastAsia="zh-CN"/>
        </w:rPr>
        <w:t>三</w:t>
      </w:r>
      <w:r>
        <w:rPr>
          <w:rFonts w:hint="default" w:ascii="Times New Roman" w:hAnsi="Times New Roman" w:eastAsia="仿宋" w:cs="Times New Roman"/>
          <w:color w:val="000000"/>
          <w:sz w:val="32"/>
          <w:szCs w:val="32"/>
          <w:shd w:val="clear" w:color="auto" w:fill="FFFFFF"/>
        </w:rPr>
        <w:t>）点击答案选项后，答案不可更改。超出答题时间未选择答案，则本题不可作答，请点击下一题。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default" w:ascii="Times New Roman" w:hAnsi="Times New Roman" w:eastAsia="仿宋" w:cs="Times New Roman"/>
          <w:color w:val="000000"/>
          <w:sz w:val="32"/>
          <w:szCs w:val="32"/>
          <w:shd w:val="clear" w:color="auto" w:fill="FFFFFF"/>
        </w:rPr>
        <w:t>（四）参与比赛时填写的手机号用于主办方联系参赛选手。比赛开始前，主办方在</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广西青年圈</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微信公众号</w:t>
      </w:r>
      <w:r>
        <w:rPr>
          <w:rFonts w:hint="eastAsia" w:ascii="Times New Roman" w:hAnsi="Times New Roman" w:eastAsia="仿宋" w:cs="Times New Roman"/>
          <w:color w:val="000000"/>
          <w:sz w:val="32"/>
          <w:szCs w:val="32"/>
          <w:shd w:val="clear" w:color="auto" w:fill="FFFFFF"/>
          <w:lang w:eastAsia="zh-CN"/>
        </w:rPr>
        <w:t>等平台</w:t>
      </w:r>
      <w:r>
        <w:rPr>
          <w:rFonts w:hint="default" w:ascii="Times New Roman" w:hAnsi="Times New Roman" w:eastAsia="仿宋" w:cs="Times New Roman"/>
          <w:color w:val="000000"/>
          <w:sz w:val="32"/>
          <w:szCs w:val="32"/>
          <w:shd w:val="clear" w:color="auto" w:fill="FFFFFF"/>
        </w:rPr>
        <w:t>发布比赛规则，公布比赛题库。比赛结束后，主办方在</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广西青年圈</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微信公众号</w:t>
      </w:r>
      <w:r>
        <w:rPr>
          <w:rFonts w:hint="eastAsia" w:ascii="Times New Roman" w:hAnsi="Times New Roman" w:eastAsia="仿宋" w:cs="Times New Roman"/>
          <w:color w:val="000000"/>
          <w:sz w:val="32"/>
          <w:szCs w:val="32"/>
          <w:shd w:val="clear" w:color="auto" w:fill="FFFFFF"/>
          <w:lang w:eastAsia="zh-CN"/>
        </w:rPr>
        <w:t>等平台</w:t>
      </w:r>
      <w:r>
        <w:rPr>
          <w:rFonts w:hint="default" w:ascii="Times New Roman" w:hAnsi="Times New Roman" w:eastAsia="仿宋" w:cs="Times New Roman"/>
          <w:color w:val="000000"/>
          <w:sz w:val="32"/>
          <w:szCs w:val="32"/>
          <w:shd w:val="clear" w:color="auto" w:fill="FFFFFF"/>
        </w:rPr>
        <w:t>公布获奖名单。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000000"/>
          <w:sz w:val="32"/>
          <w:szCs w:val="32"/>
          <w:shd w:val="clear" w:color="auto" w:fill="FFFFFF"/>
          <w:lang w:eastAsia="zh-CN"/>
        </w:rPr>
      </w:pPr>
      <w:r>
        <w:rPr>
          <w:rFonts w:hint="default" w:ascii="Times New Roman" w:hAnsi="Times New Roman" w:eastAsia="黑体" w:cs="Times New Roman"/>
          <w:color w:val="000000"/>
          <w:sz w:val="32"/>
          <w:szCs w:val="32"/>
          <w:shd w:val="clear" w:color="auto" w:fill="FFFFFF"/>
          <w:lang w:eastAsia="zh-CN"/>
        </w:rPr>
        <w:t>五</w:t>
      </w:r>
      <w:r>
        <w:rPr>
          <w:rFonts w:hint="default" w:ascii="Times New Roman" w:hAnsi="Times New Roman" w:eastAsia="黑体" w:cs="Times New Roman"/>
          <w:color w:val="000000"/>
          <w:sz w:val="32"/>
          <w:szCs w:val="32"/>
          <w:shd w:val="clear" w:color="auto" w:fill="FFFFFF"/>
        </w:rPr>
        <w:t>、</w:t>
      </w:r>
      <w:r>
        <w:rPr>
          <w:rFonts w:hint="default" w:ascii="Times New Roman" w:hAnsi="Times New Roman" w:eastAsia="黑体" w:cs="Times New Roman"/>
          <w:color w:val="000000"/>
          <w:sz w:val="32"/>
          <w:szCs w:val="32"/>
          <w:shd w:val="clear" w:color="auto" w:fill="FFFFFF"/>
          <w:lang w:eastAsia="zh-CN"/>
        </w:rPr>
        <w:t>奖项设置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rPr>
      </w:pP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lang w:val="en-US" w:eastAsia="zh-CN"/>
        </w:rPr>
        <w:t>一</w:t>
      </w:r>
      <w:r>
        <w:rPr>
          <w:rFonts w:hint="eastAsia" w:ascii="楷体" w:hAnsi="楷体" w:eastAsia="楷体" w:cs="楷体"/>
          <w:color w:val="000000"/>
          <w:sz w:val="32"/>
          <w:szCs w:val="32"/>
          <w:shd w:val="clear" w:color="auto" w:fill="FFFFFF"/>
          <w:lang w:eastAsia="zh-CN"/>
        </w:rPr>
        <w:t>）</w:t>
      </w:r>
      <w:r>
        <w:rPr>
          <w:rFonts w:hint="eastAsia" w:ascii="楷体" w:hAnsi="楷体" w:eastAsia="楷体" w:cs="楷体"/>
          <w:color w:val="000000"/>
          <w:sz w:val="32"/>
          <w:szCs w:val="32"/>
          <w:shd w:val="clear" w:color="auto" w:fill="FFFFFF"/>
          <w:lang w:val="en-US" w:eastAsia="zh-CN"/>
        </w:rPr>
        <w:t>大赛奖项。</w:t>
      </w:r>
      <w:r>
        <w:rPr>
          <w:rFonts w:hint="default" w:ascii="Times New Roman" w:hAnsi="Times New Roman" w:eastAsia="仿宋" w:cs="Times New Roman"/>
          <w:color w:val="000000"/>
          <w:sz w:val="32"/>
          <w:szCs w:val="32"/>
          <w:shd w:val="clear" w:color="auto" w:fill="FFFFFF"/>
        </w:rPr>
        <w:t>比赛截止后，按照系统</w:t>
      </w:r>
      <w:r>
        <w:rPr>
          <w:rFonts w:hint="default" w:ascii="Times New Roman" w:hAnsi="Times New Roman" w:eastAsia="仿宋" w:cs="Times New Roman"/>
          <w:color w:val="000000"/>
          <w:sz w:val="32"/>
          <w:szCs w:val="32"/>
          <w:shd w:val="clear" w:color="auto" w:fill="FFFFFF"/>
          <w:lang w:eastAsia="zh-CN"/>
        </w:rPr>
        <w:t>的积分及答题总用时</w:t>
      </w:r>
      <w:r>
        <w:rPr>
          <w:rFonts w:hint="default" w:ascii="Times New Roman" w:hAnsi="Times New Roman" w:eastAsia="仿宋" w:cs="Times New Roman"/>
          <w:color w:val="000000"/>
          <w:sz w:val="32"/>
          <w:szCs w:val="32"/>
          <w:shd w:val="clear" w:color="auto" w:fill="FFFFFF"/>
        </w:rPr>
        <w:t>排名</w:t>
      </w:r>
      <w:r>
        <w:rPr>
          <w:rFonts w:hint="default" w:ascii="Times New Roman" w:hAnsi="Times New Roman" w:eastAsia="仿宋" w:cs="Times New Roman"/>
          <w:color w:val="000000"/>
          <w:sz w:val="32"/>
          <w:szCs w:val="32"/>
          <w:shd w:val="clear" w:color="auto" w:fill="FFFFFF"/>
          <w:lang w:eastAsia="zh-CN"/>
        </w:rPr>
        <w:t>，</w:t>
      </w:r>
      <w:r>
        <w:rPr>
          <w:rFonts w:hint="eastAsia" w:ascii="Times New Roman" w:hAnsi="Times New Roman" w:eastAsia="仿宋" w:cs="Times New Roman"/>
          <w:color w:val="000000"/>
          <w:sz w:val="32"/>
          <w:szCs w:val="32"/>
          <w:shd w:val="clear" w:color="auto" w:fill="FFFFFF"/>
          <w:lang w:eastAsia="zh-CN"/>
        </w:rPr>
        <w:t>评</w:t>
      </w:r>
      <w:r>
        <w:rPr>
          <w:rFonts w:hint="default" w:ascii="Times New Roman" w:hAnsi="Times New Roman" w:eastAsia="仿宋" w:cs="Times New Roman"/>
          <w:color w:val="000000"/>
          <w:sz w:val="32"/>
          <w:szCs w:val="32"/>
          <w:shd w:val="clear" w:color="auto" w:fill="FFFFFF"/>
          <w:lang w:val="en-US" w:eastAsia="zh-CN"/>
        </w:rPr>
        <w:t>选</w:t>
      </w:r>
      <w:r>
        <w:rPr>
          <w:rFonts w:hint="default" w:ascii="Times New Roman" w:hAnsi="Times New Roman" w:eastAsia="仿宋" w:cs="Times New Roman"/>
          <w:color w:val="000000"/>
          <w:sz w:val="32"/>
          <w:szCs w:val="32"/>
          <w:shd w:val="clear" w:color="auto" w:fill="FFFFFF"/>
        </w:rPr>
        <w:t>出</w:t>
      </w:r>
      <w:r>
        <w:rPr>
          <w:rFonts w:hint="eastAsia" w:ascii="Times New Roman" w:hAnsi="Times New Roman" w:eastAsia="仿宋" w:cs="Times New Roman"/>
          <w:color w:val="000000"/>
          <w:sz w:val="32"/>
          <w:szCs w:val="32"/>
          <w:shd w:val="clear" w:color="auto" w:fill="FFFFFF"/>
          <w:lang w:eastAsia="zh-CN"/>
        </w:rPr>
        <w:t>一等奖</w:t>
      </w:r>
      <w:r>
        <w:rPr>
          <w:rFonts w:hint="eastAsia" w:ascii="Times New Roman" w:hAnsi="Times New Roman" w:eastAsia="仿宋" w:cs="Times New Roman"/>
          <w:color w:val="000000"/>
          <w:sz w:val="32"/>
          <w:szCs w:val="32"/>
          <w:shd w:val="clear" w:color="auto" w:fill="FFFFFF"/>
          <w:lang w:val="en-US" w:eastAsia="zh-CN"/>
        </w:rPr>
        <w:t>10名、二等奖40名、三等奖50名及优秀奖</w:t>
      </w:r>
      <w:r>
        <w:rPr>
          <w:rFonts w:hint="default" w:ascii="Times New Roman" w:hAnsi="Times New Roman" w:eastAsia="仿宋" w:cs="Times New Roman"/>
          <w:color w:val="000000"/>
          <w:sz w:val="32"/>
          <w:szCs w:val="32"/>
          <w:shd w:val="clear" w:color="auto" w:fill="FFFFFF"/>
          <w:lang w:eastAsia="zh-CN"/>
        </w:rPr>
        <w:t>若干</w:t>
      </w:r>
      <w:r>
        <w:rPr>
          <w:rFonts w:hint="default" w:ascii="Times New Roman" w:hAnsi="Times New Roman" w:eastAsia="仿宋" w:cs="Times New Roman"/>
          <w:color w:val="000000"/>
          <w:sz w:val="32"/>
          <w:szCs w:val="32"/>
          <w:shd w:val="clear" w:color="auto" w:fill="FFFFFF"/>
        </w:rPr>
        <w:t>名，并颁发精美奖品</w:t>
      </w:r>
      <w:r>
        <w:rPr>
          <w:rFonts w:hint="eastAsia" w:ascii="Times New Roman" w:hAnsi="Times New Roman" w:eastAsia="仿宋" w:cs="Times New Roman"/>
          <w:color w:val="000000"/>
          <w:sz w:val="32"/>
          <w:szCs w:val="32"/>
          <w:shd w:val="clear" w:color="auto" w:fill="FFFFFF"/>
          <w:lang w:eastAsia="zh-CN"/>
        </w:rPr>
        <w:t>、</w:t>
      </w:r>
      <w:r>
        <w:rPr>
          <w:rFonts w:hint="default" w:ascii="Times New Roman" w:hAnsi="Times New Roman" w:eastAsia="仿宋" w:cs="Times New Roman"/>
          <w:color w:val="000000"/>
          <w:sz w:val="32"/>
          <w:szCs w:val="32"/>
          <w:shd w:val="clear" w:color="auto" w:fill="FFFFFF"/>
        </w:rPr>
        <w:t>获奖证书。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color w:val="000000"/>
          <w:sz w:val="32"/>
          <w:szCs w:val="32"/>
          <w:shd w:val="clear" w:color="auto" w:fill="FFFFFF"/>
          <w:lang w:eastAsia="zh-CN"/>
        </w:rPr>
      </w:pPr>
      <w:r>
        <w:rPr>
          <w:rFonts w:hint="eastAsia" w:ascii="楷体" w:hAnsi="楷体" w:eastAsia="楷体" w:cs="楷体"/>
          <w:color w:val="000000"/>
          <w:sz w:val="32"/>
          <w:szCs w:val="32"/>
          <w:shd w:val="clear" w:color="auto" w:fill="FFFFFF"/>
          <w:lang w:val="en-US" w:eastAsia="zh-CN"/>
        </w:rPr>
        <w:t>（二）幸运抽奖。</w:t>
      </w:r>
      <w:r>
        <w:rPr>
          <w:rFonts w:hint="default" w:ascii="Times New Roman" w:hAnsi="Times New Roman" w:eastAsia="仿宋" w:cs="Times New Roman"/>
          <w:color w:val="000000"/>
          <w:sz w:val="32"/>
          <w:szCs w:val="32"/>
          <w:shd w:val="clear" w:color="auto" w:fill="FFFFFF"/>
          <w:lang w:val="en-US" w:eastAsia="zh-CN"/>
        </w:rPr>
        <w:t>比赛</w:t>
      </w:r>
      <w:r>
        <w:rPr>
          <w:rFonts w:hint="default" w:ascii="Times New Roman" w:hAnsi="Times New Roman" w:eastAsia="仿宋" w:cs="Times New Roman"/>
          <w:color w:val="000000"/>
          <w:sz w:val="32"/>
          <w:szCs w:val="32"/>
          <w:shd w:val="clear" w:color="auto" w:fill="FFFFFF"/>
          <w:lang w:eastAsia="zh-CN"/>
        </w:rPr>
        <w:t>设置抽奖环节，</w:t>
      </w:r>
      <w:r>
        <w:rPr>
          <w:rFonts w:hint="eastAsia" w:ascii="Times New Roman" w:hAnsi="Times New Roman" w:eastAsia="仿宋" w:cs="Times New Roman"/>
          <w:color w:val="000000"/>
          <w:sz w:val="32"/>
          <w:szCs w:val="32"/>
          <w:shd w:val="clear" w:color="auto" w:fill="FFFFFF"/>
          <w:lang w:eastAsia="zh-CN"/>
        </w:rPr>
        <w:t>参与比赛的选手均有机会获得</w:t>
      </w:r>
      <w:r>
        <w:rPr>
          <w:rFonts w:hint="default" w:ascii="Times New Roman" w:hAnsi="Times New Roman" w:eastAsia="仿宋" w:cs="Times New Roman"/>
          <w:color w:val="000000"/>
          <w:sz w:val="32"/>
          <w:szCs w:val="32"/>
          <w:shd w:val="clear" w:color="auto" w:fill="FFFFFF"/>
          <w:lang w:eastAsia="zh-CN"/>
        </w:rPr>
        <w:t>精美奖品</w:t>
      </w:r>
      <w:r>
        <w:rPr>
          <w:rFonts w:hint="eastAsia" w:ascii="Times New Roman" w:hAnsi="Times New Roman" w:eastAsia="仿宋" w:cs="Times New Roman"/>
          <w:color w:val="000000"/>
          <w:sz w:val="32"/>
          <w:szCs w:val="32"/>
          <w:shd w:val="clear" w:color="auto" w:fill="FFFFFF"/>
          <w:lang w:eastAsia="zh-CN"/>
        </w:rPr>
        <w:t>。</w:t>
      </w:r>
    </w:p>
    <w:p>
      <w:pPr>
        <w:spacing w:line="480" w:lineRule="exact"/>
        <w:rPr>
          <w:rFonts w:hint="default" w:ascii="Times New Roman" w:hAnsi="Times New Roman" w:eastAsia="仿宋_GB2312" w:cs="Times New Roman"/>
          <w:color w:val="000000"/>
          <w:sz w:val="32"/>
          <w:szCs w:val="32"/>
          <w:shd w:val="clear" w:color="auto" w:fill="FFFFFF"/>
        </w:rPr>
      </w:pPr>
    </w:p>
    <w:p>
      <w:pPr>
        <w:spacing w:line="480" w:lineRule="exact"/>
        <w:rPr>
          <w:color w:val="000000"/>
          <w:szCs w:val="32"/>
          <w:shd w:val="clear" w:color="auto" w:fill="FFFFFF"/>
        </w:rPr>
      </w:pPr>
    </w:p>
    <w:p/>
    <w:sectPr>
      <w:headerReference r:id="rId4" w:type="first"/>
      <w:headerReference r:id="rId3" w:type="default"/>
      <w:footerReference r:id="rId5" w:type="default"/>
      <w:pgSz w:w="11906" w:h="16838"/>
      <w:pgMar w:top="2098" w:right="1587" w:bottom="1984" w:left="1587" w:header="851" w:footer="1531"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00"/>
    <w:family w:val="modern"/>
    <w:pitch w:val="default"/>
    <w:sig w:usb0="00000000" w:usb1="00000000" w:usb2="00000000" w:usb3="00000000" w:csb0="00040000" w:csb1="00000000"/>
  </w:font>
  <w:font w:name="方正小标宋简体">
    <w:altName w:val="Arial Unicode MS"/>
    <w:panose1 w:val="02010601030101010101"/>
    <w:charset w:val="00"/>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ql5uc8A&#10;AAAFAQAADwAAAAAAAAABACAAAAAiAAAAZHJzL2Rvd25yZXYueG1sUEsBAhQAFAAAAAgAh07iQNzT&#10;xD62AQAAVAMAAA4AAAAAAAAAAQAgAAAAHgEAAGRycy9lMm9Eb2MueG1sUEsFBgAAAAAGAAYAWQEA&#10;AEYFAAAAAA==&#10;">
              <v:fill on="f" focussize="0,0"/>
              <v:stroke on="f"/>
              <v:imagedata o:title=""/>
              <o:lock v:ext="edit" aspectratio="f"/>
              <v:textbox inset="0mm,0mm,0mm,0mm" style="mso-fit-shape-to-text:t;">
                <w:txbxContent>
                  <w:p>
                    <w:pPr>
                      <w:pStyle w:val="3"/>
                      <w:rPr>
                        <w:rFonts w:hint="eastAsia" w:ascii="宋体" w:hAnsi="宋体" w:eastAsia="宋体" w:cs="宋体"/>
                        <w:sz w:val="28"/>
                        <w:szCs w:val="28"/>
                        <w:lang w:val="en-US"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FDF7919"/>
    <w:rsid w:val="0ED75221"/>
    <w:rsid w:val="CFDF7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HAnsi" w:hAnsiTheme="minorHAnsi" w:cstheme="minorBidi"/>
      <w:kern w:val="2"/>
      <w:sz w:val="32"/>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公1"/>
    <w:basedOn w:val="1"/>
    <w:qFormat/>
    <w:uiPriority w:val="99"/>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2020-05-11T17:17:00Z</dcterms:created>
  <dc:creator>a123</dc:creator>
  <cp:lastModifiedBy>LJJ</cp:lastModifiedBy>
  <dcterms:modified xsi:type="dcterms:W3CDTF">2020-05-11T10:16:16Z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