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关于办理201</w:t>
      </w:r>
      <w:r>
        <w:rPr>
          <w:rFonts w:hint="eastAsia" w:ascii="宋体" w:hAnsi="宋体" w:eastAsia="宋体"/>
          <w:b/>
          <w:sz w:val="32"/>
          <w:szCs w:val="32"/>
          <w:lang w:val="en-US" w:eastAsia="zh-CN"/>
        </w:rPr>
        <w:t>9</w:t>
      </w:r>
      <w:r>
        <w:rPr>
          <w:rFonts w:hint="eastAsia" w:ascii="宋体" w:hAnsi="宋体" w:eastAsia="宋体"/>
          <w:b/>
          <w:sz w:val="32"/>
          <w:szCs w:val="32"/>
        </w:rPr>
        <w:t>届毕业生团员团组织关系</w:t>
      </w:r>
      <w:r>
        <w:rPr>
          <w:rFonts w:hint="eastAsia"/>
          <w:b/>
          <w:sz w:val="32"/>
          <w:szCs w:val="32"/>
        </w:rPr>
        <w:t>转出的通知</w:t>
      </w:r>
    </w:p>
    <w:p>
      <w:pPr>
        <w:spacing w:line="500" w:lineRule="exact"/>
        <w:rPr>
          <w:rFonts w:hint="eastAsia" w:ascii="仿宋" w:hAnsi="仿宋" w:eastAsia="仿宋"/>
          <w:sz w:val="28"/>
          <w:szCs w:val="28"/>
        </w:rPr>
      </w:pPr>
    </w:p>
    <w:p>
      <w:pPr>
        <w:spacing w:line="5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各二级学院分团委： </w:t>
      </w:r>
    </w:p>
    <w:p>
      <w:pPr>
        <w:spacing w:line="50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为进一步做好201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届毕业生离校工作，确保毕业生团员团组织关系的顺利转出，经校团委研究决定，对201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 xml:space="preserve">届毕业生团员团组织关系转出工作做以下安排。现将相关事宜通知如下： </w:t>
      </w:r>
    </w:p>
    <w:p>
      <w:pPr>
        <w:spacing w:line="500" w:lineRule="exact"/>
        <w:ind w:firstLine="562" w:firstLineChars="200"/>
        <w:rPr>
          <w:rFonts w:asciiTheme="majorEastAsia" w:hAnsiTheme="majorEastAsia" w:eastAsiaTheme="majorEastAsia"/>
          <w:b/>
          <w:sz w:val="28"/>
          <w:szCs w:val="28"/>
        </w:rPr>
      </w:pPr>
      <w:r>
        <w:rPr>
          <w:rFonts w:hint="eastAsia" w:asciiTheme="majorEastAsia" w:hAnsiTheme="majorEastAsia" w:eastAsiaTheme="majorEastAsia"/>
          <w:b/>
          <w:sz w:val="28"/>
          <w:szCs w:val="28"/>
        </w:rPr>
        <w:t xml:space="preserve">一、转出对象 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lang w:eastAsia="zh-CN"/>
        </w:rPr>
        <w:t>届毕业生</w:t>
      </w:r>
      <w:r>
        <w:rPr>
          <w:rFonts w:hint="eastAsia" w:ascii="仿宋" w:hAnsi="仿宋" w:eastAsia="仿宋"/>
          <w:sz w:val="28"/>
          <w:szCs w:val="28"/>
        </w:rPr>
        <w:t xml:space="preserve"> </w:t>
      </w:r>
    </w:p>
    <w:p>
      <w:pPr>
        <w:spacing w:line="500" w:lineRule="exact"/>
        <w:ind w:firstLine="562" w:firstLineChars="200"/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28"/>
          <w:szCs w:val="28"/>
          <w:lang w:val="en-US" w:eastAsia="zh-CN"/>
        </w:rPr>
        <w:t>二、转出条件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2019届毕业生团员需提前在智慧团建系统申请团组织关系转出后，方可办理。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eastAsia="zh-CN"/>
        </w:rPr>
        <w:t>三、办理时间、地点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311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6月17日9:00-6月21日17:00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</w:p>
    <w:p>
      <w:pPr>
        <w:numPr>
          <w:ilvl w:val="0"/>
          <w:numId w:val="0"/>
        </w:numPr>
        <w:spacing w:line="500" w:lineRule="exact"/>
        <w:ind w:firstLine="280" w:firstLineChars="1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（携带好离校手续单、团员证、现金进行办理）</w:t>
      </w:r>
    </w:p>
    <w:p>
      <w:pPr>
        <w:spacing w:line="500" w:lineRule="exact"/>
        <w:ind w:firstLine="562" w:firstLineChars="200"/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注意事项：</w:t>
      </w:r>
    </w:p>
    <w:p>
      <w:p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团员证补办须知，由二级学院分团委开具证明，并带上一寸免冠照片，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val="en-US" w:eastAsia="zh-CN"/>
        </w:rPr>
        <w:t>再前往办理地点进行团员转出关系办理。遗失证明模板（仅供参考）后附。</w:t>
      </w: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Theme="minorEastAsia" w:hAnsiTheme="minorEastAsia"/>
          <w:b/>
          <w:sz w:val="28"/>
          <w:szCs w:val="28"/>
          <w:lang w:eastAsia="zh-CN"/>
        </w:rPr>
      </w:pPr>
    </w:p>
    <w:p>
      <w:pPr>
        <w:numPr>
          <w:ilvl w:val="0"/>
          <w:numId w:val="0"/>
        </w:numPr>
        <w:spacing w:line="500" w:lineRule="exact"/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Theme="minorEastAsia" w:hAnsiTheme="minorEastAsia"/>
          <w:b/>
          <w:sz w:val="28"/>
          <w:szCs w:val="28"/>
          <w:lang w:val="en-US" w:eastAsia="zh-CN"/>
        </w:rPr>
        <w:t xml:space="preserve">   </w:t>
      </w:r>
    </w:p>
    <w:p>
      <w:pPr>
        <w:numPr>
          <w:ilvl w:val="0"/>
          <w:numId w:val="0"/>
        </w:numPr>
        <w:spacing w:line="500" w:lineRule="exact"/>
        <w:ind w:firstLine="3080" w:firstLineChars="1100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共青团桂林理工大学博文管理学院委员会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</w:t>
      </w:r>
    </w:p>
    <w:p>
      <w:pPr>
        <w:numPr>
          <w:ilvl w:val="0"/>
          <w:numId w:val="0"/>
        </w:numPr>
        <w:spacing w:line="500" w:lineRule="exact"/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                       </w:t>
      </w:r>
      <w:r>
        <w:rPr>
          <w:rFonts w:hint="eastAsia" w:ascii="仿宋" w:hAnsi="仿宋" w:eastAsia="仿宋"/>
          <w:sz w:val="28"/>
          <w:szCs w:val="28"/>
          <w:lang w:eastAsia="zh-CN"/>
        </w:rPr>
        <w:t>201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  <w:lang w:eastAsia="zh-CN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  <w:lang w:eastAsia="zh-CN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  <w:lang w:eastAsia="zh-CN"/>
        </w:rPr>
        <w:t>日</w:t>
      </w:r>
    </w:p>
    <w:p>
      <w:pPr>
        <w:widowControl/>
        <w:spacing w:before="100" w:beforeAutospacing="1" w:after="100" w:afterAutospacing="1" w:line="300" w:lineRule="atLeast"/>
        <w:ind w:firstLine="5670" w:firstLineChars="2700"/>
      </w:pPr>
    </w:p>
    <w:p>
      <w:pPr>
        <w:widowControl/>
        <w:spacing w:before="100" w:beforeAutospacing="1" w:after="100" w:afterAutospacing="1" w:line="300" w:lineRule="atLeast"/>
        <w:ind w:firstLine="5670" w:firstLineChars="2700"/>
      </w:pPr>
    </w:p>
    <w:p>
      <w:pPr>
        <w:widowControl/>
        <w:spacing w:before="100" w:beforeAutospacing="1" w:after="100" w:afterAutospacing="1" w:line="300" w:lineRule="atLeast"/>
        <w:ind w:firstLine="5670" w:firstLineChars="2700"/>
      </w:pPr>
    </w:p>
    <w:p>
      <w:pPr>
        <w:widowControl/>
        <w:spacing w:before="100" w:beforeAutospacing="1" w:after="100" w:afterAutospacing="1" w:line="300" w:lineRule="atLeast"/>
        <w:ind w:firstLine="5670" w:firstLineChars="2700"/>
      </w:pPr>
    </w:p>
    <w:p>
      <w:pPr>
        <w:widowControl/>
        <w:spacing w:before="100" w:beforeAutospacing="1" w:after="100" w:afterAutospacing="1" w:line="300" w:lineRule="atLeast"/>
      </w:pPr>
    </w:p>
    <w:p>
      <w:pPr>
        <w:widowControl/>
        <w:spacing w:before="100" w:beforeAutospacing="1" w:after="100" w:afterAutospacing="1" w:line="300" w:lineRule="atLeast"/>
        <w:rPr>
          <w:sz w:val="28"/>
          <w:szCs w:val="28"/>
        </w:rPr>
      </w:pPr>
      <w:r>
        <w:rPr>
          <w:rFonts w:hint="eastAsia"/>
          <w:sz w:val="28"/>
          <w:szCs w:val="28"/>
        </w:rPr>
        <w:t>附件一</w:t>
      </w:r>
    </w:p>
    <w:p>
      <w:pPr>
        <w:widowControl/>
        <w:spacing w:before="100" w:beforeAutospacing="1" w:after="100" w:afterAutospacing="1" w:line="300" w:lineRule="atLeast"/>
        <w:rPr>
          <w:sz w:val="28"/>
          <w:szCs w:val="28"/>
        </w:rPr>
      </w:pPr>
    </w:p>
    <w:p>
      <w:pPr>
        <w:widowControl/>
        <w:spacing w:before="100" w:beforeAutospacing="1" w:after="100" w:afterAutospacing="1" w:line="300" w:lineRule="atLeast"/>
        <w:jc w:val="center"/>
        <w:rPr>
          <w:rFonts w:ascii="宋体" w:hAnsi="宋体" w:eastAsia="宋体" w:cs="宋体"/>
          <w:b/>
          <w:bCs/>
          <w:color w:val="222222" w:themeColor="text1" w:themeShade="80"/>
          <w:kern w:val="0"/>
          <w:sz w:val="36"/>
          <w:szCs w:val="36"/>
        </w:rPr>
      </w:pPr>
      <w:r>
        <w:rPr>
          <w:rFonts w:ascii="宋体" w:hAnsi="宋体" w:eastAsia="宋体" w:cs="宋体"/>
          <w:b/>
          <w:bCs/>
          <w:color w:val="222222" w:themeColor="text1" w:themeShade="80"/>
          <w:kern w:val="0"/>
          <w:sz w:val="36"/>
          <w:szCs w:val="36"/>
        </w:rPr>
        <w:t xml:space="preserve">证 </w:t>
      </w:r>
      <w:r>
        <w:rPr>
          <w:rFonts w:hint="eastAsia" w:ascii="宋体" w:hAnsi="宋体" w:eastAsia="宋体" w:cs="宋体"/>
          <w:b/>
          <w:bCs/>
          <w:color w:val="222222" w:themeColor="text1" w:themeShade="80"/>
          <w:kern w:val="0"/>
          <w:sz w:val="36"/>
          <w:szCs w:val="36"/>
          <w:lang w:val="en-US" w:eastAsia="zh-CN"/>
        </w:rPr>
        <w:t xml:space="preserve"> </w:t>
      </w:r>
      <w:r>
        <w:rPr>
          <w:rFonts w:ascii="宋体" w:hAnsi="宋体" w:eastAsia="宋体" w:cs="宋体"/>
          <w:b/>
          <w:bCs/>
          <w:color w:val="222222" w:themeColor="text1" w:themeShade="80"/>
          <w:kern w:val="0"/>
          <w:sz w:val="36"/>
          <w:szCs w:val="36"/>
        </w:rPr>
        <w:t>明</w:t>
      </w:r>
    </w:p>
    <w:p>
      <w:pPr>
        <w:widowControl/>
        <w:spacing w:before="100" w:beforeAutospacing="1" w:after="100" w:afterAutospacing="1" w:line="300" w:lineRule="atLeast"/>
        <w:ind w:firstLine="482"/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eastAsia="zh-CN"/>
        </w:rPr>
        <w:t>兹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>我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eastAsia="zh-CN"/>
        </w:rPr>
        <w:t>院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        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eastAsia="zh-CN"/>
        </w:rPr>
        <w:t>专业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  <w:t>团支部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  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>同学（学号：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       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>），因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u w:val="single"/>
        </w:rPr>
        <w:t xml:space="preserve">                    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 xml:space="preserve">，其团员组织关系档案遗失。 </w:t>
      </w:r>
    </w:p>
    <w:p>
      <w:pPr>
        <w:widowControl/>
        <w:spacing w:before="100" w:beforeAutospacing="1" w:after="100" w:afterAutospacing="1" w:line="300" w:lineRule="atLeast"/>
        <w:ind w:firstLine="480"/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</w:pP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 xml:space="preserve">特此证明。 </w:t>
      </w:r>
    </w:p>
    <w:p>
      <w:pPr>
        <w:widowControl/>
        <w:spacing w:before="100" w:beforeAutospacing="1" w:after="100" w:afterAutospacing="1" w:line="300" w:lineRule="atLeast"/>
        <w:ind w:firstLine="480"/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</w:pPr>
    </w:p>
    <w:p>
      <w:pPr>
        <w:widowControl/>
        <w:spacing w:before="100" w:beforeAutospacing="1" w:after="100" w:afterAutospacing="1" w:line="300" w:lineRule="atLeast"/>
        <w:jc w:val="center"/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  <w:t xml:space="preserve">          共青团桂林理工大学博文管理学院xxxx学院委员会</w:t>
      </w:r>
    </w:p>
    <w:p>
      <w:pPr>
        <w:widowControl/>
        <w:spacing w:before="100" w:beforeAutospacing="1" w:after="100" w:afterAutospacing="1" w:line="300" w:lineRule="atLeast"/>
        <w:jc w:val="center"/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</w:pP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  <w:t xml:space="preserve">                 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 xml:space="preserve">年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 xml:space="preserve">月 </w:t>
      </w:r>
      <w:r>
        <w:rPr>
          <w:rFonts w:hint="eastAsia" w:ascii="宋体" w:hAnsi="宋体" w:eastAsia="宋体" w:cs="宋体"/>
          <w:color w:val="222222" w:themeColor="text1" w:themeShade="80"/>
          <w:kern w:val="0"/>
          <w:sz w:val="30"/>
          <w:szCs w:val="30"/>
          <w:lang w:val="en-US" w:eastAsia="zh-CN"/>
        </w:rPr>
        <w:t xml:space="preserve">  </w:t>
      </w:r>
      <w:r>
        <w:rPr>
          <w:rFonts w:ascii="宋体" w:hAnsi="宋体" w:eastAsia="宋体" w:cs="宋体"/>
          <w:color w:val="222222" w:themeColor="text1" w:themeShade="80"/>
          <w:kern w:val="0"/>
          <w:sz w:val="30"/>
          <w:szCs w:val="30"/>
        </w:rPr>
        <w:t>日</w:t>
      </w:r>
    </w:p>
    <w:p>
      <w:pPr>
        <w:widowControl/>
        <w:spacing w:before="100" w:beforeAutospacing="1" w:after="100" w:afterAutospacing="1" w:line="300" w:lineRule="atLeast"/>
        <w:rPr>
          <w:sz w:val="30"/>
          <w:szCs w:val="30"/>
        </w:rPr>
      </w:pPr>
    </w:p>
    <w:p>
      <w:pPr>
        <w:widowControl/>
        <w:spacing w:before="100" w:beforeAutospacing="1" w:after="100" w:afterAutospacing="1" w:line="300" w:lineRule="atLeast"/>
        <w:rPr>
          <w:sz w:val="30"/>
          <w:szCs w:val="30"/>
        </w:rPr>
      </w:pPr>
    </w:p>
    <w:p>
      <w:pPr>
        <w:widowControl/>
        <w:spacing w:before="100" w:beforeAutospacing="1" w:after="100" w:afterAutospacing="1" w:line="300" w:lineRule="atLeast"/>
        <w:rPr>
          <w:sz w:val="30"/>
          <w:szCs w:val="30"/>
        </w:rPr>
      </w:pPr>
    </w:p>
    <w:p>
      <w:pPr>
        <w:widowControl/>
        <w:spacing w:before="100" w:beforeAutospacing="1" w:after="100" w:afterAutospacing="1" w:line="300" w:lineRule="atLeast"/>
      </w:pPr>
    </w:p>
    <w:p>
      <w:pPr>
        <w:widowControl/>
        <w:spacing w:before="100" w:beforeAutospacing="1" w:after="100" w:afterAutospacing="1" w:line="300" w:lineRule="atLeast"/>
        <w:jc w:val="left"/>
        <w:rPr>
          <w:rFonts w:ascii="宋体" w:hAnsi="宋体" w:eastAsia="宋体" w:cs="宋体"/>
          <w:color w:val="565656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D8F"/>
    <w:rsid w:val="000B0513"/>
    <w:rsid w:val="00144D8F"/>
    <w:rsid w:val="001B65DD"/>
    <w:rsid w:val="002432EE"/>
    <w:rsid w:val="002B5F8D"/>
    <w:rsid w:val="00354638"/>
    <w:rsid w:val="00360460"/>
    <w:rsid w:val="00433020"/>
    <w:rsid w:val="00552558"/>
    <w:rsid w:val="00696731"/>
    <w:rsid w:val="006B4685"/>
    <w:rsid w:val="007348A7"/>
    <w:rsid w:val="008B7F49"/>
    <w:rsid w:val="0095264D"/>
    <w:rsid w:val="00A20B82"/>
    <w:rsid w:val="00B371A2"/>
    <w:rsid w:val="00B43F81"/>
    <w:rsid w:val="00BE776E"/>
    <w:rsid w:val="00BF4532"/>
    <w:rsid w:val="00C27CAD"/>
    <w:rsid w:val="00CE3CB1"/>
    <w:rsid w:val="00CF0997"/>
    <w:rsid w:val="00D72626"/>
    <w:rsid w:val="00E051E2"/>
    <w:rsid w:val="00E53D03"/>
    <w:rsid w:val="00F62D1E"/>
    <w:rsid w:val="00F63B15"/>
    <w:rsid w:val="00F94EB9"/>
    <w:rsid w:val="00FE6B92"/>
    <w:rsid w:val="00FF4204"/>
    <w:rsid w:val="1B0F45EE"/>
    <w:rsid w:val="1E0A24CF"/>
    <w:rsid w:val="1E6B3C89"/>
    <w:rsid w:val="253B567C"/>
    <w:rsid w:val="27CD664E"/>
    <w:rsid w:val="375D269B"/>
    <w:rsid w:val="3CB00DBD"/>
    <w:rsid w:val="3F492B08"/>
    <w:rsid w:val="43234E86"/>
    <w:rsid w:val="52C0453B"/>
    <w:rsid w:val="5478677C"/>
    <w:rsid w:val="5DED0B3F"/>
    <w:rsid w:val="614B41F5"/>
    <w:rsid w:val="706B540F"/>
    <w:rsid w:val="76E74212"/>
    <w:rsid w:val="7BB7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qFormat="1"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qFormat="1"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Light Shading"/>
    <w:basedOn w:val="6"/>
    <w:qFormat/>
    <w:uiPriority w:val="60"/>
    <w:rPr>
      <w:color w:val="333333" w:themeColor="text1" w:themeShade="BF"/>
    </w:rPr>
    <w:tblPr>
      <w:tblBorders>
        <w:top w:val="single" w:color="444444" w:themeColor="text1" w:sz="8" w:space="0"/>
        <w:bottom w:val="single" w:color="444444" w:themeColor="tex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4444" w:themeColor="text1" w:sz="8" w:space="0"/>
          <w:left w:val="nil"/>
          <w:bottom w:val="single" w:color="444444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44444" w:themeColor="text1" w:sz="8" w:space="0"/>
          <w:left w:val="nil"/>
          <w:bottom w:val="single" w:color="444444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0D0D0" w:themeFill="text1" w:themeFillTint="3F"/>
      </w:tcPr>
    </w:tblStylePr>
  </w:style>
  <w:style w:type="table" w:styleId="9">
    <w:name w:val="Light Shading Accent 1"/>
    <w:basedOn w:val="6"/>
    <w:qFormat/>
    <w:uiPriority w:val="60"/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0">
    <w:name w:val="Light Shading Accent 2"/>
    <w:basedOn w:val="6"/>
    <w:qFormat/>
    <w:uiPriority w:val="60"/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11">
    <w:name w:val="Light Shading Accent 3"/>
    <w:basedOn w:val="6"/>
    <w:qFormat/>
    <w:uiPriority w:val="60"/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2">
    <w:name w:val="Light Shading Accent 4"/>
    <w:basedOn w:val="6"/>
    <w:qFormat/>
    <w:uiPriority w:val="60"/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3">
    <w:name w:val="Light Shading Accent 5"/>
    <w:basedOn w:val="6"/>
    <w:qFormat/>
    <w:uiPriority w:val="60"/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>
        <w:tblLayout w:type="fixed"/>
      </w:tblPr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>
        <w:tblLayout w:type="fixed"/>
      </w:tblPr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character" w:customStyle="1" w:styleId="15">
    <w:name w:val="标题 1字符"/>
    <w:basedOn w:val="14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6">
    <w:name w:val="日期字符"/>
    <w:basedOn w:val="14"/>
    <w:link w:val="3"/>
    <w:semiHidden/>
    <w:qFormat/>
    <w:uiPriority w:val="99"/>
  </w:style>
  <w:style w:type="character" w:customStyle="1" w:styleId="17">
    <w:name w:val="页眉字符"/>
    <w:basedOn w:val="14"/>
    <w:link w:val="5"/>
    <w:qFormat/>
    <w:uiPriority w:val="99"/>
    <w:rPr>
      <w:sz w:val="18"/>
      <w:szCs w:val="18"/>
    </w:rPr>
  </w:style>
  <w:style w:type="character" w:customStyle="1" w:styleId="18">
    <w:name w:val="页脚字符"/>
    <w:basedOn w:val="14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444444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F009906-E67C-364B-8D59-E159756A82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230</Words>
  <Characters>1313</Characters>
  <Lines>10</Lines>
  <Paragraphs>3</Paragraphs>
  <TotalTime>127</TotalTime>
  <ScaleCrop>false</ScaleCrop>
  <LinksUpToDate>false</LinksUpToDate>
  <CharactersWithSpaces>1540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2018-05-17T14:15:00Z</dcterms:created>
  <dc:creator>18176</dc:creator>
  <cp:lastModifiedBy>涛声依旧</cp:lastModifiedBy>
  <cp:lastPrinted>2018-06-08T02:41:00Z</cp:lastPrinted>
  <dcterms:modified xsi:type="dcterms:W3CDTF">2019-06-10T08:37:38Z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