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pStyle w:val="2"/>
      </w:pPr>
    </w:p>
    <w:p>
      <w:pPr>
        <w:pStyle w:val="2"/>
        <w:rPr>
          <w:sz w:val="56"/>
          <w:szCs w:val="72"/>
        </w:rPr>
      </w:pPr>
      <w:r>
        <w:rPr>
          <w:rFonts w:hint="eastAsia"/>
          <w:sz w:val="56"/>
          <w:szCs w:val="72"/>
        </w:rPr>
        <w:t>桂林理工大学博文管理学院</w:t>
      </w:r>
    </w:p>
    <w:p>
      <w:pPr>
        <w:pStyle w:val="2"/>
        <w:rPr>
          <w:rFonts w:hint="eastAsia"/>
          <w:sz w:val="56"/>
          <w:szCs w:val="72"/>
        </w:rPr>
      </w:pPr>
      <w:r>
        <w:rPr>
          <w:rFonts w:hint="eastAsia"/>
          <w:sz w:val="56"/>
          <w:szCs w:val="72"/>
        </w:rPr>
        <w:t>“不忘初心</w:t>
      </w:r>
      <w:r>
        <w:rPr>
          <w:sz w:val="56"/>
          <w:szCs w:val="72"/>
        </w:rPr>
        <w:t>、</w:t>
      </w:r>
      <w:r>
        <w:rPr>
          <w:rFonts w:hint="eastAsia"/>
          <w:sz w:val="56"/>
          <w:szCs w:val="72"/>
        </w:rPr>
        <w:t>牢记使命”</w:t>
      </w:r>
    </w:p>
    <w:p>
      <w:pPr>
        <w:pStyle w:val="2"/>
        <w:rPr>
          <w:sz w:val="56"/>
          <w:szCs w:val="72"/>
        </w:rPr>
      </w:pPr>
      <w:r>
        <w:rPr>
          <w:rFonts w:hint="eastAsia"/>
          <w:sz w:val="56"/>
          <w:szCs w:val="72"/>
        </w:rPr>
        <w:t>主题教育</w:t>
      </w:r>
    </w:p>
    <w:p>
      <w:pPr>
        <w:pStyle w:val="2"/>
        <w:rPr>
          <w:sz w:val="56"/>
          <w:szCs w:val="72"/>
        </w:rPr>
      </w:pPr>
    </w:p>
    <w:p>
      <w:pPr>
        <w:pStyle w:val="2"/>
        <w:rPr>
          <w:sz w:val="56"/>
          <w:szCs w:val="72"/>
        </w:rPr>
      </w:pPr>
    </w:p>
    <w:p>
      <w:pPr>
        <w:pStyle w:val="2"/>
        <w:rPr>
          <w:sz w:val="56"/>
          <w:szCs w:val="72"/>
        </w:rPr>
      </w:pPr>
      <w:r>
        <w:rPr>
          <w:rFonts w:hint="eastAsia"/>
          <w:sz w:val="56"/>
          <w:szCs w:val="72"/>
        </w:rPr>
        <w:t>学习资料（</w:t>
      </w:r>
      <w:r>
        <w:rPr>
          <w:rFonts w:hint="eastAsia"/>
          <w:sz w:val="56"/>
          <w:szCs w:val="72"/>
          <w:lang w:eastAsia="zh-CN"/>
        </w:rPr>
        <w:t>四</w:t>
      </w:r>
      <w:r>
        <w:rPr>
          <w:rFonts w:hint="eastAsia"/>
          <w:sz w:val="56"/>
          <w:szCs w:val="72"/>
        </w:rPr>
        <w:t>）</w:t>
      </w: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ind w:left="0" w:leftChars="0" w:firstLine="0" w:firstLineChars="0"/>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sz w:val="36"/>
          <w:szCs w:val="44"/>
        </w:rPr>
      </w:pPr>
      <w:r>
        <w:rPr>
          <w:rFonts w:hint="eastAsia" w:ascii="方正小标宋_GBK" w:eastAsia="方正小标宋_GBK" w:hAnsiTheme="minorEastAsia"/>
          <w:sz w:val="36"/>
          <w:szCs w:val="44"/>
        </w:rPr>
        <w:t>桂林理工大学博文管理学院党政办公室</w:t>
      </w:r>
    </w:p>
    <w:p>
      <w:pPr>
        <w:spacing w:line="560" w:lineRule="exact"/>
        <w:jc w:val="center"/>
        <w:rPr>
          <w:rFonts w:ascii="方正小标宋_GBK" w:eastAsia="方正小标宋_GBK" w:hAnsiTheme="minorEastAsia"/>
          <w:sz w:val="36"/>
          <w:szCs w:val="44"/>
        </w:rPr>
      </w:pPr>
      <w:r>
        <w:rPr>
          <w:rFonts w:hint="eastAsia" w:ascii="方正小标宋_GBK" w:eastAsia="方正小标宋_GBK" w:hAnsiTheme="minorEastAsia"/>
          <w:sz w:val="36"/>
          <w:szCs w:val="44"/>
        </w:rPr>
        <w:t>2019年10月</w:t>
      </w:r>
    </w:p>
    <w:p>
      <w:pPr>
        <w:widowControl/>
        <w:jc w:val="left"/>
        <w:rPr>
          <w:rFonts w:ascii="方正小标宋_GBK" w:eastAsia="方正小标宋_GBK" w:hAnsiTheme="minorEastAsia"/>
          <w:b/>
          <w:sz w:val="44"/>
          <w:szCs w:val="44"/>
        </w:rPr>
        <w:sectPr>
          <w:footerReference r:id="rId3" w:type="default"/>
          <w:pgSz w:w="11906" w:h="16838"/>
          <w:pgMar w:top="1418" w:right="1588" w:bottom="1418" w:left="1588" w:header="851" w:footer="992" w:gutter="0"/>
          <w:pgNumType w:fmt="numberInDash" w:start="1"/>
          <w:cols w:space="425" w:num="1"/>
          <w:docGrid w:type="lines" w:linePitch="312" w:charSpace="0"/>
        </w:sect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ascii="方正小标宋_GBK" w:eastAsia="方正小标宋_GBK" w:hAnsiTheme="minorEastAsia"/>
          <w:b/>
          <w:sz w:val="44"/>
          <w:szCs w:val="44"/>
        </w:rPr>
      </w:pPr>
    </w:p>
    <w:p>
      <w:pPr>
        <w:widowControl/>
        <w:jc w:val="left"/>
        <w:rPr>
          <w:rFonts w:hint="eastAsia" w:ascii="方正小标宋_GBK" w:eastAsia="方正小标宋_GBK" w:hAnsiTheme="minorEastAsia"/>
          <w:b/>
          <w:sz w:val="44"/>
          <w:szCs w:val="44"/>
        </w:rPr>
      </w:pPr>
    </w:p>
    <w:sdt>
      <w:sdtPr>
        <w:rPr>
          <w:rFonts w:ascii="宋体" w:hAnsi="宋体" w:eastAsia="宋体" w:cstheme="minorBidi"/>
          <w:kern w:val="2"/>
          <w:sz w:val="21"/>
          <w:szCs w:val="22"/>
          <w:lang w:val="en-US" w:eastAsia="zh-CN" w:bidi="ar-SA"/>
        </w:rPr>
        <w:id w:val="147472712"/>
        <w:docPartObj>
          <w:docPartGallery w:val="Table of Contents"/>
          <w:docPartUnique/>
        </w:docPartObj>
      </w:sdtPr>
      <w:sdtEndPr>
        <w:rPr>
          <w:rFonts w:asciiTheme="minorHAnsi" w:hAnsiTheme="minorHAnsi" w:eastAsiaTheme="minorEastAsia"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8"/>
              <w:szCs w:val="52"/>
            </w:rPr>
          </w:pPr>
          <w:bookmarkStart w:id="0" w:name="_Toc28811_WPSOffice_Type1"/>
          <w:r>
            <w:rPr>
              <w:rFonts w:ascii="宋体" w:hAnsi="宋体" w:eastAsia="宋体"/>
              <w:b/>
              <w:bCs/>
              <w:sz w:val="48"/>
              <w:szCs w:val="52"/>
            </w:rPr>
            <w:t>目录</w:t>
          </w:r>
        </w:p>
        <w:p>
          <w:pPr>
            <w:spacing w:before="0" w:beforeLines="0" w:after="0" w:afterLines="0" w:line="240" w:lineRule="auto"/>
            <w:ind w:left="0" w:leftChars="0" w:right="0" w:rightChars="0" w:firstLine="0" w:firstLineChars="0"/>
            <w:jc w:val="center"/>
            <w:rPr>
              <w:rFonts w:ascii="宋体" w:hAnsi="宋体" w:eastAsia="宋体"/>
              <w:b/>
              <w:bCs/>
              <w:sz w:val="48"/>
              <w:szCs w:val="52"/>
            </w:rPr>
          </w:pPr>
        </w:p>
        <w:p>
          <w:pPr>
            <w:pStyle w:val="22"/>
            <w:tabs>
              <w:tab w:val="right" w:leader="dot" w:pos="8730"/>
            </w:tabs>
            <w:rPr>
              <w:sz w:val="28"/>
              <w:szCs w:val="28"/>
            </w:rPr>
          </w:pPr>
          <w:r>
            <w:rPr>
              <w:sz w:val="28"/>
              <w:szCs w:val="28"/>
            </w:rPr>
            <w:fldChar w:fldCharType="begin"/>
          </w:r>
          <w:r>
            <w:rPr>
              <w:sz w:val="28"/>
              <w:szCs w:val="28"/>
            </w:rPr>
            <w:instrText xml:space="preserve"> HYPERLINK \l _Toc656_WPSOffice_Level1 </w:instrText>
          </w:r>
          <w:r>
            <w:rPr>
              <w:sz w:val="28"/>
              <w:szCs w:val="28"/>
            </w:rPr>
            <w:fldChar w:fldCharType="separate"/>
          </w:r>
          <w:sdt>
            <w:sdtPr>
              <w:rPr>
                <w:rFonts w:eastAsia="方正仿宋_GBK" w:asciiTheme="minorAscii" w:hAnsiTheme="minorAscii" w:cstheme="minorBidi"/>
                <w:kern w:val="2"/>
                <w:sz w:val="48"/>
                <w:szCs w:val="36"/>
                <w:lang w:val="en-US" w:eastAsia="zh-CN" w:bidi="ar-SA"/>
              </w:rPr>
              <w:id w:val="147472712"/>
              <w:placeholder>
                <w:docPart w:val="{bbb52cfc-b6a9-4383-90d0-3917c0cd37d5}"/>
              </w:placeholder>
            </w:sdtPr>
            <w:sdtEndPr>
              <w:rPr>
                <w:rFonts w:eastAsia="方正仿宋_GBK" w:asciiTheme="minorAscii" w:hAnsiTheme="minorAscii" w:cstheme="minorBidi"/>
                <w:kern w:val="2"/>
                <w:sz w:val="48"/>
                <w:szCs w:val="36"/>
                <w:lang w:val="en-US" w:eastAsia="zh-CN" w:bidi="ar-SA"/>
              </w:rPr>
            </w:sdtEndPr>
            <w:sdtContent>
              <w:r>
                <w:rPr>
                  <w:rFonts w:hint="eastAsia" w:eastAsia="方正仿宋_GBK" w:asciiTheme="minorAscii" w:hAnsiTheme="minorAscii" w:cstheme="minorBidi"/>
                  <w:kern w:val="2"/>
                  <w:sz w:val="28"/>
                  <w:szCs w:val="28"/>
                  <w:lang w:val="en-US" w:eastAsia="zh-CN" w:bidi="ar-SA"/>
                </w:rPr>
                <w:t>一、</w:t>
              </w:r>
              <w:r>
                <w:rPr>
                  <w:rFonts w:hint="eastAsia" w:ascii="宋体" w:hAnsi="宋体" w:eastAsia="方正小标宋_GBK" w:cs="宋体"/>
                  <w:sz w:val="28"/>
                  <w:szCs w:val="28"/>
                </w:rPr>
                <w:t>人民对美好生活的向往，就是我们的奋斗目标</w:t>
              </w:r>
            </w:sdtContent>
          </w:sdt>
          <w:r>
            <w:rPr>
              <w:sz w:val="28"/>
              <w:szCs w:val="28"/>
            </w:rPr>
            <w:tab/>
          </w:r>
          <w:bookmarkStart w:id="1" w:name="_Toc656_WPSOffice_Level1Page"/>
          <w:r>
            <w:rPr>
              <w:sz w:val="28"/>
              <w:szCs w:val="28"/>
            </w:rPr>
            <w:t>1</w:t>
          </w:r>
          <w:bookmarkEnd w:id="1"/>
          <w:r>
            <w:rPr>
              <w:sz w:val="28"/>
              <w:szCs w:val="28"/>
            </w:rPr>
            <w:fldChar w:fldCharType="end"/>
          </w:r>
        </w:p>
        <w:p>
          <w:pPr>
            <w:pStyle w:val="22"/>
            <w:tabs>
              <w:tab w:val="right" w:leader="dot" w:pos="8730"/>
            </w:tabs>
            <w:rPr>
              <w:sz w:val="28"/>
              <w:szCs w:val="28"/>
            </w:rPr>
          </w:pPr>
          <w:r>
            <w:rPr>
              <w:sz w:val="28"/>
              <w:szCs w:val="28"/>
            </w:rPr>
            <w:fldChar w:fldCharType="begin"/>
          </w:r>
          <w:r>
            <w:rPr>
              <w:sz w:val="28"/>
              <w:szCs w:val="28"/>
            </w:rPr>
            <w:instrText xml:space="preserve"> HYPERLINK \l _Toc28811_WPSOffice_Level1 </w:instrText>
          </w:r>
          <w:r>
            <w:rPr>
              <w:sz w:val="28"/>
              <w:szCs w:val="28"/>
            </w:rPr>
            <w:fldChar w:fldCharType="separate"/>
          </w:r>
          <w:sdt>
            <w:sdtPr>
              <w:rPr>
                <w:rFonts w:hint="eastAsia" w:ascii="宋体" w:hAnsi="宋体" w:eastAsia="方正小标宋_GBK" w:cs="宋体"/>
                <w:sz w:val="28"/>
                <w:szCs w:val="28"/>
                <w:lang w:val="en-US" w:eastAsia="zh-CN"/>
              </w:rPr>
              <w:id w:val="147472712"/>
              <w:placeholder>
                <w:docPart w:val="{9cf93a17-4e6c-4644-807b-197dfb03dc3a}"/>
              </w:placeholder>
            </w:sdtPr>
            <w:sdtEndPr>
              <w:rPr>
                <w:rFonts w:hint="eastAsia" w:eastAsia="方正仿宋_GBK" w:asciiTheme="minorAscii" w:hAnsiTheme="minorAscii" w:cstheme="minorBidi"/>
                <w:kern w:val="2"/>
                <w:sz w:val="48"/>
                <w:szCs w:val="36"/>
                <w:lang w:val="en-US" w:eastAsia="zh-CN" w:bidi="ar-SA"/>
              </w:rPr>
            </w:sdtEndPr>
            <w:sdtContent>
              <w:r>
                <w:rPr>
                  <w:rFonts w:hint="eastAsia" w:ascii="宋体" w:hAnsi="宋体" w:eastAsia="方正小标宋_GBK" w:cs="宋体"/>
                  <w:sz w:val="28"/>
                  <w:szCs w:val="28"/>
                  <w:lang w:val="en-US" w:eastAsia="zh-CN"/>
                </w:rPr>
                <w:t>二、</w:t>
              </w:r>
              <w:r>
                <w:rPr>
                  <w:rFonts w:hint="eastAsia" w:ascii="宋体" w:hAnsi="宋体" w:eastAsia="方正小标宋_GBK" w:cs="宋体"/>
                  <w:sz w:val="28"/>
                  <w:szCs w:val="28"/>
                </w:rPr>
                <w:t>关于坚持和发展中国特色社会主义的几个问题</w:t>
              </w:r>
            </w:sdtContent>
          </w:sdt>
          <w:r>
            <w:rPr>
              <w:sz w:val="28"/>
              <w:szCs w:val="28"/>
            </w:rPr>
            <w:tab/>
          </w:r>
          <w:bookmarkStart w:id="2" w:name="_Toc28811_WPSOffice_Level1Page"/>
          <w:r>
            <w:rPr>
              <w:sz w:val="28"/>
              <w:szCs w:val="28"/>
            </w:rPr>
            <w:t>4</w:t>
          </w:r>
          <w:bookmarkEnd w:id="2"/>
          <w:r>
            <w:rPr>
              <w:sz w:val="28"/>
              <w:szCs w:val="28"/>
            </w:rPr>
            <w:fldChar w:fldCharType="end"/>
          </w:r>
        </w:p>
        <w:p>
          <w:pPr>
            <w:pStyle w:val="22"/>
            <w:tabs>
              <w:tab w:val="right" w:leader="dot" w:pos="8730"/>
            </w:tabs>
            <w:rPr>
              <w:sz w:val="28"/>
              <w:szCs w:val="28"/>
            </w:rPr>
          </w:pPr>
          <w:r>
            <w:rPr>
              <w:sz w:val="28"/>
              <w:szCs w:val="28"/>
            </w:rPr>
            <w:fldChar w:fldCharType="begin"/>
          </w:r>
          <w:r>
            <w:rPr>
              <w:sz w:val="28"/>
              <w:szCs w:val="28"/>
            </w:rPr>
            <w:instrText xml:space="preserve"> HYPERLINK \l _Toc20439_WPSOffice_Level1 </w:instrText>
          </w:r>
          <w:r>
            <w:rPr>
              <w:sz w:val="28"/>
              <w:szCs w:val="28"/>
            </w:rPr>
            <w:fldChar w:fldCharType="separate"/>
          </w:r>
          <w:sdt>
            <w:sdtPr>
              <w:rPr>
                <w:rFonts w:eastAsia="方正仿宋_GBK" w:asciiTheme="minorAscii" w:hAnsiTheme="minorAscii" w:cstheme="minorBidi"/>
                <w:kern w:val="2"/>
                <w:sz w:val="48"/>
                <w:szCs w:val="36"/>
                <w:lang w:val="en-US" w:eastAsia="zh-CN" w:bidi="ar-SA"/>
              </w:rPr>
              <w:id w:val="147472712"/>
              <w:placeholder>
                <w:docPart w:val="{a60cf1d1-83b0-47ff-96b5-712492c4b242}"/>
              </w:placeholder>
            </w:sdtPr>
            <w:sdtEndPr>
              <w:rPr>
                <w:rFonts w:eastAsia="方正仿宋_GBK" w:asciiTheme="minorAscii" w:hAnsiTheme="minorAscii" w:cstheme="minorBidi"/>
                <w:kern w:val="2"/>
                <w:sz w:val="48"/>
                <w:szCs w:val="36"/>
                <w:lang w:val="en-US" w:eastAsia="zh-CN" w:bidi="ar-SA"/>
              </w:rPr>
            </w:sdtEndPr>
            <w:sdtContent>
              <w:r>
                <w:rPr>
                  <w:rFonts w:hint="eastAsia" w:ascii="宋体" w:hAnsi="宋体" w:eastAsia="方正小标宋_GBK" w:cs="宋体"/>
                  <w:sz w:val="28"/>
                  <w:szCs w:val="28"/>
                  <w:lang w:val="en-US" w:eastAsia="zh-CN"/>
                </w:rPr>
                <w:t>三、</w:t>
              </w:r>
              <w:r>
                <w:rPr>
                  <w:rFonts w:hint="eastAsia" w:ascii="宋体" w:hAnsi="宋体" w:eastAsia="方正小标宋_GBK" w:cs="宋体"/>
                  <w:sz w:val="28"/>
                  <w:szCs w:val="28"/>
                </w:rPr>
                <w:t>加强纪律建设 把守纪律讲规矩摆在更加重要的位置</w:t>
              </w:r>
            </w:sdtContent>
          </w:sdt>
          <w:r>
            <w:rPr>
              <w:sz w:val="28"/>
              <w:szCs w:val="28"/>
            </w:rPr>
            <w:tab/>
          </w:r>
          <w:bookmarkStart w:id="3" w:name="_Toc20439_WPSOffice_Level1Page"/>
          <w:r>
            <w:rPr>
              <w:sz w:val="28"/>
              <w:szCs w:val="28"/>
            </w:rPr>
            <w:t>14</w:t>
          </w:r>
          <w:bookmarkEnd w:id="3"/>
          <w:r>
            <w:rPr>
              <w:sz w:val="28"/>
              <w:szCs w:val="28"/>
            </w:rPr>
            <w:fldChar w:fldCharType="end"/>
          </w:r>
        </w:p>
        <w:p>
          <w:pPr>
            <w:pStyle w:val="22"/>
            <w:tabs>
              <w:tab w:val="right" w:leader="dot" w:pos="8730"/>
            </w:tabs>
            <w:rPr>
              <w:sz w:val="28"/>
              <w:szCs w:val="28"/>
            </w:rPr>
          </w:pPr>
          <w:r>
            <w:rPr>
              <w:sz w:val="28"/>
              <w:szCs w:val="28"/>
            </w:rPr>
            <w:fldChar w:fldCharType="begin"/>
          </w:r>
          <w:r>
            <w:rPr>
              <w:sz w:val="28"/>
              <w:szCs w:val="28"/>
            </w:rPr>
            <w:instrText xml:space="preserve"> HYPERLINK \l _Toc14282_WPSOffice_Level1 </w:instrText>
          </w:r>
          <w:r>
            <w:rPr>
              <w:sz w:val="28"/>
              <w:szCs w:val="28"/>
            </w:rPr>
            <w:fldChar w:fldCharType="separate"/>
          </w:r>
          <w:sdt>
            <w:sdtPr>
              <w:rPr>
                <w:rFonts w:eastAsia="方正仿宋_GBK" w:asciiTheme="minorAscii" w:hAnsiTheme="minorAscii" w:cstheme="minorBidi"/>
                <w:kern w:val="2"/>
                <w:sz w:val="48"/>
                <w:szCs w:val="36"/>
                <w:lang w:val="en-US" w:eastAsia="zh-CN" w:bidi="ar-SA"/>
              </w:rPr>
              <w:id w:val="147472712"/>
              <w:placeholder>
                <w:docPart w:val="{4fe3d956-9dad-47c4-a4b4-dc6fb54f7894}"/>
              </w:placeholder>
            </w:sdtPr>
            <w:sdtEndPr>
              <w:rPr>
                <w:rFonts w:eastAsia="方正仿宋_GBK" w:asciiTheme="minorAscii" w:hAnsiTheme="minorAscii" w:cstheme="minorBidi"/>
                <w:kern w:val="2"/>
                <w:sz w:val="48"/>
                <w:szCs w:val="36"/>
                <w:lang w:val="en-US" w:eastAsia="zh-CN" w:bidi="ar-SA"/>
              </w:rPr>
            </w:sdtEndPr>
            <w:sdtContent>
              <w:r>
                <w:rPr>
                  <w:rFonts w:hint="eastAsia" w:ascii="宋体" w:hAnsi="宋体" w:eastAsia="方正小标宋_GBK" w:cs="宋体"/>
                  <w:sz w:val="28"/>
                  <w:szCs w:val="28"/>
                  <w:lang w:val="en-US" w:eastAsia="zh-CN"/>
                </w:rPr>
                <w:t>四、</w:t>
              </w:r>
              <w:r>
                <w:rPr>
                  <w:rFonts w:hint="eastAsia" w:ascii="宋体" w:hAnsi="宋体" w:eastAsia="方正小标宋_GBK" w:cs="宋体"/>
                  <w:sz w:val="28"/>
                  <w:szCs w:val="28"/>
                </w:rPr>
                <w:t>辩证唯物主义是中国共产党人的世界观和方法论</w:t>
              </w:r>
            </w:sdtContent>
          </w:sdt>
          <w:r>
            <w:rPr>
              <w:sz w:val="28"/>
              <w:szCs w:val="28"/>
            </w:rPr>
            <w:tab/>
          </w:r>
          <w:bookmarkStart w:id="4" w:name="_Toc14282_WPSOffice_Level1Page"/>
          <w:r>
            <w:rPr>
              <w:sz w:val="28"/>
              <w:szCs w:val="28"/>
            </w:rPr>
            <w:t>20</w:t>
          </w:r>
          <w:bookmarkEnd w:id="4"/>
          <w:r>
            <w:rPr>
              <w:sz w:val="28"/>
              <w:szCs w:val="28"/>
            </w:rPr>
            <w:fldChar w:fldCharType="end"/>
          </w:r>
        </w:p>
        <w:p>
          <w:pPr>
            <w:pStyle w:val="22"/>
            <w:tabs>
              <w:tab w:val="right" w:leader="dot" w:pos="8730"/>
            </w:tabs>
            <w:rPr>
              <w:sz w:val="28"/>
              <w:szCs w:val="28"/>
            </w:rPr>
          </w:pPr>
          <w:r>
            <w:rPr>
              <w:sz w:val="28"/>
              <w:szCs w:val="28"/>
            </w:rPr>
            <w:fldChar w:fldCharType="begin"/>
          </w:r>
          <w:r>
            <w:rPr>
              <w:sz w:val="28"/>
              <w:szCs w:val="28"/>
            </w:rPr>
            <w:instrText xml:space="preserve"> HYPERLINK \l _Toc26075_WPSOffice_Level1 </w:instrText>
          </w:r>
          <w:r>
            <w:rPr>
              <w:sz w:val="28"/>
              <w:szCs w:val="28"/>
            </w:rPr>
            <w:fldChar w:fldCharType="separate"/>
          </w:r>
          <w:sdt>
            <w:sdtPr>
              <w:rPr>
                <w:rFonts w:hint="eastAsia" w:ascii="宋体" w:hAnsi="宋体" w:eastAsia="方正小标宋_GBK" w:cs="宋体"/>
                <w:sz w:val="28"/>
                <w:szCs w:val="28"/>
                <w:lang w:val="en-US" w:eastAsia="zh-CN"/>
              </w:rPr>
              <w:id w:val="147472712"/>
              <w:placeholder>
                <w:docPart w:val="{12228509-1b7c-4811-b69e-ae0804de146f}"/>
              </w:placeholder>
            </w:sdtPr>
            <w:sdtEndPr>
              <w:rPr>
                <w:rFonts w:hint="eastAsia" w:eastAsia="方正仿宋_GBK" w:asciiTheme="minorAscii" w:hAnsiTheme="minorAscii" w:cstheme="minorBidi"/>
                <w:kern w:val="2"/>
                <w:sz w:val="48"/>
                <w:szCs w:val="36"/>
                <w:lang w:val="en-US" w:eastAsia="zh-CN" w:bidi="ar-SA"/>
              </w:rPr>
            </w:sdtEndPr>
            <w:sdtContent>
              <w:r>
                <w:rPr>
                  <w:rFonts w:hint="eastAsia" w:ascii="宋体" w:hAnsi="宋体" w:eastAsia="方正小标宋_GBK" w:cs="宋体"/>
                  <w:sz w:val="28"/>
                  <w:szCs w:val="28"/>
                  <w:lang w:val="en-US" w:eastAsia="zh-CN"/>
                </w:rPr>
                <w:t>五、</w:t>
              </w:r>
              <w:r>
                <w:rPr>
                  <w:rFonts w:hint="eastAsia" w:ascii="宋体" w:hAnsi="宋体" w:eastAsia="方正小标宋_GBK" w:cs="宋体"/>
                  <w:sz w:val="28"/>
                  <w:szCs w:val="28"/>
                </w:rPr>
                <w:t>在庆祝改革开放四十周年大会上的讲话</w:t>
              </w:r>
            </w:sdtContent>
          </w:sdt>
          <w:r>
            <w:rPr>
              <w:sz w:val="28"/>
              <w:szCs w:val="28"/>
            </w:rPr>
            <w:tab/>
          </w:r>
          <w:bookmarkStart w:id="5" w:name="_Toc26075_WPSOffice_Level1Page"/>
          <w:r>
            <w:rPr>
              <w:sz w:val="28"/>
              <w:szCs w:val="28"/>
            </w:rPr>
            <w:t>27</w:t>
          </w:r>
          <w:bookmarkEnd w:id="5"/>
          <w:r>
            <w:rPr>
              <w:sz w:val="28"/>
              <w:szCs w:val="28"/>
            </w:rPr>
            <w:fldChar w:fldCharType="end"/>
          </w:r>
        </w:p>
        <w:p>
          <w:pPr>
            <w:pStyle w:val="22"/>
            <w:tabs>
              <w:tab w:val="right" w:leader="dot" w:pos="8730"/>
            </w:tabs>
          </w:pPr>
          <w:r>
            <w:rPr>
              <w:sz w:val="28"/>
              <w:szCs w:val="28"/>
            </w:rPr>
            <w:fldChar w:fldCharType="begin"/>
          </w:r>
          <w:r>
            <w:rPr>
              <w:sz w:val="28"/>
              <w:szCs w:val="28"/>
            </w:rPr>
            <w:instrText xml:space="preserve"> HYPERLINK \l _Toc920_WPSOffice_Level1 </w:instrText>
          </w:r>
          <w:r>
            <w:rPr>
              <w:sz w:val="28"/>
              <w:szCs w:val="28"/>
            </w:rPr>
            <w:fldChar w:fldCharType="separate"/>
          </w:r>
          <w:sdt>
            <w:sdtPr>
              <w:rPr>
                <w:rFonts w:eastAsia="方正仿宋_GBK" w:asciiTheme="minorAscii" w:hAnsiTheme="minorAscii" w:cstheme="minorBidi"/>
                <w:kern w:val="2"/>
                <w:sz w:val="48"/>
                <w:szCs w:val="36"/>
                <w:lang w:val="en-US" w:eastAsia="zh-CN" w:bidi="ar-SA"/>
              </w:rPr>
              <w:id w:val="147472712"/>
              <w:placeholder>
                <w:docPart w:val="{6d6b98c6-8c68-454f-bdf8-82fd4d0cd815}"/>
              </w:placeholder>
            </w:sdtPr>
            <w:sdtEndPr>
              <w:rPr>
                <w:rFonts w:eastAsia="方正仿宋_GBK" w:asciiTheme="minorAscii" w:hAnsiTheme="minorAscii" w:cstheme="minorBidi"/>
                <w:kern w:val="2"/>
                <w:sz w:val="48"/>
                <w:szCs w:val="36"/>
                <w:lang w:val="en-US" w:eastAsia="zh-CN" w:bidi="ar-SA"/>
              </w:rPr>
            </w:sdtEndPr>
            <w:sdtContent>
              <w:r>
                <w:rPr>
                  <w:rFonts w:hint="eastAsia" w:ascii="宋体" w:hAnsi="宋体" w:eastAsia="方正小标宋_GBK" w:cs="宋体"/>
                  <w:sz w:val="28"/>
                  <w:szCs w:val="28"/>
                  <w:lang w:val="en-US" w:eastAsia="zh-CN"/>
                </w:rPr>
                <w:t>六、</w:t>
              </w:r>
              <w:r>
                <w:rPr>
                  <w:rFonts w:hint="eastAsia" w:ascii="宋体" w:hAnsi="宋体" w:eastAsia="方正小标宋_GBK" w:cs="宋体"/>
                  <w:sz w:val="28"/>
                  <w:szCs w:val="28"/>
                </w:rPr>
                <w:t>广大干部特别是年轻干部要做到 信念坚、政治强、本领高、作风硬</w:t>
              </w:r>
            </w:sdtContent>
          </w:sdt>
          <w:r>
            <w:rPr>
              <w:sz w:val="28"/>
              <w:szCs w:val="28"/>
            </w:rPr>
            <w:tab/>
          </w:r>
          <w:bookmarkStart w:id="6" w:name="_Toc920_WPSOffice_Level1Page"/>
          <w:r>
            <w:rPr>
              <w:sz w:val="28"/>
              <w:szCs w:val="28"/>
            </w:rPr>
            <w:t>49</w:t>
          </w:r>
          <w:bookmarkEnd w:id="6"/>
          <w:r>
            <w:rPr>
              <w:sz w:val="28"/>
              <w:szCs w:val="28"/>
            </w:rPr>
            <w:fldChar w:fldCharType="end"/>
          </w:r>
          <w:bookmarkEnd w:id="0"/>
        </w:p>
      </w:sdtContent>
    </w:sdt>
    <w:p>
      <w:pPr>
        <w:spacing w:line="560" w:lineRule="exact"/>
        <w:jc w:val="center"/>
        <w:rPr>
          <w:rFonts w:ascii="方正小标宋_GBK" w:eastAsia="方正小标宋_GBK" w:hAnsiTheme="minorEastAsia"/>
          <w:b/>
          <w:sz w:val="56"/>
          <w:szCs w:val="56"/>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jc w:val="center"/>
        <w:rPr>
          <w:rFonts w:ascii="方正小标宋_GBK" w:eastAsia="方正小标宋_GBK" w:hAnsiTheme="minorEastAsia"/>
          <w:b/>
          <w:sz w:val="44"/>
          <w:szCs w:val="44"/>
        </w:rPr>
      </w:pPr>
    </w:p>
    <w:p>
      <w:pPr>
        <w:spacing w:line="560" w:lineRule="exact"/>
        <w:rPr>
          <w:rFonts w:ascii="方正小标宋_GBK" w:eastAsia="方正小标宋_GBK" w:hAnsiTheme="minorEastAsia"/>
          <w:b/>
          <w:sz w:val="44"/>
          <w:szCs w:val="44"/>
        </w:rPr>
      </w:pPr>
    </w:p>
    <w:p>
      <w:pPr>
        <w:spacing w:line="560" w:lineRule="exact"/>
        <w:rPr>
          <w:rFonts w:ascii="方正小标宋_GBK" w:eastAsia="方正小标宋_GBK" w:hAnsiTheme="minorEastAsia"/>
          <w:b/>
          <w:sz w:val="44"/>
          <w:szCs w:val="44"/>
        </w:rPr>
      </w:pPr>
    </w:p>
    <w:p>
      <w:pPr>
        <w:spacing w:line="560" w:lineRule="exact"/>
        <w:rPr>
          <w:rFonts w:ascii="方正小标宋_GBK" w:eastAsia="方正小标宋_GBK" w:hAnsiTheme="minorEastAsia"/>
          <w:b/>
          <w:sz w:val="44"/>
          <w:szCs w:val="44"/>
        </w:rPr>
      </w:pPr>
    </w:p>
    <w:p>
      <w:pPr>
        <w:spacing w:line="560" w:lineRule="exact"/>
        <w:ind w:left="0" w:leftChars="0" w:firstLine="0" w:firstLineChars="0"/>
        <w:rPr>
          <w:rFonts w:ascii="方正小标宋_GBK" w:eastAsia="方正小标宋_GBK" w:hAnsiTheme="minorEastAsia"/>
          <w:b/>
          <w:sz w:val="44"/>
          <w:szCs w:val="44"/>
        </w:rPr>
        <w:sectPr>
          <w:footerReference r:id="rId4" w:type="default"/>
          <w:pgSz w:w="11906" w:h="16838"/>
          <w:pgMar w:top="1418" w:right="1588" w:bottom="1418" w:left="1588" w:header="851" w:footer="992" w:gutter="0"/>
          <w:pgNumType w:fmt="numberInDash"/>
          <w:cols w:space="425" w:num="1"/>
          <w:docGrid w:type="lines" w:linePitch="312" w:charSpace="0"/>
        </w:sectPr>
      </w:pPr>
    </w:p>
    <w:p>
      <w:pPr>
        <w:spacing w:line="560" w:lineRule="exact"/>
        <w:ind w:left="0" w:leftChars="0" w:firstLine="0" w:firstLineChars="0"/>
        <w:rPr>
          <w:rFonts w:hint="eastAsia" w:ascii="方正小标宋_GBK" w:eastAsia="方正小标宋_GBK" w:hAnsiTheme="minorEastAsia"/>
          <w:b/>
          <w:sz w:val="44"/>
          <w:szCs w:val="44"/>
        </w:rPr>
        <w:sectPr>
          <w:footerReference r:id="rId5" w:type="default"/>
          <w:pgSz w:w="11906" w:h="16838"/>
          <w:pgMar w:top="1418" w:right="1588" w:bottom="1418" w:left="1588" w:header="851" w:footer="992" w:gutter="0"/>
          <w:pgNumType w:fmt="numberInDash"/>
          <w:cols w:space="425" w:num="1"/>
          <w:docGrid w:type="lines" w:linePitch="312" w:charSpace="0"/>
        </w:sectPr>
      </w:pPr>
    </w:p>
    <w:p>
      <w:pPr>
        <w:rPr>
          <w:sz w:val="15"/>
        </w:rPr>
      </w:pPr>
    </w:p>
    <w:p>
      <w:pPr>
        <w:pStyle w:val="2"/>
        <w:jc w:val="center"/>
        <w:rPr>
          <w:rFonts w:hint="eastAsia"/>
        </w:rPr>
      </w:pPr>
      <w:bookmarkStart w:id="7" w:name="_Toc656_WPSOffice_Level1"/>
      <w:r>
        <w:rPr>
          <w:rFonts w:hint="eastAsia"/>
          <w:lang w:val="en-US" w:eastAsia="zh-CN"/>
        </w:rPr>
        <w:t>人民对美好生活的向往，就是我们的奋斗目标</w:t>
      </w:r>
      <w:bookmarkEnd w:id="7"/>
    </w:p>
    <w:p>
      <w:pPr>
        <w:ind w:left="0" w:leftChars="0"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(二O一二年十一月十五日)</w:t>
      </w:r>
    </w:p>
    <w:p>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刚才，我们召开了中国共产党第十八届中央委员会第一次全体会议，选举产生了新</w:t>
      </w:r>
      <w:r>
        <w:rPr>
          <w:rFonts w:hint="eastAsia" w:ascii="方正仿宋_GBK" w:hAnsi="方正仿宋_GBK" w:cs="方正仿宋_GBK"/>
          <w:sz w:val="32"/>
          <w:szCs w:val="32"/>
          <w:lang w:eastAsia="zh-CN"/>
        </w:rPr>
        <w:t>一</w:t>
      </w:r>
      <w:r>
        <w:rPr>
          <w:rFonts w:hint="eastAsia" w:ascii="方正仿宋_GBK" w:hAnsi="方正仿宋_GBK" w:eastAsia="方正仿宋_GBK" w:cs="方正仿宋_GBK"/>
          <w:sz w:val="32"/>
          <w:szCs w:val="32"/>
        </w:rPr>
        <w:t>届中央领导机构， 选举我为中央委员会总书记。我代表新一届中央领导机构成员感谢全党同志的信任，我们</w:t>
      </w:r>
      <w:r>
        <w:rPr>
          <w:rFonts w:hint="eastAsia" w:ascii="方正仿宋_GBK" w:hAnsi="方正仿宋_GBK" w:cs="方正仿宋_GBK"/>
          <w:sz w:val="32"/>
          <w:szCs w:val="32"/>
          <w:lang w:eastAsia="zh-CN"/>
        </w:rPr>
        <w:t>一</w:t>
      </w:r>
      <w:r>
        <w:rPr>
          <w:rFonts w:hint="eastAsia" w:ascii="方正仿宋_GBK" w:hAnsi="方正仿宋_GBK" w:eastAsia="方正仿宋_GBK" w:cs="方正仿宋_GBK"/>
          <w:sz w:val="32"/>
          <w:szCs w:val="32"/>
        </w:rPr>
        <w:t>定不负重托，不辱使命。</w:t>
      </w:r>
    </w:p>
    <w:p>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全党同志的重托，全国各族人民的期望，是对我们做好工作的巨大鼓舞，也是我们肩上的重大责任。</w:t>
      </w:r>
    </w:p>
    <w:p>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个重大责任，就是对民族的责任。我们的民族是伟大的民族。在五千多年的文明发展历程中，中华民族为人类文明进步作出了不可磨灭的贡献。近代以后，我们的民族历经磨难，中华民族到了最危险的时候。自那时以来</w:t>
      </w:r>
      <w:bookmarkStart w:id="13" w:name="_GoBack"/>
      <w:bookmarkEnd w:id="13"/>
      <w:r>
        <w:rPr>
          <w:rFonts w:hint="eastAsia" w:ascii="方正仿宋_GBK" w:hAnsi="方正仿宋_GBK" w:eastAsia="方正仿宋_GBK" w:cs="方正仿宋_GBK"/>
          <w:sz w:val="32"/>
          <w:szCs w:val="32"/>
        </w:rPr>
        <w:t>，为了实现中华民族伟大复兴，无数仁人志土奋起抗争，但一次又一次地失败了。中国共产党成立后，团结带领人民前仆后继、顽强奋斗，把贫穷落后的旧中国变成日益走向繁荣富强的新中国，中华民族伟大复兴展现出前所未有的光明前景。我们的责任就是要团结带领全党全国各族人民，接过历史的</w:t>
      </w:r>
      <w:r>
        <w:rPr>
          <w:rFonts w:hint="eastAsia" w:ascii="方正仿宋_GBK" w:hAnsi="方正仿宋_GBK" w:cs="方正仿宋_GBK"/>
          <w:sz w:val="32"/>
          <w:szCs w:val="32"/>
          <w:lang w:eastAsia="zh-CN"/>
        </w:rPr>
        <w:t>接力棒</w:t>
      </w:r>
      <w:r>
        <w:rPr>
          <w:rFonts w:hint="eastAsia" w:ascii="方正仿宋_GBK" w:hAnsi="方正仿宋_GBK" w:eastAsia="方正仿宋_GBK" w:cs="方正仿宋_GBK"/>
          <w:sz w:val="32"/>
          <w:szCs w:val="32"/>
        </w:rPr>
        <w:t>，继续为实现中华民族伟大复兴而努力奋斗，使中华民族更加坚强有力地自立</w:t>
      </w:r>
      <w:r>
        <w:rPr>
          <w:rFonts w:hint="eastAsia" w:ascii="方正仿宋_GBK" w:hAnsi="方正仿宋_GBK" w:eastAsia="方正仿宋_GBK" w:cs="方正仿宋_GBK"/>
          <w:sz w:val="32"/>
          <w:szCs w:val="32"/>
          <w:lang w:eastAsia="zh-CN"/>
        </w:rPr>
        <w:t>于</w:t>
      </w:r>
      <w:r>
        <w:rPr>
          <w:rFonts w:hint="eastAsia" w:ascii="方正仿宋_GBK" w:hAnsi="方正仿宋_GBK" w:eastAsia="方正仿宋_GBK" w:cs="方正仿宋_GBK"/>
          <w:sz w:val="32"/>
          <w:szCs w:val="32"/>
        </w:rPr>
        <w:t>世界民族之林，为人类作出新的更大的贡献。</w:t>
      </w:r>
    </w:p>
    <w:p>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个重大责任，就是对人民的责任。我们的人民是伟大的人民。在漫长的历史进程中，中国人民依靠自己的勤劳、勇敢、智慧，开创了各民族和睦共处的美好家园，培育了历久弥新的优秀文化。我们的人民热爱生活，期盼有更好的教育、更稳定的工作、更满意的收人、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这个重大责任，就是对党的责任。我们的党是全心全意为人民服务的政党。党领导人民已经取得举世瞩目的成就，我们完全有理由因此而自豪，但我们自豪而不自满，决不会躺在过去的功劳薄上。新形势下，我们党面临看许多严峻</w:t>
      </w:r>
      <w:r>
        <w:rPr>
          <w:rFonts w:hint="eastAsia" w:ascii="方正仿宋_GBK" w:hAnsi="方正仿宋_GBK" w:eastAsia="方正仿宋_GBK" w:cs="方正仿宋_GBK"/>
          <w:sz w:val="32"/>
          <w:szCs w:val="32"/>
          <w:lang w:eastAsia="zh-CN"/>
        </w:rPr>
        <w:t>挑战，党内</w:t>
      </w:r>
      <w:r>
        <w:rPr>
          <w:rFonts w:hint="eastAsia" w:ascii="方正仿宋_GBK" w:hAnsi="方正仿宋_GBK" w:eastAsia="方正仿宋_GBK" w:cs="方正仿宋_GBK"/>
          <w:sz w:val="32"/>
          <w:szCs w:val="32"/>
        </w:rPr>
        <w:t>存在着许多亟待解决的问题。尤其是</w:t>
      </w:r>
      <w:r>
        <w:rPr>
          <w:rFonts w:hint="eastAsia" w:ascii="方正仿宋_GBK" w:hAnsi="方正仿宋_GBK" w:cs="方正仿宋_GBK"/>
          <w:sz w:val="32"/>
          <w:szCs w:val="32"/>
          <w:lang w:eastAsia="zh-CN"/>
        </w:rPr>
        <w:t>一</w:t>
      </w:r>
      <w:r>
        <w:rPr>
          <w:rFonts w:hint="eastAsia" w:ascii="方正仿宋_GBK" w:hAnsi="方正仿宋_GBK" w:eastAsia="方正仿宋_GBK" w:cs="方正仿宋_GBK"/>
          <w:sz w:val="32"/>
          <w:szCs w:val="32"/>
        </w:rPr>
        <w:t>些党员于部中发生的贪污腐败、脱离群众、形式主义、官僚主义等问题，必须下大气力解决。全党必须警醒起来。打铁还需自身</w:t>
      </w:r>
      <w:r>
        <w:rPr>
          <w:rFonts w:hint="eastAsia" w:ascii="方正仿宋_GBK" w:hAnsi="方正仿宋_GBK" w:eastAsia="方正仿宋_GBK" w:cs="方正仿宋_GBK"/>
          <w:sz w:val="32"/>
          <w:szCs w:val="32"/>
          <w:lang w:eastAsia="zh-CN"/>
        </w:rPr>
        <w:t>硬。我们的责任，就是同全党同志一道，坚持党要管党、从严治党</w:t>
      </w:r>
      <w:r>
        <w:rPr>
          <w:rFonts w:hint="eastAsia" w:ascii="方正仿宋_GBK" w:hAnsi="方正仿宋_GBK" w:eastAsia="方正仿宋_GBK" w:cs="方正仿宋_GBK"/>
          <w:sz w:val="32"/>
          <w:szCs w:val="32"/>
        </w:rPr>
        <w:t>，切实解决自身存在的</w:t>
      </w:r>
      <w:r>
        <w:rPr>
          <w:rFonts w:hint="eastAsia" w:ascii="方正仿宋_GBK" w:hAnsi="方正仿宋_GBK" w:eastAsia="方正仿宋_GBK" w:cs="方正仿宋_GBK"/>
          <w:sz w:val="32"/>
          <w:szCs w:val="32"/>
          <w:lang w:eastAsia="zh-CN"/>
        </w:rPr>
        <w:t>突出问题，</w:t>
      </w:r>
      <w:r>
        <w:rPr>
          <w:rFonts w:hint="eastAsia" w:ascii="方正仿宋_GBK" w:hAnsi="方正仿宋_GBK" w:eastAsia="方正仿宋_GBK" w:cs="方正仿宋_GBK"/>
          <w:sz w:val="32"/>
          <w:szCs w:val="32"/>
        </w:rPr>
        <w:t>切实改进工作作风，密切联系群众，使我们党始终成为中国特色社会主义事业的坚强领导核心。</w:t>
      </w:r>
    </w:p>
    <w:p>
      <w:pPr>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人民是历史的创造者，群众是真正的英雄。人民群众是我们力量的源泉。我们深深知道，每个人的力量是有限的，但只要我们万众一心、众志成城，就没有克服不了的困难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每个人的工作时间是有限的，但全心全意为人民服务是无限的。责任重于泰山，事业任重道远。我们一定要始终与人民心心相印、与人民同甘共苦、与人民团结奋斗，夙夜在公，勤勉工作，努力向历史、向人民交出份合格的答卷。</w:t>
      </w: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ind w:left="0" w:leftChars="0" w:firstLine="640" w:firstLineChars="200"/>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jc w:val="center"/>
        <w:rPr>
          <w:rFonts w:hint="eastAsia"/>
        </w:rPr>
      </w:pPr>
      <w:bookmarkStart w:id="8" w:name="_Toc28811_WPSOffice_Level1"/>
      <w:r>
        <w:rPr>
          <w:rFonts w:hint="eastAsia"/>
        </w:rPr>
        <w:t>关于坚持和发展中国特色社会主义的几个问题</w:t>
      </w:r>
      <w:bookmarkEnd w:id="8"/>
    </w:p>
    <w:p>
      <w:pPr>
        <w:jc w:val="center"/>
      </w:pPr>
      <w:r>
        <w:rPr>
          <w:rFonts w:hint="eastAsia"/>
          <w:lang w:val="en-US" w:eastAsia="zh-CN"/>
        </w:rPr>
        <w:t>（二〇一三年一月五日）</w:t>
      </w:r>
    </w:p>
    <w:p>
      <w:pPr>
        <w:rPr>
          <w:rFonts w:hint="eastAsia"/>
        </w:rPr>
      </w:pPr>
      <w:r>
        <w:rPr>
          <w:rFonts w:hint="default"/>
        </w:rPr>
        <w:t>第一，中国特色社会主义是社会主义而不是其他什么主义，科学社会主义基本原则不能丢，丢了就不是社会主义。我们党始终强调，中国特色社会主义，既坚持了科学社会主义基本原则，又根据时代条件赋予其鲜明的中国特色。这就是说，中国特色社会主义是社会主义，不是别的什么主义。一个国家实行什么样的主义，关键要看这个主义能否解决这个国家面临的历史性课题。在中华民族积贫积弱、任人宰割的时期，各种主义和思潮都进行过尝试，资本主义道路没有走通，改良主义、自由主义、社会达尔文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了。不说更早的时期，就从改革开放开始，特别是苏联解体、东欧剧变以后，唱衰中国的舆论在国际上不绝于耳，各式各样的“中国崩溃论”从来没有中断过。但是，中国非但没有崩溃，反而综合国力与日俱增，人民生活水平不断提高，“风景这边独好”。历史和现实都告诉我们，只有社会主义才能救中国，只有中国特色社会主义才能发展中国，这是历史的结论、人民的选择。</w:t>
      </w:r>
    </w:p>
    <w:p>
      <w:pPr>
        <w:rPr>
          <w:rFonts w:hint="default"/>
        </w:rPr>
      </w:pPr>
      <w:r>
        <w:rPr>
          <w:rFonts w:hint="default"/>
        </w:rPr>
        <w:t>近些年来，国内外有些舆论提出中国现在搞的究竟还是不是社会主义的疑问，有人说是“资本社会主义”，还有人干脆说是“国家资本主义”、“新官僚资本主义”。这些都是完全错误的。我们说中国特色社会主义是社会主义，那就是不论怎么改革、怎么开放，我们都始终要坚持中国特色社会主义道路、中国特色社会主义理论体系、中国特色社会主义制度，坚持党的十八大提出的夺取中国特色社会主义新胜利的基本要求。这就包括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包括坚持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这些都是在新的历史条件下体现科学社会主义基本原则的内容，如果丢掉了这些，那就不成其为社会主义了。</w:t>
      </w:r>
    </w:p>
    <w:p>
      <w:pPr>
        <w:rPr>
          <w:rFonts w:hint="default"/>
        </w:rPr>
      </w:pPr>
      <w:r>
        <w:rPr>
          <w:rFonts w:hint="default"/>
        </w:rPr>
        <w:t>邓小平同志曾经深刻地、总结性地指出：“我们的现代化建设，必须从中国的实际出发。无论是革命还是建设，都要注意学习和借鉴外国经验。但是，照抄照搬别国经验、别国模式，从来不能得到成功。这方面我们有过不少教训。”过去不能搞全盘苏化，现在也不能搞全盘西化或者其他什么化。冷战结束后，不少发展中国家被迫采纳了西方模式，结果党争纷起、社会动荡、人民流离失所，至今都难以稳定下来。《庄子·秋水》中写道：“且子独不闻夫寿陵余子之学行于邯郸与？未得国能，又失其故行矣，直匍匐而归耳。”我们千万不能“邯郸学步，失其故行”。我们就是把马克思主义中国化，就是搞中国特色社会主义。近年来，随着我国综合国力和国际地位上升，国际上关于“北京共识”、“中国模式”、“中国道路”等议论和研究也多了起来，其中不乏赞扬者。一些外国学者认为，中国的快速发展，导致一些西方理论正在被质疑，一种新版的马克思主义理论正在颠覆西方的传统理论。我们始终认为，各国的发展道路应由各国人民选择。所谓的“中国模式”是中国人民在自己的奋斗实践中创造的中国特色社会主义道路。我们坚信，随着中国特色社会主义不断发展，我们的制度必将越来越成熟，我国社会主义制度的优越性必将进一步显现，我们的道路必将越走越宽广，我国发展道路对世界的影响必将越来越大。我们就是要有这样的道路自信、理论自信、制度自信，真正做到“千磨万击还坚劲，任尔东西南北风”。</w:t>
      </w:r>
    </w:p>
    <w:p>
      <w:pPr>
        <w:rPr>
          <w:rFonts w:hint="default"/>
        </w:rPr>
      </w:pPr>
      <w:r>
        <w:rPr>
          <w:rFonts w:hint="default"/>
        </w:rPr>
        <w:t>　第二，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正确认识这个问题，要把握3个方面。一是，如果没有1978年我们党果断决定实行改革开放，并坚定不移推进改革开放，坚定不移把握改革开放的正确方向，社会主义中国就不可能有今天这样的大好局面，就可能面临严重危机，就可能遇到像苏联、东欧国家那样的亡党亡国危机。同时，如果没有1949年建立新中国并进行社会主义革命和建设，积累了重要的思想、物质、制度条件，积累了正反两方面经验，改革开放也很难顺利推进。二是，虽然这两个历史时期在进行社会主义建设的思想指导、方针政策、实际工作上有很大差别，但两者决不是彼此割裂的，更不是根本对立的。我们党在社会主义建设实践中提出了许多正确主张，当时没有真正落实，改革开放后得到了真正贯彻，将来也还是要坚持和发展的。马克思早就说过：“人们自己创造自己的历史，但是他们并不是随心所欲地创造，并不是在他们自己选定的条件下创造，而是在直接碰到的、既定的、从过去承继下来的条件下创造。”三是，对改革开放前的历史时期要正确评价，不能用改革开放后的历史时期否定改革开放前的历史时期，也不能用改革开放前的历史时期否定改革开放后的历史时期。改革开放前的社会主义实践探索为改革开放后的社会主义实践探索积累了条件，改革开放后的社会主义实践探索是对前一个时期的坚持、改革、发展。对改革开放前的社会主义实践探索，要坚持实事求是的思想路线，分清主流和支流，坚持真理，修正错误，发扬经验，吸取教训，在这个基础上把党和人民事业继续推向前进。</w:t>
      </w:r>
    </w:p>
    <w:p>
      <w:pPr>
        <w:rPr>
          <w:rFonts w:hint="default"/>
        </w:rPr>
      </w:pPr>
      <w:r>
        <w:rPr>
          <w:rFonts w:hint="default"/>
        </w:rPr>
        <w:t>我之所以强调这个问题，是因为这个重大政治问题处理不好，就会产生严重政治后果。古人说：“灭人之国，必先去其史。”国内外敌对势力往往就是拿中国革命史、新中国历史来做文章，竭尽攻击、丑化、污蔑之能事，根本目的就是要搞乱人心，煽动推翻中国共产党的领导和我国社会主义制度。苏联为什么解体？苏共为什么垮台？一个重要原因就是意识形态领域的斗争十分激烈，全面否定苏联历史、苏共历史，否定列宁，否定斯大林，搞历史虚无主义，思想搞乱了，各级党组织几乎没任何作用了，军队都不在党的领导之下了。最后，苏联共产党偌大一个党就作鸟兽散了，苏联偌大一个社会主义国家就分崩离析了。这是前车之鉴啊！邓小平同志指出：“毛泽东思想这个旗帜丢不得。丢掉了这个旗帜，实际上就否定了我们党的光辉历史。总的来说，我们党的历史还是光辉的历史。虽然我们党在历史上，包括建国以后的30年中，犯过一些大错误，甚至犯过搞‘文化大革命’这样的大错误，但是我们党终究把革命搞成功了。中国在世界上的地位，是在中华人民共和国成立以后才大大提高的。只有中华人民共和国的成立，才使我们这个人口占世界总人口近1/4的大国，在世界上站起来，而且站住了。”他还强调：“对毛泽东同志的评价，对毛泽东思想的阐述，不是仅仅涉及毛泽东同志个人的问题，这同我们党、我们国家的整个历史是分不开的。要看到这个全局。”“这不只是个理论问题，尤其是个政治问题，是国际国内的很大的政治问题。”这就是一个伟大马克思主义政治家的眼界和胸怀。试想一下，如果当时全盘否定了毛泽东同志，那我们党还能站得住吗？我们国家的社会主义制度还能站得住吗？那就站不住了，站不住就会天下大乱。所以，正确处理改革开放前后的社会主义实践探索的关系，不只是一个历史问题，更主要的是一个政治问题。建议大家把《关于建国以来党的若干历史问题的决议》找出来再看看。</w:t>
      </w:r>
    </w:p>
    <w:p>
      <w:pPr>
        <w:rPr>
          <w:rFonts w:hint="default"/>
        </w:rPr>
      </w:pPr>
      <w:r>
        <w:rPr>
          <w:rFonts w:hint="default"/>
        </w:rPr>
        <w:t>第三，马克思主义必定随着时代、实践和科学的发展而不断发展，不可能一成不变，社会主义从来都是在开拓中前进的。坚持和发展中国特色社会主义是一篇大文章，邓小平同志为它确定了基本思路和基本原则，以江泽民同志为核心的党的第三代中央领导集体、以胡锦涛同志为总书记的党中央在这篇大文章上都写下了精彩的篇章。现在，我们这一代共产党人的任务，就是继续把这篇大文章写下去。30多年来，中国特色社会主义取得了巨大成就，加之新中国成立以后打下的基础，这是它得以站得住、行得远的重要基础。我们对社会主义的认识，对中国特色社会主义规律的把握，已经达到了一个前所未有的新的高度，这一点不容置疑。同时，也要看到，我国社会主义还处在初级阶段，我们还面临很多没有弄清楚的问题和待解的难题，对许多重大问题的认识和处理都还处在不断深化的过程之中，这一点也不容置疑。对事物的认识是需要一个过程的，而对社会主义这个我们只搞了几十年的东西，我们的认识和把握也还是非常有限的，还需要在实践中不断深化和发展。</w:t>
      </w:r>
    </w:p>
    <w:p>
      <w:pPr>
        <w:rPr>
          <w:rFonts w:hint="default"/>
        </w:rPr>
      </w:pPr>
      <w:r>
        <w:rPr>
          <w:rFonts w:hint="default"/>
        </w:rPr>
        <w:t>坚持马克思主义，坚持社会主义，一定要有发展的观点，一定要以我国改革开放和现代化建设的实际问题、以我们正在做的事情为中心，着眼于马克思主义理论的运用，着眼于对实际问题的理论思考，着眼于新的实践和新的发展。我们说过，世界上没有放之四海而皆准的发展道路和发展模式，也没有一成不变的发展道路和发展模式。我们过去取得的实践和理论成果，能够帮助我们更好面对和解决前进中的问题，但不能成为我们骄傲自满的理由，更不能成为我们继续前进的包袱。我们的事业越前进、越发展，新情况新问题就会越多，面临的风险和挑战就会越多，面对的不可预料的事情就会越多。我们必须增强忧患意识，做到居安思危。解放思想、实事求是、与时俱进，是马克思主义活的灵魂，是我们适应新形势、认识新事物、完成新任务的根本思想武器。全党同志首先是各级领导干部必须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w:t>
      </w:r>
    </w:p>
    <w:p>
      <w:pPr>
        <w:rPr>
          <w:rFonts w:hint="default"/>
        </w:rPr>
      </w:pPr>
      <w:r>
        <w:rPr>
          <w:rFonts w:hint="default"/>
        </w:rPr>
        <w:t>第四，我们党始终坚持共产主义远大理想，共产党员特别是党员领导干部要做共产主义远大理想和中国特色社会主义共同理想的坚定信仰者和忠实践行者。对马克思主义的信仰，对社会主义和共产主义的信念，是共产党人的政治灵魂，是共产党人经受住任何考验的精神支柱。党章明确规定，党的最高理想和最终目标是实现共产主义。党章同时明确规定，中国共产党人追求的共产主义最高理想，只有在社会主义社会充分发展和高度发达的基础上才能实现。想一下子、两下子就进入共产主义，那是不切实际的。邓小平同志说，巩固和发展社会主义制度，还需要一个很长的历史阶段，需要我们几代人、十几代人、甚至几十代人坚持不懈地努力奋斗。几十代人，那是多么长啊！从孔老夫子到现在也不过七十几代人。这样看问题，充分说明了我们中国共产党人政治上的清醒。必须认识到，我们现在的努力以及将来多少代人的持续努力，都是朝着最终实现共产主义这个大目标前进的。同时，必须认识到，实现共产主义是一个非常漫长的历史过程，我们必须立足党在现阶段的奋斗目标，脚踏实地推进我们的事业。如果丢失了我们共产党人的远大目标，就会迷失方向，变成功利主义、实用主义。中国特色社会主义是党的最高纲领和基本纲领的统一。中国特色社会主义的基本纲领，概言之，就是建立富强民主文明和谐的社会主义现代化国家。这既是从我国正处于并将长期处于社会主义初级阶段的基本国情出发的，也没有脱离党的最高理想。我们既要坚定走中国特色社会主义道路的信念，也要胸怀共产主义的崇高理想，矢志不移贯彻执行党在社会主义初级阶段的基本路线和基本纲领，做好当前每一项工作。</w:t>
      </w:r>
    </w:p>
    <w:p>
      <w:pPr>
        <w:rPr>
          <w:rFonts w:hint="default"/>
        </w:rPr>
      </w:pPr>
      <w:r>
        <w:rPr>
          <w:rFonts w:hint="default"/>
        </w:rPr>
        <w:t>革命理想高于天。没有远大理想，不是合格的共产党员；离开现实工作而空谈远大理想，也不是合格的共产党员。在我们党90多年的历史中，一代又一代共产党人为了追求民族独立和人民解放，不惜流血牺牲，靠的就是一种信仰，为的就是一个理想。尽管他们也知道，自己追求的理想并不会在自己手中实现，但他们坚信，只要一代又一代人为之持续努力，一代又一代人为此作出牺牲，崇高的理想就一定能实现，正所谓“砍头不要紧，只要主义真”。今天，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一些人认为共产主义是可望而不可及的，甚至认为是望都望不到、看都看不见的，是虚无缥缈的。这就涉及是唯物史观还是唯心史观的世界观问题。我们一些同志之所以理想渺茫、信仰动摇，根本的就是历史唯物主义观点不牢固。要教育引导广大党员、干部把践行中国特色社会主义共同理想和坚定共产主义远大理想统一起来，做到虔诚而执着、至信而深厚。有了坚定的理想信念，站位就高了，眼界就宽了，心胸就开阔了，就能坚持正确政治方向，在胜利和顺境时不骄傲不急躁，在困难和逆境时不消沉不动摇，经受住各种风险和困难考验，自觉抵御各种腐朽思想的侵蚀，永葆共产党人政治本色。</w:t>
      </w:r>
    </w:p>
    <w:p>
      <w:pPr>
        <w:rPr>
          <w:rFonts w:hint="default"/>
        </w:rPr>
      </w:pPr>
      <w:r>
        <w:rPr>
          <w:rFonts w:hint="default"/>
        </w:rPr>
        <w:t>事实一再告诉我们，马克思、恩格斯关于资本主义社会基本矛盾的分析没有过时，关于资本主义必然消亡、社会主义必然胜利的历史唯物主义观点也没有过时。这是社会历史发展不可逆转的总趋势，但道路是曲折的。资本主义最终消亡、社会主义最终胜利，必然是一个很长的历史过程。我们要深刻认识资本主义社会的自我调节能力，充分估计到西方发达国家在经济科技军事方面长期占据优势的客观现实，认真做好两种社会制度长期合作和斗争的各方面准备。在相当长时期内，初级阶段的社会主义还必须同生产力更发达的资本主义长期合作和斗争，还必须认真学习和借鉴资本主义创造的有益文明成果，甚至必须面对被人们用西方发达国家的长处来比较我国社会主义发展中的不足并加以指责的现实。我们必须有很强大的战略定力，坚决抵制抛弃社会主义的各种错误主张，自觉纠正超越阶段的错误观念。最重要的，还是要集中精力办好自己的事情，不断壮大我们的综合国力，不断改善我们人民的生活，不断建设对资本主义具有优越性的社会主义，不断为我们赢得主动、赢得优势、赢得未来打下更加坚实的基础。</w:t>
      </w:r>
    </w:p>
    <w:p>
      <w:pPr>
        <w:rPr>
          <w:rFonts w:hint="default"/>
        </w:rPr>
      </w:pPr>
      <w:r>
        <w:rPr>
          <w:rFonts w:hint="default"/>
        </w:rPr>
        <w:t>通过以上分析，我们可以更加深刻地认识到，道路问题是关系党的事业兴衰成败第一位的问题，道路就是党的生命。毛泽东同志指出：“革命党是群众的向导，在革命中未有革命党领错了路而革命不失败的。”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鲁迅先生有句名言：其实地上本没有路，走的人多了，也便成了路。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只要我们坚持独立自主走自己的路，毫不动摇坚持和发展中国特色社会主义，我们就一定能在中国共产党成立100年时全面建成小康社会，就一定能在新中国成立100年时建成富强民主文明和谐的社会主义现代化国家。</w:t>
      </w:r>
    </w:p>
    <w:p>
      <w:pPr>
        <w:rPr>
          <w:rFonts w:hint="default"/>
        </w:rPr>
      </w:pPr>
    </w:p>
    <w:p>
      <w:pPr>
        <w:ind w:left="0" w:leftChars="0" w:firstLine="0" w:firstLineChars="0"/>
      </w:pPr>
    </w:p>
    <w:p>
      <w:pPr>
        <w:pStyle w:val="2"/>
        <w:jc w:val="center"/>
        <w:rPr>
          <w:rFonts w:hint="eastAsia"/>
        </w:rPr>
      </w:pPr>
      <w:bookmarkStart w:id="9" w:name="_Toc20439_WPSOffice_Level1"/>
      <w:r>
        <w:rPr>
          <w:rFonts w:hint="eastAsia"/>
        </w:rPr>
        <w:t>加强纪律建设 把守纪律讲规矩摆在更加重要的位置</w:t>
      </w:r>
      <w:bookmarkEnd w:id="9"/>
    </w:p>
    <w:p>
      <w:pPr>
        <w:jc w:val="center"/>
      </w:pPr>
      <w:r>
        <w:rPr>
          <w:rFonts w:hint="eastAsia"/>
          <w:lang w:val="en-US" w:eastAsia="zh-CN"/>
        </w:rPr>
        <w:t>（二〇一五年一月十三日）</w:t>
      </w:r>
    </w:p>
    <w:p>
      <w:r>
        <w:t>党面临的形式越复杂、肩负的任务越艰巨，就越要保持党的团结统一。党的团结统一靠什么来保证？要靠共同的理想信念，靠严密的组织体系，靠全党同志的高度自觉，还要靠严明的纪律 和规矩。在中央纪委二次、三次全会上，我分别讲了政治纪律、组织纪律问题。看来，这个问题还有进进一步强调的必要。</w:t>
      </w:r>
    </w:p>
    <w:p>
      <w:r>
        <w:rPr>
          <w:rFonts w:hint="eastAsia"/>
        </w:rPr>
        <w:t>古人说：“欲知平直，则必准绳；欲知方圆，则够规矩。”没有规矩不成其为政党，更不成其为马克思主义政党我们党的党内规矩是党的各级组织和全体党员必须遵守的行为规范和规则。党的规矩总的包括什么呢？其一，党章是全党必须遵循的总章程，也是总规矩。其二，党的纪律是刚性约束，政治纪律更是全党在政治方向、政治立场、政治言论、政治行动方面必须遵守的刚性约束。其三，国家法律是党员、干部必须遵守的规矩，法律是党领导人民制定的，全党必须模范执行。其四，党在长期实践中形成的优良传统和工作惯例。</w:t>
      </w:r>
    </w:p>
    <w:p>
      <w:r>
        <w:rPr>
          <w:rFonts w:hint="eastAsia"/>
        </w:rPr>
        <w:t>党章等党内规章制度、党的纪律、国家法律是全党必须遵守的规矩，这个大家比较好理解。为什么说党在长期实践中形成的优良传统和工作惯例也是十分重要的党内规矩昵？这是因为，对我们这么一个大党来讲，不仅要靠党章和纪律，还得靠党的优良传统和工作惯例。这些规矩看着没有白纸黑字的规定，但都是一种传统、一种范式、一种要求。纪律是成文的规矩，一些未明文列入纪律的规矩是不成文的纪律；纪律是刚性的规矩，一些未明文列入纪律的规矩是自我约束的纪律。党内很多规矩是我们党在长期实践中形成的优良传统和工作惯例，经过实践检验，约定俗成、行之有效，反映了我们党对一些问题的深刻思考和科学总结，需要全党长期坚持并自觉遵循。</w:t>
      </w:r>
    </w:p>
    <w:p>
      <w:r>
        <w:rPr>
          <w:rFonts w:hint="eastAsia"/>
        </w:rPr>
        <w:t>比如，党内绝不允许搞团团伙伙、结党营私、拉帮结派，搞了就是违反政治纪律。如何防微杜渐？要从规矩抓 起，要有这个意识。有些干部聚在一起，搞个同乡会、同学会，一段时间聚一下，黄埔一期二期三期的这么论，看着好像漫无目的，其实醉翁之意不在酒，是要结交情谊，将来好相互提携、互通款曲，这就不符合规矩了。这种聚会最好不要搞这种饭最好不要吃。有的人只要是他工作过的地方，都利用手中的权力“正正规规”地搞团团伙伙，全要搞成他自已的领地，到处插手人事安排，关照自己小圈子里的人，结果他们就成了一根绳上的蚂蚱。</w:t>
      </w:r>
    </w:p>
    <w:p>
      <w:r>
        <w:rPr>
          <w:rFonts w:hint="eastAsia"/>
        </w:rPr>
        <w:t>比如，在一些干部中，乱评乱议、口无遮拦的现象比较突出。如果造谣生事那是违反党纪甚至违反国法，但是这些人就是在那调侃，传播小道消息，东家长西家短乱发议论，热忠于转发网上不良信息，甚至一些所谓“铁杆朋友”聚在一起妄议中央大政方针。有的人热衷于打探消息，四处寻问，八方打听，不该问的偏要问，不该知道的特想知道，捉到一些所谓的内幕消息就到处私下传播。对中央查处的一些大案要案有的高级干部就在背后说查人家干什么，做了那么多工作就这一点小事就要抓住不放，显得忿忿不平的。情况是这样吗？看看那些人写的忏悔录，哪个人是冤枉的？虽然这只是不负责任地传播消息、发表议论，也不是在正式场合说的，但其腐蚀性、涣散性也是非常严重的。</w:t>
      </w:r>
    </w:p>
    <w:p>
      <w:r>
        <w:rPr>
          <w:rFonts w:hint="eastAsia"/>
        </w:rPr>
        <w:t>还比如，有的干部脱岗离岗了，不向组织汇报，借口说有些是私事，应该有“自由空间”。我在地方工作时，逢年 过节都得值班，生怕出了什么事。很多地方和部门的负责同长一到节假日就不见了，到外地去休假了。跑到那么远的地方怎么放得下心？一旦有个什么事怎么办？当领导干部就要有强烈的责任感，节假日尤其要自觉坚守岗值。没有说不让休息、，但关键是如何休息、在哪儿休息，有没有考虑到自己肩负的职责。大部分领导干部在这个问题上做得是好的，节假日都能自觉坚守岗位。这不也是一种规矩吗？</w:t>
      </w:r>
    </w:p>
    <w:p>
      <w:r>
        <w:rPr>
          <w:rFonts w:hint="eastAsia"/>
        </w:rPr>
        <w:t>再比如，有些领导干部个人重大问题不报告。不是说非要家里出了命案才需要报告。有的同志有重病不报，对所有人都隐瞒了，最后病危了组织还不知道，场面上的工作都干不了了，但就是不说，最后命都耽误没了。有的子女家属长期在国外也不报告，在国外定居的按规定要报告，但他们也不是正式定居，就觉得可以不报告。有的家庭发生重大变故不向组织报告，离婚、结婚多少年了，组织都不知道。有的弄了很多证件，护照好几本，还有假身份证。这些事情不要报告吗？懂规矩就应该报告，隐情不报的，一是不懂规矩，二是这里面怕有不可告人的隐情。有的党的高级干部编了一套暗语，家里人、身边人相互说话都用暗语，搞得像《潜伏》。这正常吗？</w:t>
      </w:r>
    </w:p>
    <w:p>
      <w:r>
        <w:rPr>
          <w:rFonts w:hint="eastAsia"/>
        </w:rPr>
        <w:t>又比如，跑风漏气、说情风、打招呼的问题。对组织有关内部决定和考虑，有的人通过隐喻、暗示等方式向相关人员通风报信，说没有还就是有，要查吧还查不出来。组织决定提拔某个干部，只要说“过了”、“行了”两个字就够了。组织决定审查某个人，只要说“注意一点”就够了。还有说情风，有的人对担任过领导岗位的地方、有影响的地方，对那里的干部问题递一句话，也不直接说要提拔，就说某某还不错啊、某某还可以啊。意思尽在不言中，但抓还抓不住。已经离开那里了，还插手那里的人事安排。还有，选举的时候，一些人打招呼、拉票、助选，有时不用明着干，说者无意、听者有心，最后踏雪无痕。这些事情该做吗？这属不属于规矩问题？</w:t>
      </w:r>
    </w:p>
    <w:p>
      <w:r>
        <w:rPr>
          <w:rFonts w:hint="eastAsia"/>
        </w:rPr>
        <w:t>人不以规矩则废，党不以规矩则乱。以上这些问题如不下大气力整治，就会像传染病一样蔓延开来，最终严重危害党的肌体。党内规矩有的有明文规定，有的没有，但作为一个党的干部特别是高级干部应该懂的。不懂的话，那就不具备当干部特别是高级干部的觉悟和水平。没有明文规定一定要报的事项，报还是不报，关键看党的观念强不强、党性强不强。领导干部违纪往往是从破坏规矩开始的。规矩不能立起来、严起来，很多问题就会慢慢产生出来。很多事实都证明了这一点。讲规矩是对党员、干部党性的重要考验，是对党员干部对党忠诚度的重要检验。</w:t>
      </w:r>
    </w:p>
    <w:p>
      <w:r>
        <w:rPr>
          <w:rFonts w:hint="eastAsia"/>
        </w:rPr>
        <w:t>当前，遵守政治纪律和政治规矩，重点要做到以下五个方面。一是必须维护党中央权威，决不允许背离党中央要求另搞一套，全党同志特别是各级领导干部在任何时候任何情况下都必须在思想上政治上行动上同党中央保持高度一致，听从党中央指挥，不得阳奉阴违、自行其是，不得对党中央的大政方针说三道四，不得公开发表同中央精神相违背的言论。二是必须维护党的团结，决不允许在党内培植私人势力，要坚持五湖四海，团结一切忠实于党的同志，团结大多数，不得以人划线，不得搞任何形式的派别活动。三是必须遵循组织程序，决不允许擅作主张、我行我素，重大问题该请示的请示， 该汇报的汇报，不允许超越权限办事，不能先斩后奏。四是必须服从组织决定，决不允许搞非组织活动，不得跟组织讨价还价，不得违背组织决定，遇到问题要找组织、依靠组织，不得欺骗组织、对抗组织。五是必须管好亲属和身边的工作人员，决不允许他们擅权干政、谋取私利，不得纵容他们影响政策制定和人事安排、干预正常工作运行，不得默许他们利用特殊身份谋取非法利益。</w:t>
      </w:r>
    </w:p>
    <w:p>
      <w:r>
        <w:rPr>
          <w:rFonts w:hint="eastAsia"/>
        </w:rPr>
        <w:t>在所有党的纪律和规矩中，第一位的是政治纪律和政治规矩。从近年来查处的高级干部严重违纪违法案件特别是周永康、薄熙来、徐才厚、令计划、 苏荣等案件看，破坏党的政治纪律和政治规矩问题非常严重，务必引起重视。这些人  权力越大、位置越重要，越不拿党的政治纪律和政治规矩当回事儿，甚至到了肆元忌惮、胆大包天的地步！有的政治野  心膨胀，为了一己私利或者小团体的利益，背着党组织搞政  治阴谋活动，搞破坏分裂党的政治勾当！有的领导干部把自  己凌驾于组织之上，老子天下第一，把党派他去主政的地方  当成了自己的“独立王国”，用干部、作决策不按规定向中 央报告，搞小山头、小团伙、小圈子。他们热衷干的事目的 都是包装自己，找人抬轿子、吹喇叭，为个人营造声势，政 治野心很大。有的人发展到目空一切的地步，对中央工作部 署搞软抵制，甚至冲着党的理论和路线方针政策大放厥词， 散布对中央领导同志的恶毒谣言，压制、打击同自己意见不 合的同志，一心以为鸿鹄将至，谁挡他的道就要把谁搬开。 胆大妄为到了何等程度！这在我们党内是绝对不允许的。干 这种事，最后都会搬起石头砸自己的脚，机关算尽反而误了 卿卿性命。</w:t>
      </w:r>
    </w:p>
    <w:p>
      <w:pPr>
        <w:rPr>
          <w:rFonts w:hint="eastAsia"/>
        </w:rPr>
      </w:pPr>
      <w:r>
        <w:rPr>
          <w:rFonts w:hint="eastAsia"/>
        </w:rPr>
        <w:t>明制度于前，重威刑于后。各级党组织要把严守纪律、严明规矩放到重要位置来抓，努力在全党营造守纪律、讲规矩的氛围。对政治纪律和政治规矩，要十分明确地强调、十分坚定地执行，不要语焉不详、闪烁其词。各级领导干部特别是高级干部要牢固树立纪律和规矩意识，在守纪律、讲规矩上作表率，自觉做政治上的明白人。特别是要加强对年轻干部的教育引导，让他们从进入干部队伍起就知道守纪律、讲规矩的重要性和严肃性，明白在党内不守纪律、不讲规矩，跟组织玩小聪明，权欲膨胀、利欲熏心，不择手段往上爬，为了自己什么事都敢干，总有一天是会自己毁了自己的。各级党委要加强监督检查，对不守纪律的行为要严肃处理。</w:t>
      </w:r>
    </w:p>
    <w:p>
      <w:pPr>
        <w:rPr>
          <w:rFonts w:hint="eastAsia"/>
        </w:rPr>
      </w:pPr>
    </w:p>
    <w:p>
      <w:pPr>
        <w:rPr>
          <w:rFonts w:hint="eastAsia"/>
        </w:rPr>
      </w:pPr>
    </w:p>
    <w:p>
      <w:pPr>
        <w:rPr>
          <w:rFonts w:hint="eastAsia"/>
        </w:rPr>
      </w:pPr>
    </w:p>
    <w:p/>
    <w:p>
      <w:pPr>
        <w:pStyle w:val="2"/>
      </w:pPr>
      <w:bookmarkStart w:id="10" w:name="_Toc14282_WPSOffice_Level1"/>
      <w:r>
        <w:rPr>
          <w:rFonts w:hint="eastAsia"/>
        </w:rPr>
        <w:t>辩证唯物主义是中国共产党人的世界观和方法论</w:t>
      </w:r>
      <w:bookmarkEnd w:id="10"/>
    </w:p>
    <w:p>
      <w:pPr>
        <w:jc w:val="center"/>
        <w:rPr>
          <w:rFonts w:hint="default"/>
          <w:lang w:val="en-US" w:eastAsia="zh-CN"/>
        </w:rPr>
      </w:pPr>
      <w:r>
        <w:rPr>
          <w:rFonts w:hint="eastAsia"/>
          <w:lang w:val="en-US" w:eastAsia="zh-CN"/>
        </w:rPr>
        <w:t>（二〇一五年一月二十三日）</w:t>
      </w:r>
    </w:p>
    <w:p>
      <w:pPr>
        <w:rPr>
          <w:rFonts w:hint="eastAsia"/>
        </w:rPr>
      </w:pPr>
      <w:r>
        <w:rPr>
          <w:rFonts w:hint="default"/>
        </w:rPr>
        <w:t>辩证唯物主义是中国共产党人的世界观和方法论。毛泽东同志曾经说过，马克思主义有几门学问，但基础的东西是马克思主义哲学。他在革命战争年代写下的《反对本本主义》、《实践论》、《矛盾论》等著作，在社会主义建设时期写下的《论十大关系》、《关于正确处理人民内部矛盾的问题》等著作，灵活运用了辩证唯物主义世界观和方法论，形成了具有鲜明中国特色的马克思主义哲学思想，为我们党掌握和运用辩证唯物主义树立了光辉典范。</w:t>
      </w:r>
    </w:p>
    <w:p>
      <w:pPr>
        <w:rPr>
          <w:rFonts w:hint="default"/>
        </w:rPr>
      </w:pPr>
      <w:r>
        <w:rPr>
          <w:rFonts w:hint="default"/>
        </w:rPr>
        <w:t>邓小平同志非常善于运用辩证唯物主义解决实际问题。他强调，必须抓住社会主义初级阶段的主要矛盾，坚持以经济建设为中心；必须用实践来检验我们的工作，坚持“三个有利于”标准；必须坚持“两手抓、两手都要硬”、“摸着石头过河”，处理好计划和市场、先富和共富等关系。江泽民同志指出：“如果头脑里没有辩证唯物主义、历史唯物主义的世界观，就不可能以正确的立场和科学的态度来认识纷繁复杂的客观事物，把握事物发展的规律”。胡锦涛同志也说过，“辩证唯物主义和历史唯物主义的世界观和方法论，是马克思主义最根本的理论特征”，要学习掌握马克思主义哲学，努力提高探索解决新时期基本问题的本领。</w:t>
      </w:r>
    </w:p>
    <w:p>
      <w:pPr>
        <w:rPr>
          <w:rFonts w:hint="default"/>
        </w:rPr>
      </w:pPr>
      <w:r>
        <w:rPr>
          <w:rFonts w:hint="default"/>
        </w:rPr>
        <w:t>　今天，我们党要团结带领人民实现“两个一百年”奋斗目标、实现中华民族伟大复兴的中国梦，必须不断接受马克思主义哲学智慧的滋养，更加自觉地坚持和运用辩证唯物主义世界观和方法论，更好在实际工作中把握现象和本质、形式和内容、原因和结果、偶然和必然、可能和现实、内因和外因、共性和个性的关系，增强辩证思维、战略思维能力，把各项工作做得更好。</w:t>
      </w:r>
    </w:p>
    <w:p>
      <w:pPr>
        <w:rPr>
          <w:rFonts w:hint="default"/>
        </w:rPr>
      </w:pPr>
      <w:r>
        <w:rPr>
          <w:rFonts w:hint="default"/>
        </w:rPr>
        <w:t>当前，结合我国实际和时代条件，学习和运用辩证唯物主义世界观和方法论，要注重解决好以下几个问题。</w:t>
      </w:r>
    </w:p>
    <w:p>
      <w:pPr>
        <w:rPr>
          <w:rFonts w:hint="default"/>
        </w:rPr>
      </w:pPr>
      <w:r>
        <w:rPr>
          <w:rFonts w:hint="default"/>
        </w:rPr>
        <w:t>第一，学习掌握世界统一于物质、物质决定意识的原理，坚持从客观实际出发制定政策、推动工作。世界物质统一性原理是辩证唯物主义最基本、最核心的观点，是马克思主义哲学的基石。恩格斯指出：“世界的真正的统一性在于它的物质性，而这种物质性不是由魔术师的三两句话所证明的，而是由哲学和自然科学的长期的和持续的发展所证明的。”遵循这一观点，最重要的就是坚持一切从客观实际出发，而不是从主观愿望出发。</w:t>
      </w:r>
    </w:p>
    <w:p>
      <w:pPr>
        <w:rPr>
          <w:rFonts w:hint="default"/>
        </w:rPr>
      </w:pPr>
      <w:r>
        <w:rPr>
          <w:rFonts w:hint="default"/>
        </w:rPr>
        <w:t>当代中国最大的客观实际是什么？就是我国仍处于并将长期处于社会主义初级阶段。这是我们认识当下、规划未来、制定政策、推进事业的客观基点，不能脱离这个基点，否则就会犯错误，甚至犯颠覆性的错误。对这个问题，很多同志在认识上是知道的，但在遇到具体问题时，有些同志会出现“乱花渐欲迷人眼”的情况，经常会冒出各种主观主义的东西，有时甚至头脑发热、异想天开。有的人喜欢拍脑袋决策、拍胸脯表态，盲目铺摊子、上项目，或者提出一些不切实际的高指标，结果只能是劳民伤财、得不偿失。为什么会出现这样的问题？甚至反复出现这样的问题？从思想根源来看，就是没有做到一切从实际出发。</w:t>
      </w:r>
    </w:p>
    <w:p>
      <w:pPr>
        <w:rPr>
          <w:rFonts w:hint="default"/>
        </w:rPr>
      </w:pPr>
      <w:r>
        <w:rPr>
          <w:rFonts w:hint="default"/>
        </w:rPr>
        <w:t>当然，客观实际不是一成不变的，而是不断发展变化的。“变化者，乃天地之自然。”坚持一切从实际出发，既要看到社会主义初级阶段基本国情没有变，也要看到我国经济社会发展每个阶段呈现出来的新特点。我国社会生产力、综合国力、人民生活水平实现了历史性跨越，我国基本国情的内涵不断发生变化，我们面临的国际国内风险、面临的难题也发生了重要变化。过去长期困扰我们的一些矛盾不存在了，但新的矛盾不断产生，其中很多是我们没有遇到、没有处理过的。如果守着我们对过去中国实际的认识不动，守株待兔，刻舟求剑，我们就难以前进。我们要准确把握国际国内环境变化，辩证分析我国经济发展阶段性特征，准确把握我国不同发展阶段的新变化新特点，使主观世界更好符合客观实际，按照实际决定工作方针，这是我们必须牢牢记住的工作方法。</w:t>
      </w:r>
    </w:p>
    <w:p>
      <w:pPr>
        <w:rPr>
          <w:rFonts w:hint="default"/>
        </w:rPr>
      </w:pPr>
      <w:r>
        <w:rPr>
          <w:rFonts w:hint="default"/>
        </w:rPr>
        <w:t>还要指出，辩证唯物主义虽然强调世界的统一性在于它的物质性，但并不否认意识对物质的反作用，而是认为这种反作用有时是十分巨大的。我们党强调理想信念是共产党人精神上的“钙”，强调“革命理想高于天”，就是精神变物质、物质变精神的辩证法。广大党员、干部理想信念坚定、干事创业精气神足，人民群众精神振奋、发愤图强，就可以创造出很多人间奇迹。如果党员、干部理想动摇、宗旨淡化，人民群众精神萎靡、贪图安逸，那往往可以干成的事情也干不成。所以，我们必须毫不放松理想信念教育、思想道德建设、意识形态工作，大力培育和弘扬社会主义核心价值观，用富有时代气息的中国精神凝聚中国力量。</w:t>
      </w:r>
    </w:p>
    <w:p>
      <w:pPr>
        <w:rPr>
          <w:rFonts w:hint="default"/>
        </w:rPr>
      </w:pPr>
      <w:r>
        <w:rPr>
          <w:rFonts w:hint="default"/>
        </w:rPr>
        <w:t>第二，学习掌握事物矛盾运动的基本原理，不断强化问题意识，积极面对和化解前进中遇到的矛盾。中国人早就知道矛盾的概念，所谓“一阴一阳之谓道”。矛盾是普遍存在的，矛盾是事物联系的实质内容和事物发展的根本动力，人的认识活动和实践活动，从根本上说就是不断认识矛盾、不断解决矛盾的过程。</w:t>
      </w:r>
    </w:p>
    <w:p>
      <w:pPr>
        <w:rPr>
          <w:rFonts w:hint="default"/>
        </w:rPr>
      </w:pPr>
      <w:r>
        <w:rPr>
          <w:rFonts w:hint="default"/>
        </w:rPr>
        <w:t>问题是事物矛盾的表现形式，我们强调增强问题意识、坚持问题导向，就是承认矛盾的普遍性、客观性，就是要善于把认识和化解矛盾作为打开工作局面的突破口。当前，我国已经进入发展关键期、改革攻坚期、矛盾凸显期，我们面临的矛盾更加复杂，既有过去长期积累而成的矛盾，也有在解决旧矛盾过程中新产生的矛盾，大量的还是随着形势环境变化新出现的矛盾。这些矛盾许多是这个发展阶段必然出现的，是躲不开也绕不过去的。</w:t>
      </w:r>
    </w:p>
    <w:p>
      <w:pPr>
        <w:rPr>
          <w:rFonts w:hint="default"/>
        </w:rPr>
      </w:pPr>
      <w:r>
        <w:rPr>
          <w:rFonts w:hint="default"/>
        </w:rPr>
        <w:t>　我们党领导人民干革命、搞建设、抓改革，从来都是为了解决中国的现实问题。如果对矛盾熟视无睹，甚至回避、掩饰矛盾，在矛盾面前畏缩不前，坐看矛盾恶性转化，那就会积重难返，最后势必造成无法弥补的损失。“千丈之堤，以蝼蚁之穴溃；百尺之室，以突隙之烟焚。”矛盾积累到一定程度就会发生质的突变。对待矛盾的正确态度，应该是直面矛盾，并运用矛盾相辅相成的特性，在解决矛盾的过程中推动事物发展。</w:t>
      </w:r>
    </w:p>
    <w:p>
      <w:pPr>
        <w:rPr>
          <w:rFonts w:hint="default"/>
        </w:rPr>
      </w:pPr>
      <w:r>
        <w:rPr>
          <w:rFonts w:hint="default"/>
        </w:rPr>
        <w:t>党的十八大之后，我们强调不能简单以国内生产总值增长率论英雄，提出加快转变经济发展方式、调整经济结构，提出化解产能过剩，提出全面深化改革、全面依法治国，提出加强生态文明建设，等等，都是针对一些牵动面广、耦合性强的深层次矛盾去的。如果我们不迎难而上、因势利导，逢山开路、遇水架桥，这些矛盾不断积累，就有可能进一步向不利方面转化，最后成为干扰因素甚至破坏性力量。</w:t>
      </w:r>
    </w:p>
    <w:p>
      <w:pPr>
        <w:rPr>
          <w:rFonts w:hint="default"/>
        </w:rPr>
      </w:pPr>
      <w:r>
        <w:rPr>
          <w:rFonts w:hint="default"/>
        </w:rPr>
        <w:t>积极面对矛盾、解决矛盾，还要注意把握好主要矛盾和次要矛盾、矛盾的主要方面和次要方面的关系。“秉纲而目自张，执本而末自从。”面对复杂形势和繁重任务，首先要有全局观，对各种矛盾做到心中有数，同时又要优先解决主要矛盾和矛盾的主要方面，以此带动其他矛盾的解决。党的十八大以来，我们提出要协调推进全面建成小康社会、全面深化改革、全面依法治国、全面从严治党。在推进这“四个全面”过程中，我们既要注重总体谋划，又要注重牵住“牛鼻子”。比如，我们既对全面建成小康社会作出全面部署，又强调“小康不小康，关键看老乡”；既对全面深化改革作出顶层设计，又强调突出抓好重要领域和关键环节的改革；既对全面推进依法治国作出系统部署，又强调以中国特色社会主义法治体系为总目标和总抓手；既对全面从严治党提出系列要求，又把党风廉政建设作为突破口，着力解决人民群众反映强烈的“四风”问题，着力解决不敢腐、不能腐、不想腐的问题。在任何工作中，我们既要讲两点论，又要讲重点论，没有主次，不加区别，眉毛胡子一把抓，是做不好工作的。</w:t>
      </w:r>
    </w:p>
    <w:p>
      <w:pPr>
        <w:rPr>
          <w:rFonts w:hint="default"/>
        </w:rPr>
      </w:pPr>
      <w:r>
        <w:rPr>
          <w:rFonts w:hint="default"/>
        </w:rPr>
        <w:t>第三，学习掌握唯物辩证法的根本方法，不断增强辩证思维能力，提高驾驭复杂局面、处理复杂问题的本领。“事必有法，然后可成。”我们的事业越是向纵深发展，就越要不断增强辩证思维能力。当前，我国社会各种利益关系十分复杂，这就要求我们善于处理局部和全局、当前和长远、重点和非重点的关系，在权衡利弊中趋利避害、作出最为有利的战略抉择。我们全面深化改革，不能东一榔头西一棒子，而是要突出改革的系统性、整体性、协同性。同时，在推进改革中，我们要充分考虑不同地区、不同行业、不同群体的利益诉求，准确把握各方利益的交汇点和结合点，使改革成果更多更公平惠及全体人民。</w:t>
      </w:r>
    </w:p>
    <w:p>
      <w:pPr>
        <w:rPr>
          <w:rFonts w:hint="default"/>
        </w:rPr>
      </w:pPr>
      <w:r>
        <w:rPr>
          <w:rFonts w:hint="default"/>
        </w:rPr>
        <w:t>学习和运用唯物辩证法，就要反对形而上学的思想方法。我们的先人早就认识到了这个问题，很多典故都是批评和讽刺形而上学的，如盲人摸象、郑人买履、坐井观天、掩耳盗铃、揠苗助长、削足适履、画蛇添足，等等。世界上只有形而上学最省力，因为它可以瞎说一气，不需要依据客观实际，也不受客观实际检查。而坚持唯物辩证法，则要求用大气力、下真功夫。我们一方面要加强调查研究，准确把握客观实际，真正掌握规律；另一方面要坚持发展地而不是静止地、全面地而不是片面地、系统地而不是零散地、普遍联系地而不是单一孤立地观察事物，妥善处理各种重大关系。任何主观主义、形式主义、机械主义、教条主义、经验主义的观点都是形而上学的思想方法，在实际工作中不可能有好的效果。</w:t>
      </w:r>
    </w:p>
    <w:p>
      <w:pPr>
        <w:rPr>
          <w:rFonts w:hint="default"/>
        </w:rPr>
      </w:pPr>
      <w:r>
        <w:rPr>
          <w:rFonts w:hint="default"/>
        </w:rPr>
        <w:t>第四，学习掌握认识和实践辩证关系的原理，坚持实践第一的观点，不断推进实践基础上的理论创新。实践观点是马克思主义哲学的核心观点。实践决定认识，是认识的源泉和动力，也是认识的目的和归宿。认识对实践具有反作用，正确的认识推动正确的实践，错误的认识导致错误的实践。我国古人关于知行合一的论述，强调的也是认识和实践的关系。如荀子的“不闻不若闻之，闻之不若见之，见之不若知之，知之不若行之”；西汉刘向的“耳闻之不如目见之，目见之不如足践之，足践之不如手辨之”；宋代陆游的“纸上得来终觉浅，绝知此事要躬行”；明代王夫之的“知行相资以为用”，等等。我们推进各项工作，根本的还是要靠实践出真知。</w:t>
      </w:r>
    </w:p>
    <w:p>
      <w:pPr>
        <w:rPr>
          <w:rFonts w:hint="default"/>
        </w:rPr>
      </w:pPr>
      <w:r>
        <w:rPr>
          <w:rFonts w:hint="default"/>
        </w:rPr>
        <w:t>我们党一贯重视理论工作，强调理论必须同实践相统一。理论一旦脱离了实践，就会成为僵化的教条，失去活力和生命力。实践如果没有正确理论的指导，也容易“盲人骑瞎马，夜半临深池”。理论对规律的揭示越深刻，对社会发展和变革的引领作用就越显著。我们坚持和发展中国特色社会主义，必须高度重视理论的作用，增强理论自信和战略定力，对经过反复实践和比较得出的正确理论，不能心猿意马、犹豫不决，要坚定不移坚持。</w:t>
      </w:r>
    </w:p>
    <w:p>
      <w:pPr>
        <w:rPr>
          <w:rFonts w:hint="default"/>
        </w:rPr>
      </w:pPr>
      <w:r>
        <w:rPr>
          <w:rFonts w:hint="default"/>
        </w:rPr>
        <w:t>实践没有止境，理论创新也没有止境。要使党和人民事业不停顿，首先理论上不能停顿。我们要根据时代变化和实践发展，不断深化认识，不断总结经验，不断进行理论创新，坚持理论指导和实践探索辩证统一，实现理论创新和实践创新良性互动，在这种统一和互动中发展21世纪中国的马克思主义。</w:t>
      </w: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pStyle w:val="2"/>
        <w:jc w:val="center"/>
        <w:rPr>
          <w:rFonts w:hint="eastAsia"/>
        </w:rPr>
      </w:pPr>
      <w:bookmarkStart w:id="11" w:name="_Toc26075_WPSOffice_Level1"/>
      <w:r>
        <w:rPr>
          <w:rFonts w:hint="eastAsia"/>
        </w:rPr>
        <w:t>在庆祝改革开放四十周年大会上的讲话</w:t>
      </w:r>
      <w:bookmarkEnd w:id="11"/>
    </w:p>
    <w:p>
      <w:pPr>
        <w:jc w:val="center"/>
        <w:rPr>
          <w:rFonts w:hint="default"/>
          <w:lang w:val="en-US" w:eastAsia="zh-CN"/>
        </w:rPr>
      </w:pPr>
      <w:r>
        <w:rPr>
          <w:rFonts w:hint="eastAsia"/>
          <w:lang w:val="en-US" w:eastAsia="zh-CN"/>
        </w:rPr>
        <w:t>（二〇一八年十二月十八日）</w:t>
      </w:r>
    </w:p>
    <w:p>
      <w:pPr>
        <w:ind w:left="0" w:leftChars="0" w:firstLine="0" w:firstLineChars="0"/>
      </w:pPr>
      <w:r>
        <w:rPr>
          <w:rFonts w:hint="default"/>
        </w:rPr>
        <w:t>同志们，朋友们：</w:t>
      </w:r>
    </w:p>
    <w:p>
      <w:pPr>
        <w:rPr>
          <w:rFonts w:hint="default"/>
        </w:rPr>
      </w:pPr>
      <w:r>
        <w:rPr>
          <w:rFonts w:hint="default"/>
        </w:rPr>
        <w:t>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pPr>
        <w:rPr>
          <w:rFonts w:hint="default"/>
        </w:rPr>
      </w:pPr>
      <w:r>
        <w:rPr>
          <w:rFonts w:hint="default"/>
        </w:rPr>
        <w:t>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pPr>
        <w:rPr>
          <w:rFonts w:hint="default"/>
        </w:rPr>
      </w:pPr>
      <w:r>
        <w:rPr>
          <w:rFonts w:hint="default"/>
        </w:rPr>
        <w:t>同志们、朋友们！</w:t>
      </w:r>
    </w:p>
    <w:p>
      <w:pPr>
        <w:rPr>
          <w:rFonts w:hint="default"/>
        </w:rPr>
      </w:pPr>
      <w:r>
        <w:rPr>
          <w:rFonts w:hint="default"/>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pPr>
        <w:rPr>
          <w:rFonts w:hint="default"/>
        </w:rPr>
      </w:pPr>
      <w:r>
        <w:rPr>
          <w:rFonts w:hint="default"/>
        </w:rPr>
        <w:t>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pPr>
        <w:rPr>
          <w:rFonts w:hint="default"/>
        </w:rPr>
      </w:pPr>
      <w:r>
        <w:rPr>
          <w:rFonts w:hint="default"/>
        </w:rPr>
        <w:t>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pPr>
        <w:rPr>
          <w:rFonts w:hint="default"/>
        </w:rPr>
      </w:pPr>
      <w:r>
        <w:rPr>
          <w:rFonts w:hint="default"/>
        </w:rPr>
        <w:t>历史发展有其规律，但人在其中不是完全消极被动的。只要把握住历史发展大势，抓住历史变革时机，奋发有为，锐意进取，人类社会就能更好前进。</w:t>
      </w:r>
    </w:p>
    <w:p>
      <w:pPr>
        <w:rPr>
          <w:rFonts w:hint="default"/>
        </w:rPr>
      </w:pPr>
      <w:r>
        <w:rPr>
          <w:rFonts w:hint="default"/>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rPr>
          <w:rFonts w:hint="default"/>
        </w:rPr>
      </w:pPr>
      <w:r>
        <w:rPr>
          <w:rFonts w:hint="default"/>
        </w:rPr>
        <w:t>同志们、朋友们！</w:t>
      </w:r>
    </w:p>
    <w:p>
      <w:pPr>
        <w:rPr>
          <w:rFonts w:hint="default"/>
        </w:rPr>
      </w:pPr>
      <w:r>
        <w:rPr>
          <w:rFonts w:hint="default"/>
        </w:rPr>
        <w:t>建立中国共产党、成立中华人民共和国、推进改革开放和中国特色社会主义事业，是五四运动以来我国发生的三大历史性事件，是近代以来实现中华民族伟大复兴的三大里程碑。</w:t>
      </w:r>
    </w:p>
    <w:p>
      <w:pPr>
        <w:rPr>
          <w:rFonts w:hint="default"/>
        </w:rPr>
      </w:pPr>
      <w:r>
        <w:rPr>
          <w:rFonts w:hint="default"/>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pPr>
        <w:rPr>
          <w:rFonts w:hint="default"/>
        </w:rPr>
      </w:pPr>
      <w:r>
        <w:rPr>
          <w:rFonts w:hint="default"/>
        </w:rPr>
        <w:t>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pPr>
        <w:rPr>
          <w:rFonts w:hint="default"/>
        </w:rPr>
      </w:pPr>
      <w:r>
        <w:rPr>
          <w:rFonts w:hint="default"/>
        </w:rPr>
        <w:t>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pPr>
        <w:rPr>
          <w:rFonts w:hint="default"/>
        </w:rPr>
      </w:pPr>
      <w:r>
        <w:rPr>
          <w:rFonts w:hint="default"/>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pPr>
        <w:rPr>
          <w:rFonts w:hint="default"/>
        </w:rPr>
      </w:pPr>
      <w:r>
        <w:rPr>
          <w:rFonts w:hint="default"/>
        </w:rPr>
        <w:t>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pPr>
        <w:rPr>
          <w:rFonts w:hint="default"/>
        </w:rPr>
      </w:pPr>
      <w:r>
        <w:rPr>
          <w:rFonts w:hint="default"/>
        </w:rPr>
        <w:t>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pPr>
        <w:rPr>
          <w:rFonts w:hint="default"/>
        </w:rPr>
      </w:pPr>
      <w:r>
        <w:rPr>
          <w:rFonts w:hint="default"/>
        </w:rPr>
        <w:t>同志们、朋友们！</w:t>
      </w:r>
    </w:p>
    <w:p>
      <w:pPr>
        <w:rPr>
          <w:rFonts w:hint="default"/>
        </w:rPr>
      </w:pPr>
      <w:r>
        <w:rPr>
          <w:rFonts w:hint="default"/>
        </w:rPr>
        <w:t>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pPr>
        <w:rPr>
          <w:rFonts w:hint="default"/>
        </w:rPr>
      </w:pPr>
      <w:r>
        <w:rPr>
          <w:rFonts w:hint="default"/>
        </w:rPr>
        <w:t>——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pPr>
        <w:rPr>
          <w:rFonts w:hint="default"/>
        </w:rPr>
      </w:pPr>
      <w:r>
        <w:rPr>
          <w:rFonts w:hint="default"/>
        </w:rPr>
        <w:t>——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pPr>
        <w:rPr>
          <w:rFonts w:hint="default"/>
        </w:rPr>
      </w:pPr>
      <w:r>
        <w:rPr>
          <w:rFonts w:hint="default"/>
        </w:rPr>
        <w:t>——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pPr>
        <w:rPr>
          <w:rFonts w:hint="default"/>
        </w:rPr>
      </w:pPr>
      <w:r>
        <w:rPr>
          <w:rFonts w:hint="default"/>
        </w:rPr>
        <w:t>——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pPr>
        <w:rPr>
          <w:rFonts w:hint="default"/>
        </w:rPr>
      </w:pPr>
      <w:r>
        <w:rPr>
          <w:rFonts w:hint="default"/>
        </w:rPr>
        <w:t>——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pPr>
        <w:rPr>
          <w:rFonts w:hint="default"/>
        </w:rPr>
      </w:pPr>
      <w:r>
        <w:rPr>
          <w:rFonts w:hint="default"/>
        </w:rPr>
        <w:t>——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pPr>
        <w:rPr>
          <w:rFonts w:hint="default"/>
        </w:rPr>
      </w:pPr>
      <w:r>
        <w:rPr>
          <w:rFonts w:hint="default"/>
        </w:rPr>
        <w:t>——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pPr>
        <w:rPr>
          <w:rFonts w:hint="default"/>
        </w:rPr>
      </w:pPr>
      <w:r>
        <w:rPr>
          <w:rFonts w:hint="default"/>
        </w:rPr>
        <w:t>——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pPr>
        <w:rPr>
          <w:rFonts w:hint="default"/>
        </w:rPr>
      </w:pPr>
      <w:r>
        <w:rPr>
          <w:rFonts w:hint="default"/>
        </w:rPr>
        <w:t>——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pPr>
        <w:rPr>
          <w:rFonts w:hint="default"/>
        </w:rPr>
      </w:pPr>
      <w:r>
        <w:rPr>
          <w:rFonts w:hint="default"/>
        </w:rPr>
        <w:t>——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pPr>
        <w:rPr>
          <w:rFonts w:hint="default"/>
        </w:rPr>
      </w:pPr>
      <w:r>
        <w:rPr>
          <w:rFonts w:hint="default"/>
        </w:rPr>
        <w:t>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pPr>
        <w:rPr>
          <w:rFonts w:hint="default"/>
        </w:rPr>
      </w:pPr>
      <w:r>
        <w:rPr>
          <w:rFonts w:hint="default"/>
        </w:rPr>
        <w:t>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pPr>
        <w:rPr>
          <w:rFonts w:hint="default"/>
        </w:rPr>
      </w:pPr>
      <w:r>
        <w:rPr>
          <w:rFonts w:hint="default"/>
        </w:rPr>
        <w:t>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pPr>
        <w:rPr>
          <w:rFonts w:hint="default"/>
        </w:rPr>
      </w:pPr>
      <w:r>
        <w:rPr>
          <w:rFonts w:hint="default"/>
        </w:rPr>
        <w:t>同志们、朋友们！</w:t>
      </w:r>
    </w:p>
    <w:p>
      <w:pPr>
        <w:rPr>
          <w:rFonts w:hint="default"/>
        </w:rPr>
      </w:pPr>
      <w:r>
        <w:rPr>
          <w:rFonts w:hint="default"/>
        </w:rPr>
        <w:t>40年的实践充分证明，党的十一届三中全会以来我们党团结带领全国各族人民开辟的中国特色社会主义道路、理论、制度、文化是完全正确的，形成的党的基本理论、基本路线、基本方略是完全正确的。</w:t>
      </w:r>
    </w:p>
    <w:p>
      <w:pPr>
        <w:rPr>
          <w:rFonts w:hint="default"/>
        </w:rPr>
      </w:pPr>
      <w:r>
        <w:rPr>
          <w:rFonts w:hint="default"/>
        </w:rPr>
        <w:t>40年的实践充分证明，中国发展为广大发展中国家走向现代化提供了成功经验、展现了光明前景，是促进世界和平与发展的强大力量，是中华民族对人类文明进步作出的重大贡献。</w:t>
      </w:r>
    </w:p>
    <w:p>
      <w:pPr>
        <w:rPr>
          <w:rFonts w:hint="default"/>
        </w:rPr>
      </w:pPr>
      <w:r>
        <w:rPr>
          <w:rFonts w:hint="default"/>
        </w:rPr>
        <w:t>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pPr>
        <w:rPr>
          <w:rFonts w:hint="default"/>
        </w:rPr>
      </w:pPr>
      <w:r>
        <w:rPr>
          <w:rFonts w:hint="default"/>
        </w:rPr>
        <w:t>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pPr>
        <w:rPr>
          <w:rFonts w:hint="default"/>
        </w:rPr>
      </w:pPr>
      <w:r>
        <w:rPr>
          <w:rFonts w:hint="default"/>
        </w:rPr>
        <w:t>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pPr>
        <w:rPr>
          <w:rFonts w:hint="default"/>
        </w:rPr>
      </w:pPr>
      <w:r>
        <w:rPr>
          <w:rFonts w:hint="default"/>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pPr>
        <w:rPr>
          <w:rFonts w:hint="default"/>
        </w:rPr>
      </w:pPr>
      <w:r>
        <w:rPr>
          <w:rFonts w:hint="default"/>
        </w:rPr>
        <w:t>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pPr>
        <w:rPr>
          <w:rFonts w:hint="default"/>
        </w:rPr>
      </w:pPr>
      <w:r>
        <w:rPr>
          <w:rFonts w:hint="default"/>
        </w:rPr>
        <w:t>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pPr>
        <w:rPr>
          <w:rFonts w:hint="default"/>
        </w:rPr>
      </w:pPr>
      <w:r>
        <w:rPr>
          <w:rFonts w:hint="default"/>
        </w:rPr>
        <w:t>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pPr>
        <w:rPr>
          <w:rFonts w:hint="default"/>
        </w:rPr>
      </w:pPr>
      <w:r>
        <w:rPr>
          <w:rFonts w:hint="default"/>
        </w:rPr>
        <w:t>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rPr>
          <w:rFonts w:hint="default"/>
        </w:rPr>
      </w:pPr>
      <w:r>
        <w:rPr>
          <w:rFonts w:hint="default"/>
        </w:rPr>
        <w:t>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pPr>
        <w:rPr>
          <w:rFonts w:hint="default"/>
        </w:rPr>
      </w:pPr>
      <w:r>
        <w:rPr>
          <w:rFonts w:hint="default"/>
        </w:rPr>
        <w:t>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pPr>
        <w:rPr>
          <w:rFonts w:hint="default"/>
        </w:rPr>
      </w:pPr>
      <w:r>
        <w:rPr>
          <w:rFonts w:hint="default"/>
        </w:rPr>
        <w:t>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pPr>
        <w:rPr>
          <w:rFonts w:hint="default"/>
        </w:rPr>
      </w:pPr>
      <w:r>
        <w:rPr>
          <w:rFonts w:hint="default"/>
        </w:rPr>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pPr>
        <w:rPr>
          <w:rFonts w:hint="default"/>
        </w:rPr>
      </w:pPr>
      <w:r>
        <w:rPr>
          <w:rFonts w:hint="default"/>
        </w:rPr>
        <w:t>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pPr>
        <w:rPr>
          <w:rFonts w:hint="default"/>
        </w:rPr>
      </w:pPr>
      <w:r>
        <w:rPr>
          <w:rFonts w:hint="default"/>
        </w:rPr>
        <w:t>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pPr>
        <w:rPr>
          <w:rFonts w:hint="default"/>
        </w:rPr>
      </w:pPr>
      <w:r>
        <w:rPr>
          <w:rFonts w:hint="default"/>
        </w:rPr>
        <w:t>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pPr>
        <w:rPr>
          <w:rFonts w:hint="default"/>
        </w:rPr>
      </w:pPr>
      <w:r>
        <w:rPr>
          <w:rFonts w:hint="default"/>
        </w:rPr>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pPr>
        <w:rPr>
          <w:rFonts w:hint="default"/>
        </w:rPr>
      </w:pPr>
      <w:r>
        <w:rPr>
          <w:rFonts w:hint="default"/>
        </w:rPr>
        <w:t>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pPr>
        <w:rPr>
          <w:rFonts w:hint="default"/>
        </w:rPr>
      </w:pPr>
      <w:r>
        <w:rPr>
          <w:rFonts w:hint="default"/>
        </w:rPr>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pPr>
        <w:rPr>
          <w:rFonts w:hint="default"/>
        </w:rPr>
      </w:pPr>
      <w:r>
        <w:rPr>
          <w:rFonts w:hint="default"/>
        </w:rPr>
        <w:t>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pPr>
        <w:rPr>
          <w:rFonts w:hint="default"/>
        </w:rPr>
      </w:pPr>
      <w:r>
        <w:rPr>
          <w:rFonts w:hint="default"/>
        </w:rPr>
        <w:t>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pPr>
        <w:rPr>
          <w:rFonts w:hint="default"/>
        </w:rPr>
      </w:pPr>
      <w:r>
        <w:rPr>
          <w:rFonts w:hint="default"/>
        </w:rPr>
        <w:t>同志们、朋友们！</w:t>
      </w:r>
    </w:p>
    <w:p>
      <w:pPr>
        <w:rPr>
          <w:rFonts w:hint="default"/>
        </w:rPr>
      </w:pPr>
      <w:r>
        <w:rPr>
          <w:rFonts w:hint="default"/>
        </w:rPr>
        <w:t>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pPr>
        <w:rPr>
          <w:rFonts w:hint="default"/>
        </w:rPr>
      </w:pPr>
      <w:r>
        <w:rPr>
          <w:rFonts w:hint="default"/>
        </w:rPr>
        <w:t>“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pPr>
        <w:rPr>
          <w:rFonts w:hint="default"/>
        </w:rPr>
      </w:pPr>
      <w:r>
        <w:rPr>
          <w:rFonts w:hint="default"/>
        </w:rPr>
        <w:t>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pPr>
        <w:rPr>
          <w:rFonts w:hint="default"/>
        </w:rPr>
      </w:pPr>
      <w:r>
        <w:rPr>
          <w:rFonts w:hint="default"/>
        </w:rPr>
        <w:t>同志们、朋友们！</w:t>
      </w:r>
    </w:p>
    <w:p>
      <w:pPr>
        <w:rPr>
          <w:rFonts w:hint="default"/>
        </w:rPr>
      </w:pPr>
      <w:r>
        <w:rPr>
          <w:rFonts w:hint="default"/>
        </w:rPr>
        <w:t>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pPr>
        <w:rPr>
          <w:rFonts w:hint="default"/>
        </w:rPr>
      </w:pPr>
      <w:r>
        <w:rPr>
          <w:rFonts w:hint="default"/>
        </w:rPr>
        <w:t>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pPr>
        <w:rPr>
          <w:rFonts w:hint="default"/>
        </w:rPr>
      </w:pPr>
      <w:r>
        <w:rPr>
          <w:rFonts w:hint="default"/>
        </w:rPr>
        <w:t>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pPr>
        <w:rPr>
          <w:rFonts w:hint="default"/>
        </w:rPr>
      </w:pPr>
      <w:r>
        <w:rPr>
          <w:rFonts w:hint="default"/>
        </w:rPr>
        <w:t>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pPr>
        <w:rPr>
          <w:rFonts w:hint="default"/>
        </w:rPr>
      </w:pPr>
      <w:r>
        <w:rPr>
          <w:rFonts w:hint="default"/>
        </w:rPr>
        <w:t>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pPr>
        <w:rPr>
          <w:rFonts w:hint="default"/>
        </w:rPr>
      </w:pPr>
      <w:r>
        <w:rPr>
          <w:rFonts w:hint="default"/>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pPr>
        <w:rPr>
          <w:rFonts w:hint="default"/>
        </w:rPr>
      </w:pPr>
      <w:r>
        <w:rPr>
          <w:rFonts w:hint="default"/>
        </w:rPr>
        <w:t>同志们、朋友们！</w:t>
      </w:r>
    </w:p>
    <w:p>
      <w:pPr>
        <w:rPr>
          <w:rFonts w:hint="default"/>
        </w:rPr>
      </w:pPr>
      <w:r>
        <w:rPr>
          <w:rFonts w:hint="default"/>
        </w:rPr>
        <w:t>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pPr>
        <w:rPr>
          <w:rFonts w:hint="default"/>
        </w:rPr>
      </w:pPr>
      <w:r>
        <w:rPr>
          <w:rFonts w:hint="default"/>
        </w:rPr>
        <w:t>建成社会主义现代化强国，实现中华民族伟大复兴，是一场接力跑，我们要一棒接着一棒跑下去，每一代人都要为下一代人跑出一个好成绩。</w:t>
      </w:r>
    </w:p>
    <w:p>
      <w:pPr>
        <w:rPr>
          <w:rFonts w:hint="default"/>
        </w:rPr>
      </w:pPr>
      <w:r>
        <w:rPr>
          <w:rFonts w:hint="default"/>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pPr>
        <w:rPr>
          <w:rFonts w:hint="eastAsia"/>
        </w:rPr>
      </w:pPr>
    </w:p>
    <w:p>
      <w:pPr>
        <w:ind w:left="0" w:leftChars="0" w:firstLine="0" w:firstLineChars="0"/>
        <w:rPr>
          <w:rFonts w:hint="eastAsia"/>
        </w:rPr>
      </w:pPr>
    </w:p>
    <w:p>
      <w:pPr>
        <w:ind w:left="0" w:leftChars="0" w:firstLine="0" w:firstLineChars="0"/>
        <w:rPr>
          <w:rFonts w:hint="eastAsia"/>
        </w:rPr>
      </w:pPr>
    </w:p>
    <w:p>
      <w:pPr>
        <w:pStyle w:val="2"/>
        <w:jc w:val="center"/>
        <w:rPr>
          <w:rFonts w:hint="eastAsia"/>
          <w:lang w:val="en-US" w:eastAsia="zh-CN"/>
        </w:rPr>
      </w:pPr>
      <w:bookmarkStart w:id="12" w:name="_Toc920_WPSOffice_Level1"/>
      <w:r>
        <w:rPr>
          <w:rFonts w:hint="eastAsia"/>
          <w:lang w:val="en-US" w:eastAsia="zh-CN"/>
        </w:rPr>
        <w:t xml:space="preserve">广大干部特别是年轻干部要做到 </w:t>
      </w:r>
    </w:p>
    <w:p>
      <w:pPr>
        <w:pStyle w:val="2"/>
        <w:jc w:val="center"/>
        <w:rPr>
          <w:rFonts w:hint="eastAsia"/>
          <w:lang w:val="en-US" w:eastAsia="zh-CN"/>
        </w:rPr>
      </w:pPr>
      <w:r>
        <w:rPr>
          <w:rFonts w:hint="eastAsia"/>
          <w:lang w:val="en-US" w:eastAsia="zh-CN"/>
        </w:rPr>
        <w:t>信念坚、政治强、本领高、作风硬</w:t>
      </w:r>
      <w:bookmarkEnd w:id="12"/>
    </w:p>
    <w:p>
      <w:pPr>
        <w:jc w:val="center"/>
        <w:rPr>
          <w:rFonts w:hint="default"/>
          <w:lang w:val="en-US" w:eastAsia="zh-CN"/>
        </w:rPr>
      </w:pPr>
      <w:r>
        <w:rPr>
          <w:rFonts w:hint="eastAsia"/>
          <w:lang w:val="en-US" w:eastAsia="zh-CN"/>
        </w:rPr>
        <w:t>（二〇一九年三月一日）</w:t>
      </w:r>
    </w:p>
    <w:p>
      <w:pPr>
        <w:rPr>
          <w:rFonts w:hint="eastAsia"/>
        </w:rPr>
      </w:pPr>
      <w:r>
        <w:rPr>
          <w:rFonts w:hint="default"/>
        </w:rPr>
        <w:t>培养选拔优秀年轻干部是一件大事，关乎党的命运、国家的命运、民族的命运、人民的福祉，是百年大计。广大干部特别是年轻干部要在常学常新中加强理论修养，在真学真信中坚定理想信念，在学思践悟中牢记初心使命，在细照笃行中不断修炼自我，在知行合一中主动担当作为，保持对党的忠诚心、对人民的感恩心、对事业的进取心、对法纪的敬畏心，做到信念坚、政治强、本领高、作风硬。</w:t>
      </w:r>
    </w:p>
    <w:p>
      <w:pPr>
        <w:rPr>
          <w:rFonts w:hint="default"/>
        </w:rPr>
      </w:pPr>
      <w:r>
        <w:rPr>
          <w:rFonts w:hint="default"/>
        </w:rPr>
        <w:t>政治上的坚定、党性上的坚定都离不开理论上的坚定。干部要成长起来，必须加强马克思主义理论武装。我们党在中国这样一个有着近14亿人口的大国执政，面对十分复杂的国内外环境，肩负繁重的执政使命，如果缺乏理论思维，是难以战胜各种风险和困难的，也是难以不断前进的。这就要求我们加强理论学习，掌握和运用辩证唯物主义和历史唯物主义，掌握贯穿其中的马克思主义立场、观点、方法，深入认识共产党执政规律、社会主义建设规律、人类社会发展规律。</w:t>
      </w:r>
    </w:p>
    <w:p>
      <w:pPr>
        <w:rPr>
          <w:rFonts w:hint="default"/>
        </w:rPr>
      </w:pPr>
      <w:r>
        <w:rPr>
          <w:rFonts w:hint="default"/>
        </w:rPr>
        <w:t>在学习理论上，干部要舍得花精力，全面系统学，及时跟进学，深入思考学，联系实际学。学习新时代中国特色社会主义思想，要深刻认识和领会其时代意义、理论意义、实践意义、世界意义，深刻理解其核心要义、精神实质、丰富内涵、实践要求。要紧密结合新时代新实践，紧密结合思想和工作实际，有针对性地重点学习，多思多想、学深悟透，知其然又知其所以然。学习理论最有效的办法是读原著、学原文、悟原理，强读强记，常学常新，往深里走、往实里走、往心里走，把自己摆进去、把职责摆进去、把工作摆进去，做到学、思、用贯通，知、信、行统一。</w:t>
      </w:r>
    </w:p>
    <w:p>
      <w:pPr>
        <w:rPr>
          <w:rFonts w:hint="default"/>
        </w:rPr>
      </w:pPr>
      <w:r>
        <w:rPr>
          <w:rFonts w:hint="default"/>
        </w:rPr>
        <w:t>中国共产党人的理想信念建立在对马克思主义的深刻理解之上，建立在对历史规律的深刻把握之上。历史和实践反复证明，一个政党有了远大理想和崇高追求，就会坚强有力，无坚不摧，无往不胜，就能经受一次次挫折而又一次次奋起；一名干部有了坚定的理想信念，站位就高了，心胸就开阔了，就能坚持正确政治方向，做到“风雨不动安如山”。信仰认定了就要信上一辈子，否则就会出大问题。</w:t>
      </w:r>
    </w:p>
    <w:p>
      <w:pPr>
        <w:rPr>
          <w:rFonts w:hint="default"/>
        </w:rPr>
      </w:pPr>
      <w:r>
        <w:rPr>
          <w:rFonts w:hint="default"/>
        </w:rPr>
        <w:t>衡量干部是否有理想信念，关键看是否对党忠诚。领导干部要忠诚干净担当，忠诚始终是第一位的。对党忠诚，就要增强“四个意识”、坚定“四个自信”、做到“两个维护”，严守党的政治纪律和政治规矩，始终在政治立场、政治方向、政治原则、政治道路上同党中央保持高度一致。这种一致必须是发自内心、坚定不移的，任何时候任何情况下都要站得稳、靠得住。忠诚和信仰是具体的、实践的。要经常对照党章党规党纪，检视自己的理想信念和思想言行，不断掸去思想上的灰尘，永葆政治本色。</w:t>
      </w:r>
    </w:p>
    <w:p>
      <w:pPr>
        <w:rPr>
          <w:rFonts w:hint="eastAsia"/>
        </w:rPr>
      </w:pPr>
      <w:r>
        <w:rPr>
          <w:rFonts w:hint="default"/>
        </w:rPr>
        <w:t>不忘初心，方得始终。新中国成立70周年，是进行“不忘初心，牢记使命”教育的最好时间节点。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rPr>
          <w:rFonts w:hint="default"/>
        </w:rPr>
      </w:pPr>
      <w:r>
        <w:rPr>
          <w:rFonts w:hint="default"/>
        </w:rPr>
        <w:t>为什么人、靠什么人的问题，是检验一个政党、一个政权性质的试金石。干部要坚持立党为公、执政为民，虚心向群众学习，真心对群众负责，热心为群众服务，诚心接受群众监督。要拜人民为师、向人民学习，放下架子、扑下身子，接地气、通下情，深入开展调查研究，解剖麻雀，发现典型，真正把群众面临的问题发现出来，把群众的意见反映上来，把群众创造的经验总结出来。干部要怀着强烈的爱民、忧民、为民、惠民之心，心里要始终装着父老乡亲，想问题、作决策、办事情都要想一想是不是站在人民的立场上，是不是有助于解决群众的难题，是不是有利于增进人民福祉，不断增强人民群众获得感、幸福感、安全感。干部要胸怀强烈的政治责任感、历史使命感，积极投身伟大斗争、伟大工程、伟大事业、伟大梦想的火热实践，把人生理想融入国家富强、民族振兴、人民幸福的伟业之中。</w:t>
      </w:r>
    </w:p>
    <w:p>
      <w:pPr>
        <w:rPr>
          <w:rFonts w:hint="default"/>
        </w:rPr>
      </w:pPr>
      <w:r>
        <w:rPr>
          <w:rFonts w:hint="default"/>
        </w:rPr>
        <w:t>为政之道，修身为本。干部的党性修养、道德水平，不会随着党龄工龄的增长而自然提高，也不会随着职务的升迁而自然提高，必须强化自我修炼、自我约束、自我改造。新时代中国特色社会主义思想，不仅包含着党治国理政的重要思想，也贯穿着中国共产党人的政治品格、价值追求、精神境界、作风操守的要求。要涵养政治定力，炼就政治慧眼，恪守政治规矩，自觉做政治上的明白人、老实人。</w:t>
      </w:r>
    </w:p>
    <w:p>
      <w:pPr>
        <w:rPr>
          <w:rFonts w:hint="default"/>
        </w:rPr>
      </w:pPr>
      <w:r>
        <w:rPr>
          <w:rFonts w:hint="default"/>
        </w:rPr>
        <w:t>人格是一个人精神修养的集中体现。光明磊落、坦荡无私，是共产党人的光辉品格，也是干部应该锤炼的品质修养。要坚守精神追求，见贤思齐，见不贤而内自省，处理好公和私、义和利、是和非、正和邪、苦和乐关系。要立志做大事，不要立志做大官，保持平和心态，看淡个人进退得失，心无旁骛努力工作，为党和人民做事。</w:t>
      </w:r>
    </w:p>
    <w:p>
      <w:pPr>
        <w:rPr>
          <w:rFonts w:hint="default"/>
        </w:rPr>
      </w:pPr>
      <w:r>
        <w:rPr>
          <w:rFonts w:hint="default"/>
        </w:rPr>
        <w:t>干部要想行得端、走得正，就必须涵养道德操守，明礼诚信，怀德自重，保持严肃的生活作风、培养健康的生活情趣，特别是要增强自制力，做到慎独慎微。一个人廉洁自律不过关，做人就没有骨气。要牢记清廉是福、贪欲是祸的道理，树立正确的权力观、地位观、利益观，任何时候都要稳得住心神、管得住行为、守得住清白。干部干事创业要树立正确政绩观，有功成不必在我的精神境界、功成必定有我的历史担当，发扬钉钉子精神，脚踏实地干。</w:t>
      </w:r>
    </w:p>
    <w:p>
      <w:pPr>
        <w:rPr>
          <w:rFonts w:hint="default"/>
        </w:rPr>
      </w:pPr>
      <w:r>
        <w:rPr>
          <w:rFonts w:hint="default"/>
        </w:rPr>
        <w:t>武装头脑、指导实践、推动工作，落脚点在指导实践、推动工作；学懂弄通做实，落脚点在做实。要牢记空谈误国、实干兴邦的道理，坚持知行合一、真抓实干，做实干家。干部要面对大是大非敢于亮剑，面对矛盾敢于迎难而上，面对危机敢于挺身而出，面对失误敢于承担责任，面对歪风邪气敢于坚决斗争，做疾风劲草、当烈火真金。干部成长无捷径可走，经风雨、见世面才能壮筋骨、长才干。要做起而行之的行动者、不做坐而论道的清谈客，当攻坚克难的奋斗者、不当怕见风雨的泥菩萨，在摸爬滚打中增长才干，在层层历练中积累经验。</w:t>
      </w:r>
    </w:p>
    <w:p>
      <w:pPr>
        <w:rPr>
          <w:rFonts w:hint="eastAsia"/>
        </w:rPr>
      </w:pPr>
      <w:r>
        <w:rPr>
          <w:rFonts w:hint="default"/>
        </w:rPr>
        <w:t>能否敢于负责、勇于担当，最能看出一个干部的党性和作风。统筹推进“五位一体”总体布局、协调推进“四个全面”战略布局，贯彻落实新发展理念，打好三大攻坚战，做好稳增长、促改革、调结构、惠民生、防风险、保稳定工作，等等，都需要担当，都需要发扬斗争精神、提高斗争本领。要用知重负重、攻坚克难的实际行动，诠释对党的忠诚、对人民的赤诚。</w:t>
      </w:r>
    </w:p>
    <w:p>
      <w:pPr>
        <w:rPr>
          <w:rFonts w:hint="eastAsia"/>
        </w:rPr>
      </w:pPr>
      <w:r>
        <w:rPr>
          <w:rFonts w:hint="eastAsia"/>
        </w:rPr>
        <w:t>一切伟大成就都是接续奋斗的结果，一切伟大事业都需要在继往开来中推进。新时代必将是大有可为的时代。全党全国各族人民要像英雄模范那样坚守、像英雄模范那样奋斗，共同谱写新时代人民共和国的壮丽凯歌！</w:t>
      </w:r>
    </w:p>
    <w:p>
      <w:pPr>
        <w:rPr>
          <w:rFonts w:hint="eastAsia"/>
        </w:rPr>
      </w:pPr>
      <w:r>
        <w:rPr>
          <w:rFonts w:hint="eastAsia"/>
        </w:rPr>
        <w:t>谢谢大家！</w:t>
      </w:r>
    </w:p>
    <w:p>
      <w:pPr>
        <w:rPr>
          <w:rFonts w:hint="eastAsia"/>
        </w:rPr>
      </w:pPr>
    </w:p>
    <w:p>
      <w:pPr>
        <w:rPr>
          <w:rFonts w:hint="eastAsia"/>
        </w:rPr>
      </w:pPr>
    </w:p>
    <w:sectPr>
      <w:footerReference r:id="rId6" w:type="default"/>
      <w:pgSz w:w="11906" w:h="16838"/>
      <w:pgMar w:top="1417" w:right="1588" w:bottom="1247" w:left="1588"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56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560"/>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560"/>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560"/>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B59"/>
    <w:rsid w:val="000B04B9"/>
    <w:rsid w:val="002305E8"/>
    <w:rsid w:val="004409DB"/>
    <w:rsid w:val="00482A2F"/>
    <w:rsid w:val="004B4D21"/>
    <w:rsid w:val="005C62D7"/>
    <w:rsid w:val="005F4098"/>
    <w:rsid w:val="00687B3A"/>
    <w:rsid w:val="006A788A"/>
    <w:rsid w:val="00753919"/>
    <w:rsid w:val="0077772C"/>
    <w:rsid w:val="00781F30"/>
    <w:rsid w:val="008441E9"/>
    <w:rsid w:val="008B3106"/>
    <w:rsid w:val="00911F23"/>
    <w:rsid w:val="00A156C6"/>
    <w:rsid w:val="00A31B25"/>
    <w:rsid w:val="00A3273A"/>
    <w:rsid w:val="00A63DE6"/>
    <w:rsid w:val="00B425DE"/>
    <w:rsid w:val="00B66F6C"/>
    <w:rsid w:val="00BA3F80"/>
    <w:rsid w:val="00C61CE3"/>
    <w:rsid w:val="00CE374E"/>
    <w:rsid w:val="00D62405"/>
    <w:rsid w:val="00D83D98"/>
    <w:rsid w:val="00DC0AF8"/>
    <w:rsid w:val="00E0349B"/>
    <w:rsid w:val="00E9175F"/>
    <w:rsid w:val="00FC07D9"/>
    <w:rsid w:val="019F164F"/>
    <w:rsid w:val="02B00CE3"/>
    <w:rsid w:val="039500BD"/>
    <w:rsid w:val="07B77967"/>
    <w:rsid w:val="0CCD6313"/>
    <w:rsid w:val="0CE67569"/>
    <w:rsid w:val="1C001385"/>
    <w:rsid w:val="1D24537C"/>
    <w:rsid w:val="1FEA0479"/>
    <w:rsid w:val="210718A9"/>
    <w:rsid w:val="3591357E"/>
    <w:rsid w:val="39D42F84"/>
    <w:rsid w:val="407158A2"/>
    <w:rsid w:val="464020FC"/>
    <w:rsid w:val="4A6A4247"/>
    <w:rsid w:val="51746E98"/>
    <w:rsid w:val="5A440BCA"/>
    <w:rsid w:val="60B9121F"/>
    <w:rsid w:val="63D45659"/>
    <w:rsid w:val="64663501"/>
    <w:rsid w:val="677D32C7"/>
    <w:rsid w:val="68310E0E"/>
    <w:rsid w:val="69992F80"/>
    <w:rsid w:val="69E00BC7"/>
    <w:rsid w:val="6D3E1A24"/>
    <w:rsid w:val="71F36B13"/>
    <w:rsid w:val="7A183B48"/>
    <w:rsid w:val="7F557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eastAsia="方正仿宋_GBK" w:asciiTheme="minorAscii" w:hAnsiTheme="minorAsci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center"/>
      <w:outlineLvl w:val="0"/>
    </w:pPr>
    <w:rPr>
      <w:rFonts w:ascii="宋体" w:hAnsi="宋体" w:eastAsia="方正小标宋_GBK" w:cs="宋体"/>
      <w:b/>
      <w:bCs/>
      <w:kern w:val="36"/>
      <w:sz w:val="44"/>
      <w:szCs w:val="48"/>
    </w:rPr>
  </w:style>
  <w:style w:type="paragraph" w:styleId="3">
    <w:name w:val="heading 2"/>
    <w:basedOn w:val="1"/>
    <w:next w:val="1"/>
    <w:link w:val="20"/>
    <w:unhideWhenUsed/>
    <w:qFormat/>
    <w:uiPriority w:val="9"/>
    <w:pPr>
      <w:spacing w:line="560" w:lineRule="exact"/>
      <w:ind w:firstLine="200" w:firstLineChars="200"/>
      <w:outlineLvl w:val="1"/>
    </w:pPr>
    <w:rPr>
      <w:rFonts w:eastAsia="方正楷体_GBK" w:asciiTheme="majorHAnsi" w:hAnsiTheme="majorHAnsi" w:cstheme="majorBidi"/>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FollowedHyperlink"/>
    <w:basedOn w:val="12"/>
    <w:qFormat/>
    <w:uiPriority w:val="0"/>
    <w:rPr>
      <w:rFonts w:ascii="Times New Roman" w:hAnsi="Times New Roman" w:eastAsia="宋体" w:cs="Times New Roman"/>
      <w:color w:val="CC3300"/>
      <w:u w:val="none"/>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标题 1 字符"/>
    <w:basedOn w:val="12"/>
    <w:link w:val="2"/>
    <w:qFormat/>
    <w:uiPriority w:val="9"/>
    <w:rPr>
      <w:rFonts w:ascii="宋体" w:hAnsi="宋体" w:eastAsia="方正小标宋_GBK" w:cs="宋体"/>
      <w:b/>
      <w:bCs/>
      <w:kern w:val="36"/>
      <w:sz w:val="44"/>
      <w:szCs w:val="48"/>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批注框文本 字符"/>
    <w:basedOn w:val="12"/>
    <w:link w:val="5"/>
    <w:semiHidden/>
    <w:qFormat/>
    <w:uiPriority w:val="99"/>
    <w:rPr>
      <w:sz w:val="18"/>
      <w:szCs w:val="18"/>
    </w:rPr>
  </w:style>
  <w:style w:type="character" w:customStyle="1" w:styleId="20">
    <w:name w:val="标题 2 字符"/>
    <w:basedOn w:val="12"/>
    <w:link w:val="3"/>
    <w:qFormat/>
    <w:uiPriority w:val="9"/>
    <w:rPr>
      <w:rFonts w:eastAsia="方正楷体_GBK" w:asciiTheme="majorHAnsi" w:hAnsiTheme="majorHAnsi" w:cstheme="majorBidi"/>
      <w:bCs/>
      <w:sz w:val="32"/>
      <w:szCs w:val="32"/>
    </w:rPr>
  </w:style>
  <w:style w:type="paragraph" w:customStyle="1" w:styleId="21">
    <w:name w:val="TOC 标题1"/>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b52cfc-b6a9-4383-90d0-3917c0cd37d5}"/>
        <w:style w:val=""/>
        <w:category>
          <w:name w:val="常规"/>
          <w:gallery w:val="placeholder"/>
        </w:category>
        <w:types>
          <w:type w:val="bbPlcHdr"/>
        </w:types>
        <w:behaviors>
          <w:behavior w:val="content"/>
        </w:behaviors>
        <w:description w:val=""/>
        <w:guid w:val="{bbb52cfc-b6a9-4383-90d0-3917c0cd37d5}"/>
      </w:docPartPr>
      <w:docPartBody>
        <w:p>
          <w:r>
            <w:rPr>
              <w:color w:val="808080"/>
            </w:rPr>
            <w:t>单击此处输入文字。</w:t>
          </w:r>
        </w:p>
      </w:docPartBody>
    </w:docPart>
    <w:docPart>
      <w:docPartPr>
        <w:name w:val="{9cf93a17-4e6c-4644-807b-197dfb03dc3a}"/>
        <w:style w:val=""/>
        <w:category>
          <w:name w:val="常规"/>
          <w:gallery w:val="placeholder"/>
        </w:category>
        <w:types>
          <w:type w:val="bbPlcHdr"/>
        </w:types>
        <w:behaviors>
          <w:behavior w:val="content"/>
        </w:behaviors>
        <w:description w:val=""/>
        <w:guid w:val="{9cf93a17-4e6c-4644-807b-197dfb03dc3a}"/>
      </w:docPartPr>
      <w:docPartBody>
        <w:p>
          <w:r>
            <w:rPr>
              <w:color w:val="808080"/>
            </w:rPr>
            <w:t>单击此处输入文字。</w:t>
          </w:r>
        </w:p>
      </w:docPartBody>
    </w:docPart>
    <w:docPart>
      <w:docPartPr>
        <w:name w:val="{a60cf1d1-83b0-47ff-96b5-712492c4b242}"/>
        <w:style w:val=""/>
        <w:category>
          <w:name w:val="常规"/>
          <w:gallery w:val="placeholder"/>
        </w:category>
        <w:types>
          <w:type w:val="bbPlcHdr"/>
        </w:types>
        <w:behaviors>
          <w:behavior w:val="content"/>
        </w:behaviors>
        <w:description w:val=""/>
        <w:guid w:val="{a60cf1d1-83b0-47ff-96b5-712492c4b242}"/>
      </w:docPartPr>
      <w:docPartBody>
        <w:p>
          <w:r>
            <w:rPr>
              <w:color w:val="808080"/>
            </w:rPr>
            <w:t>单击此处输入文字。</w:t>
          </w:r>
        </w:p>
      </w:docPartBody>
    </w:docPart>
    <w:docPart>
      <w:docPartPr>
        <w:name w:val="{4fe3d956-9dad-47c4-a4b4-dc6fb54f7894}"/>
        <w:style w:val=""/>
        <w:category>
          <w:name w:val="常规"/>
          <w:gallery w:val="placeholder"/>
        </w:category>
        <w:types>
          <w:type w:val="bbPlcHdr"/>
        </w:types>
        <w:behaviors>
          <w:behavior w:val="content"/>
        </w:behaviors>
        <w:description w:val=""/>
        <w:guid w:val="{4fe3d956-9dad-47c4-a4b4-dc6fb54f7894}"/>
      </w:docPartPr>
      <w:docPartBody>
        <w:p>
          <w:r>
            <w:rPr>
              <w:color w:val="808080"/>
            </w:rPr>
            <w:t>单击此处输入文字。</w:t>
          </w:r>
        </w:p>
      </w:docPartBody>
    </w:docPart>
    <w:docPart>
      <w:docPartPr>
        <w:name w:val="{12228509-1b7c-4811-b69e-ae0804de146f}"/>
        <w:style w:val=""/>
        <w:category>
          <w:name w:val="常规"/>
          <w:gallery w:val="placeholder"/>
        </w:category>
        <w:types>
          <w:type w:val="bbPlcHdr"/>
        </w:types>
        <w:behaviors>
          <w:behavior w:val="content"/>
        </w:behaviors>
        <w:description w:val=""/>
        <w:guid w:val="{12228509-1b7c-4811-b69e-ae0804de146f}"/>
      </w:docPartPr>
      <w:docPartBody>
        <w:p>
          <w:r>
            <w:rPr>
              <w:color w:val="808080"/>
            </w:rPr>
            <w:t>单击此处输入文字。</w:t>
          </w:r>
        </w:p>
      </w:docPartBody>
    </w:docPart>
    <w:docPart>
      <w:docPartPr>
        <w:name w:val="{6d6b98c6-8c68-454f-bdf8-82fd4d0cd815}"/>
        <w:style w:val=""/>
        <w:category>
          <w:name w:val="常规"/>
          <w:gallery w:val="placeholder"/>
        </w:category>
        <w:types>
          <w:type w:val="bbPlcHdr"/>
        </w:types>
        <w:behaviors>
          <w:behavior w:val="content"/>
        </w:behaviors>
        <w:description w:val=""/>
        <w:guid w:val="{6d6b98c6-8c68-454f-bdf8-82fd4d0cd81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EB05A-C0F0-4462-8B16-F223EA86F9B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339</Words>
  <Characters>1937</Characters>
  <Lines>16</Lines>
  <Paragraphs>4</Paragraphs>
  <TotalTime>8</TotalTime>
  <ScaleCrop>false</ScaleCrop>
  <LinksUpToDate>false</LinksUpToDate>
  <CharactersWithSpaces>2272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2019-09-26T08:50:00Z</dcterms:created>
  <dc:creator>苏怡仪</dc:creator>
  <cp:lastModifiedBy>孙宝会</cp:lastModifiedBy>
  <cp:lastPrinted>2019-09-26T07:51:00Z</cp:lastPrinted>
  <dcterms:modified xsi:type="dcterms:W3CDTF">2019-10-14T11:49:05Z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