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52"/>
          <w:szCs w:val="52"/>
        </w:rPr>
      </w:pPr>
      <w:r>
        <w:rPr>
          <w:rFonts w:hint="eastAsia" w:ascii="方正小标宋_GBK" w:eastAsia="方正小标宋_GBK" w:hAnsiTheme="minorEastAsia"/>
          <w:b/>
          <w:sz w:val="52"/>
          <w:szCs w:val="52"/>
        </w:rPr>
        <w:t>党委中心理论学习资料（五）</w:t>
      </w: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rPr>
          <w:rFonts w:ascii="方正小标宋_GBK" w:eastAsia="方正小标宋_GBK" w:hAnsiTheme="minorEastAsia"/>
          <w:b/>
          <w:sz w:val="44"/>
          <w:szCs w:val="44"/>
        </w:rPr>
      </w:pPr>
    </w:p>
    <w:p>
      <w:pPr>
        <w:spacing w:line="560" w:lineRule="exact"/>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sz w:val="36"/>
          <w:szCs w:val="44"/>
        </w:rPr>
      </w:pPr>
      <w:r>
        <w:rPr>
          <w:rFonts w:hint="eastAsia" w:ascii="方正小标宋_GBK" w:eastAsia="方正小标宋_GBK" w:hAnsiTheme="minorEastAsia"/>
          <w:sz w:val="36"/>
          <w:szCs w:val="44"/>
        </w:rPr>
        <w:t>桂林理工大学博文管理学院党政办公室</w:t>
      </w:r>
    </w:p>
    <w:p>
      <w:pPr>
        <w:spacing w:line="560" w:lineRule="exact"/>
        <w:jc w:val="center"/>
        <w:rPr>
          <w:rFonts w:ascii="方正小标宋_GBK" w:eastAsia="方正小标宋_GBK" w:hAnsiTheme="minorEastAsia"/>
          <w:sz w:val="36"/>
          <w:szCs w:val="44"/>
        </w:rPr>
      </w:pPr>
      <w:r>
        <w:rPr>
          <w:rFonts w:hint="eastAsia" w:ascii="方正小标宋_GBK" w:eastAsia="方正小标宋_GBK" w:hAnsiTheme="minorEastAsia"/>
          <w:sz w:val="36"/>
          <w:szCs w:val="44"/>
        </w:rPr>
        <w:t>2019年9月</w:t>
      </w:r>
    </w:p>
    <w:p>
      <w:pPr>
        <w:widowControl/>
        <w:jc w:val="left"/>
        <w:rPr>
          <w:rFonts w:ascii="方正小标宋_GBK" w:eastAsia="方正小标宋_GBK" w:hAnsiTheme="minorEastAsia"/>
          <w:b/>
          <w:sz w:val="44"/>
          <w:szCs w:val="44"/>
        </w:rPr>
      </w:pPr>
      <w:r>
        <w:rPr>
          <w:rFonts w:ascii="方正小标宋_GBK" w:eastAsia="方正小标宋_GBK" w:hAnsiTheme="minorEastAsia"/>
          <w:b/>
          <w:sz w:val="44"/>
          <w:szCs w:val="44"/>
        </w:rPr>
        <w:br w:type="page"/>
      </w:r>
    </w:p>
    <w:sdt>
      <w:sdtPr>
        <w:rPr>
          <w:rFonts w:ascii="宋体" w:hAnsi="宋体" w:eastAsia="宋体" w:cstheme="minorBidi"/>
          <w:kern w:val="2"/>
          <w:sz w:val="21"/>
          <w:szCs w:val="22"/>
          <w:lang w:val="en-US" w:eastAsia="zh-CN" w:bidi="ar-SA"/>
        </w:rPr>
        <w:id w:val="147461207"/>
        <w15:color w:val="DBDBDB"/>
        <w:docPartObj>
          <w:docPartGallery w:val="Table of Contents"/>
          <w:docPartUnique/>
        </w:docPartObj>
      </w:sdtPr>
      <w:sdtEndPr>
        <w:rPr>
          <w:rFonts w:ascii="宋体" w:hAnsi="宋体" w:eastAsia="宋体" w:cstheme="minorBidi"/>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sz w:val="28"/>
              <w:szCs w:val="32"/>
            </w:rPr>
          </w:pPr>
          <w:bookmarkStart w:id="0" w:name="_Toc13032_WPSOffice_Type3"/>
          <w:r>
            <w:rPr>
              <w:rFonts w:ascii="宋体" w:hAnsi="宋体" w:eastAsia="宋体"/>
              <w:sz w:val="28"/>
              <w:szCs w:val="32"/>
            </w:rPr>
            <w:t>目录</w:t>
          </w:r>
        </w:p>
        <w:p>
          <w:pPr>
            <w:pStyle w:val="21"/>
            <w:tabs>
              <w:tab w:val="right" w:leader="dot" w:pos="8730"/>
            </w:tabs>
            <w:rPr>
              <w:sz w:val="24"/>
              <w:szCs w:val="24"/>
            </w:rPr>
          </w:pPr>
          <w:r>
            <w:rPr>
              <w:sz w:val="24"/>
              <w:szCs w:val="24"/>
            </w:rPr>
            <w:fldChar w:fldCharType="begin"/>
          </w:r>
          <w:r>
            <w:rPr>
              <w:sz w:val="24"/>
              <w:szCs w:val="24"/>
            </w:rPr>
            <w:instrText xml:space="preserve"> HYPERLINK \l _Toc32666_WPSOffice_Level1 </w:instrText>
          </w:r>
          <w:r>
            <w:rPr>
              <w:sz w:val="24"/>
              <w:szCs w:val="24"/>
            </w:rPr>
            <w:fldChar w:fldCharType="separate"/>
          </w:r>
          <w:sdt>
            <w:sdtPr>
              <w:rPr>
                <w:rFonts w:asciiTheme="minorHAnsi" w:hAnsiTheme="minorHAnsi" w:eastAsiaTheme="minorEastAsia" w:cstheme="minorBidi"/>
                <w:kern w:val="2"/>
                <w:sz w:val="28"/>
                <w:szCs w:val="32"/>
                <w:lang w:val="en-US" w:eastAsia="zh-CN" w:bidi="ar-SA"/>
              </w:rPr>
              <w:id w:val="147461207"/>
              <w:placeholder>
                <w:docPart w:val="{d8f7cabb-9ee5-46db-9fa6-f3f0fe4ccb07}"/>
              </w:placeholder>
              <w15:color w:val="509DF3"/>
            </w:sdtPr>
            <w:sdtEndPr>
              <w:rPr>
                <w:rFonts w:asciiTheme="minorHAnsi" w:hAnsiTheme="minorHAnsi" w:eastAsiaTheme="minorEastAsia" w:cstheme="minorBidi"/>
                <w:kern w:val="2"/>
                <w:sz w:val="28"/>
                <w:szCs w:val="32"/>
                <w:lang w:val="en-US" w:eastAsia="zh-CN" w:bidi="ar-SA"/>
              </w:rPr>
            </w:sdtEndPr>
            <w:sdtContent>
              <w:r>
                <w:rPr>
                  <w:rFonts w:hint="eastAsia" w:eastAsia="方正黑体_GBK" w:asciiTheme="minorHAnsi" w:hAnsiTheme="minorHAnsi" w:cstheme="minorBidi"/>
                  <w:sz w:val="24"/>
                  <w:szCs w:val="24"/>
                </w:rPr>
                <w:t>一、人民时评：推动宣传思想工作迈上新台阶</w:t>
              </w:r>
            </w:sdtContent>
          </w:sdt>
          <w:r>
            <w:rPr>
              <w:sz w:val="24"/>
              <w:szCs w:val="24"/>
            </w:rPr>
            <w:tab/>
          </w:r>
          <w:bookmarkStart w:id="1" w:name="_Toc32666_WPSOffice_Level1Page"/>
          <w:r>
            <w:rPr>
              <w:sz w:val="24"/>
              <w:szCs w:val="24"/>
            </w:rPr>
            <w:t>1</w:t>
          </w:r>
          <w:bookmarkEnd w:id="1"/>
          <w:r>
            <w:rPr>
              <w:sz w:val="24"/>
              <w:szCs w:val="24"/>
            </w:rPr>
            <w:fldChar w:fldCharType="end"/>
          </w:r>
        </w:p>
        <w:p>
          <w:pPr>
            <w:pStyle w:val="21"/>
            <w:tabs>
              <w:tab w:val="right" w:leader="dot" w:pos="8730"/>
            </w:tabs>
            <w:rPr>
              <w:sz w:val="24"/>
              <w:szCs w:val="24"/>
            </w:rPr>
          </w:pPr>
          <w:r>
            <w:rPr>
              <w:sz w:val="24"/>
              <w:szCs w:val="24"/>
            </w:rPr>
            <w:fldChar w:fldCharType="begin"/>
          </w:r>
          <w:r>
            <w:rPr>
              <w:sz w:val="24"/>
              <w:szCs w:val="24"/>
            </w:rPr>
            <w:instrText xml:space="preserve"> HYPERLINK \l _Toc3235_WPSOffice_Level1 </w:instrText>
          </w:r>
          <w:r>
            <w:rPr>
              <w:sz w:val="24"/>
              <w:szCs w:val="24"/>
            </w:rPr>
            <w:fldChar w:fldCharType="separate"/>
          </w:r>
          <w:sdt>
            <w:sdtPr>
              <w:rPr>
                <w:rFonts w:asciiTheme="minorHAnsi" w:hAnsiTheme="minorHAnsi" w:eastAsiaTheme="minorEastAsia" w:cstheme="minorBidi"/>
                <w:kern w:val="2"/>
                <w:sz w:val="28"/>
                <w:szCs w:val="32"/>
                <w:lang w:val="en-US" w:eastAsia="zh-CN" w:bidi="ar-SA"/>
              </w:rPr>
              <w:id w:val="147461207"/>
              <w:placeholder>
                <w:docPart w:val="{23c88bc7-0cbf-43bc-94bc-61b072f84e05}"/>
              </w:placeholder>
              <w15:color w:val="509DF3"/>
            </w:sdtPr>
            <w:sdtEndPr>
              <w:rPr>
                <w:rFonts w:asciiTheme="minorHAnsi" w:hAnsiTheme="minorHAnsi" w:eastAsiaTheme="minorEastAsia" w:cstheme="minorBidi"/>
                <w:kern w:val="2"/>
                <w:sz w:val="28"/>
                <w:szCs w:val="32"/>
                <w:lang w:val="en-US" w:eastAsia="zh-CN" w:bidi="ar-SA"/>
              </w:rPr>
            </w:sdtEndPr>
            <w:sdtContent>
              <w:r>
                <w:rPr>
                  <w:rFonts w:hint="eastAsia" w:eastAsia="方正黑体_GBK" w:asciiTheme="minorHAnsi" w:hAnsiTheme="minorHAnsi" w:cstheme="minorBidi"/>
                  <w:sz w:val="24"/>
                  <w:szCs w:val="24"/>
                </w:rPr>
                <w:t>二、全面提升新时代宣传工作的科学化规范化制度化水平——中央宣传部负责人就《中国共产党宣传工作条例》答记者问</w:t>
              </w:r>
              <w:r>
                <w:rPr>
                  <w:rFonts w:hint="eastAsia" w:ascii="方正小标宋_GBK" w:eastAsia="方正小标宋_GBK" w:hAnsiTheme="minorEastAsia"/>
                  <w:b/>
                  <w:sz w:val="56"/>
                  <w:szCs w:val="56"/>
                </w:rPr>
                <w:t xml:space="preserve"> </w:t>
              </w:r>
            </w:sdtContent>
          </w:sdt>
          <w:r>
            <w:rPr>
              <w:sz w:val="24"/>
              <w:szCs w:val="24"/>
            </w:rPr>
            <w:tab/>
          </w:r>
          <w:r>
            <w:rPr>
              <w:rFonts w:hint="eastAsia"/>
              <w:sz w:val="24"/>
              <w:szCs w:val="24"/>
              <w:lang w:val="en-US" w:eastAsia="zh-CN"/>
            </w:rPr>
            <w:t>4</w:t>
          </w:r>
          <w:r>
            <w:rPr>
              <w:sz w:val="24"/>
              <w:szCs w:val="24"/>
            </w:rPr>
            <w:fldChar w:fldCharType="end"/>
          </w:r>
        </w:p>
        <w:p>
          <w:pPr>
            <w:pStyle w:val="21"/>
            <w:tabs>
              <w:tab w:val="right" w:leader="dot" w:pos="8730"/>
            </w:tabs>
            <w:rPr>
              <w:sz w:val="24"/>
              <w:szCs w:val="24"/>
            </w:rPr>
          </w:pPr>
          <w:r>
            <w:rPr>
              <w:sz w:val="24"/>
              <w:szCs w:val="24"/>
            </w:rPr>
            <w:fldChar w:fldCharType="begin"/>
          </w:r>
          <w:r>
            <w:rPr>
              <w:sz w:val="24"/>
              <w:szCs w:val="24"/>
            </w:rPr>
            <w:instrText xml:space="preserve"> HYPERLINK \l _Toc8415_WPSOffice_Level1 </w:instrText>
          </w:r>
          <w:r>
            <w:rPr>
              <w:sz w:val="24"/>
              <w:szCs w:val="24"/>
            </w:rPr>
            <w:fldChar w:fldCharType="separate"/>
          </w:r>
          <w:sdt>
            <w:sdtPr>
              <w:rPr>
                <w:rFonts w:asciiTheme="minorHAnsi" w:hAnsiTheme="minorHAnsi" w:eastAsiaTheme="minorEastAsia" w:cstheme="minorBidi"/>
                <w:kern w:val="2"/>
                <w:sz w:val="28"/>
                <w:szCs w:val="32"/>
                <w:lang w:val="en-US" w:eastAsia="zh-CN" w:bidi="ar-SA"/>
              </w:rPr>
              <w:id w:val="147461207"/>
              <w:placeholder>
                <w:docPart w:val="{dd287329-4732-467d-b029-73ba4226164c}"/>
              </w:placeholder>
              <w15:color w:val="509DF3"/>
            </w:sdtPr>
            <w:sdtEndPr>
              <w:rPr>
                <w:rFonts w:asciiTheme="minorHAnsi" w:hAnsiTheme="minorHAnsi" w:eastAsiaTheme="minorEastAsia" w:cstheme="minorBidi"/>
                <w:kern w:val="2"/>
                <w:sz w:val="28"/>
                <w:szCs w:val="32"/>
                <w:lang w:val="en-US" w:eastAsia="zh-CN" w:bidi="ar-SA"/>
              </w:rPr>
            </w:sdtEndPr>
            <w:sdtContent>
              <w:r>
                <w:rPr>
                  <w:rFonts w:hint="eastAsia" w:eastAsia="方正黑体_GBK" w:asciiTheme="minorHAnsi" w:hAnsiTheme="minorHAnsi" w:cstheme="minorBidi"/>
                  <w:sz w:val="24"/>
                  <w:szCs w:val="24"/>
                </w:rPr>
                <w:t>三、以党内法规建设新成效推动宣传思想工作开创新局面</w:t>
              </w:r>
            </w:sdtContent>
          </w:sdt>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0</w:t>
          </w:r>
        </w:p>
        <w:p>
          <w:pPr>
            <w:pStyle w:val="21"/>
            <w:tabs>
              <w:tab w:val="right" w:leader="dot" w:pos="8730"/>
            </w:tabs>
            <w:rPr>
              <w:rFonts w:hint="eastAsia" w:eastAsia="宋体"/>
              <w:sz w:val="24"/>
              <w:szCs w:val="24"/>
              <w:lang w:val="en-US" w:eastAsia="zh-CN"/>
            </w:rPr>
          </w:pPr>
          <w:r>
            <w:rPr>
              <w:sz w:val="24"/>
              <w:szCs w:val="24"/>
            </w:rPr>
            <w:fldChar w:fldCharType="begin"/>
          </w:r>
          <w:r>
            <w:rPr>
              <w:sz w:val="24"/>
              <w:szCs w:val="24"/>
            </w:rPr>
            <w:instrText xml:space="preserve"> HYPERLINK \l _Toc4804_WPSOffice_Level1 </w:instrText>
          </w:r>
          <w:r>
            <w:rPr>
              <w:sz w:val="24"/>
              <w:szCs w:val="24"/>
            </w:rPr>
            <w:fldChar w:fldCharType="separate"/>
          </w:r>
          <w:sdt>
            <w:sdtPr>
              <w:rPr>
                <w:rFonts w:asciiTheme="minorHAnsi" w:hAnsiTheme="minorHAnsi" w:eastAsiaTheme="minorEastAsia" w:cstheme="minorBidi"/>
                <w:kern w:val="2"/>
                <w:sz w:val="28"/>
                <w:szCs w:val="32"/>
                <w:lang w:val="en-US" w:eastAsia="zh-CN" w:bidi="ar-SA"/>
              </w:rPr>
              <w:id w:val="147461207"/>
              <w:placeholder>
                <w:docPart w:val="{9dd19ae5-4431-4179-96dd-db77bd103577}"/>
              </w:placeholder>
              <w15:color w:val="509DF3"/>
            </w:sdtPr>
            <w:sdtEndPr>
              <w:rPr>
                <w:rFonts w:asciiTheme="minorHAnsi" w:hAnsiTheme="minorHAnsi" w:eastAsiaTheme="minorEastAsia" w:cstheme="minorBidi"/>
                <w:kern w:val="2"/>
                <w:sz w:val="28"/>
                <w:szCs w:val="32"/>
                <w:lang w:val="en-US" w:eastAsia="zh-CN" w:bidi="ar-SA"/>
              </w:rPr>
            </w:sdtEndPr>
            <w:sdtContent>
              <w:r>
                <w:rPr>
                  <w:rFonts w:hint="eastAsia" w:eastAsia="方正黑体_GBK" w:asciiTheme="minorHAnsi" w:hAnsiTheme="minorHAnsi" w:cstheme="minorBidi"/>
                  <w:sz w:val="24"/>
                  <w:szCs w:val="24"/>
                </w:rPr>
                <w:t>四、增强脚力眼力脑力笔力 守正创新做好新形势下宣传思想工作 </w:t>
              </w:r>
            </w:sdtContent>
          </w:sdt>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8</w:t>
          </w:r>
        </w:p>
        <w:p>
          <w:pPr>
            <w:pStyle w:val="21"/>
            <w:tabs>
              <w:tab w:val="right" w:leader="dot" w:pos="8730"/>
            </w:tabs>
            <w:rPr>
              <w:sz w:val="24"/>
              <w:szCs w:val="24"/>
            </w:rPr>
          </w:pPr>
          <w:r>
            <w:rPr>
              <w:sz w:val="24"/>
              <w:szCs w:val="24"/>
            </w:rPr>
            <w:fldChar w:fldCharType="begin"/>
          </w:r>
          <w:r>
            <w:rPr>
              <w:sz w:val="24"/>
              <w:szCs w:val="24"/>
            </w:rPr>
            <w:instrText xml:space="preserve"> HYPERLINK \l _Toc8007_WPSOffice_Level1 </w:instrText>
          </w:r>
          <w:r>
            <w:rPr>
              <w:sz w:val="24"/>
              <w:szCs w:val="24"/>
            </w:rPr>
            <w:fldChar w:fldCharType="separate"/>
          </w:r>
          <w:sdt>
            <w:sdtPr>
              <w:rPr>
                <w:rFonts w:hint="default" w:asciiTheme="minorHAnsi" w:hAnsiTheme="minorHAnsi" w:eastAsiaTheme="minorEastAsia" w:cstheme="minorBidi"/>
                <w:kern w:val="2"/>
                <w:sz w:val="28"/>
                <w:szCs w:val="32"/>
                <w:lang w:val="en-US" w:eastAsia="zh-CN" w:bidi="ar-SA"/>
              </w:rPr>
              <w:id w:val="147461207"/>
              <w:placeholder>
                <w:docPart w:val="{929eacae-6257-4514-9a40-d1453922c499}"/>
              </w:placeholder>
              <w15:color w:val="509DF3"/>
            </w:sdtPr>
            <w:sdtEndPr>
              <w:rPr>
                <w:rFonts w:hint="default" w:asciiTheme="minorHAnsi" w:hAnsiTheme="minorHAnsi" w:eastAsiaTheme="minorEastAsia" w:cstheme="minorBidi"/>
                <w:kern w:val="2"/>
                <w:sz w:val="28"/>
                <w:szCs w:val="32"/>
                <w:lang w:val="en-US" w:eastAsia="zh-CN" w:bidi="ar-SA"/>
              </w:rPr>
            </w:sdtEndPr>
            <w:sdtContent>
              <w:r>
                <w:rPr>
                  <w:rFonts w:hint="eastAsia" w:asciiTheme="minorHAnsi" w:hAnsiTheme="minorHAnsi" w:eastAsiaTheme="minorEastAsia" w:cstheme="minorBidi"/>
                  <w:kern w:val="2"/>
                  <w:sz w:val="28"/>
                  <w:szCs w:val="32"/>
                  <w:lang w:val="en-US" w:eastAsia="zh-CN" w:bidi="ar-SA"/>
                </w:rPr>
                <w:t>五</w:t>
              </w:r>
              <w:r>
                <w:rPr>
                  <w:rFonts w:hint="eastAsia" w:eastAsia="方正黑体_GBK" w:asciiTheme="minorHAnsi" w:hAnsiTheme="minorHAnsi" w:cstheme="minorBidi"/>
                  <w:sz w:val="24"/>
                  <w:szCs w:val="24"/>
                </w:rPr>
                <w:t>、中共中央关于加强党的政治建设的意见</w:t>
              </w:r>
            </w:sdtContent>
          </w:sdt>
          <w:r>
            <w:rPr>
              <w:sz w:val="24"/>
              <w:szCs w:val="24"/>
            </w:rPr>
            <w:tab/>
          </w:r>
          <w:bookmarkStart w:id="2" w:name="_Toc8007_WPSOffice_Level1Page"/>
          <w:r>
            <w:rPr>
              <w:sz w:val="24"/>
              <w:szCs w:val="24"/>
            </w:rPr>
            <w:t>2</w:t>
          </w:r>
          <w:bookmarkEnd w:id="2"/>
          <w:r>
            <w:rPr>
              <w:rFonts w:hint="eastAsia"/>
              <w:sz w:val="24"/>
              <w:szCs w:val="24"/>
              <w:lang w:val="en-US" w:eastAsia="zh-CN"/>
            </w:rPr>
            <w:t>6</w:t>
          </w:r>
          <w:r>
            <w:rPr>
              <w:sz w:val="24"/>
              <w:szCs w:val="24"/>
            </w:rPr>
            <w:fldChar w:fldCharType="end"/>
          </w:r>
        </w:p>
        <w:p>
          <w:pPr>
            <w:pStyle w:val="21"/>
            <w:tabs>
              <w:tab w:val="right" w:leader="dot" w:pos="8730"/>
            </w:tabs>
            <w:rPr>
              <w:rFonts w:ascii="方正小标宋_GBK" w:eastAsia="方正小标宋_GBK" w:hAnsiTheme="minorEastAsia"/>
              <w:b/>
              <w:sz w:val="56"/>
              <w:szCs w:val="56"/>
            </w:rPr>
          </w:pPr>
          <w:r>
            <w:rPr>
              <w:sz w:val="24"/>
              <w:szCs w:val="24"/>
            </w:rPr>
            <w:fldChar w:fldCharType="begin"/>
          </w:r>
          <w:r>
            <w:rPr>
              <w:sz w:val="24"/>
              <w:szCs w:val="24"/>
            </w:rPr>
            <w:instrText xml:space="preserve"> HYPERLINK \l _Toc31959_WPSOffice_Level1 </w:instrText>
          </w:r>
          <w:r>
            <w:rPr>
              <w:sz w:val="24"/>
              <w:szCs w:val="24"/>
            </w:rPr>
            <w:fldChar w:fldCharType="separate"/>
          </w:r>
          <w:sdt>
            <w:sdtPr>
              <w:rPr>
                <w:rFonts w:asciiTheme="minorHAnsi" w:hAnsiTheme="minorHAnsi" w:eastAsiaTheme="minorEastAsia" w:cstheme="minorBidi"/>
                <w:kern w:val="2"/>
                <w:sz w:val="28"/>
                <w:szCs w:val="32"/>
                <w:lang w:val="en-US" w:eastAsia="zh-CN" w:bidi="ar-SA"/>
              </w:rPr>
              <w:id w:val="147461207"/>
              <w:placeholder>
                <w:docPart w:val="{c134647f-28d3-4826-b0d2-162ff1678a9c}"/>
              </w:placeholder>
              <w15:color w:val="509DF3"/>
            </w:sdtPr>
            <w:sdtEndPr>
              <w:rPr>
                <w:rFonts w:asciiTheme="minorHAnsi" w:hAnsiTheme="minorHAnsi" w:eastAsiaTheme="minorEastAsia" w:cstheme="minorBidi"/>
                <w:kern w:val="2"/>
                <w:sz w:val="28"/>
                <w:szCs w:val="32"/>
                <w:lang w:val="en-US" w:eastAsia="zh-CN" w:bidi="ar-SA"/>
              </w:rPr>
            </w:sdtEndPr>
            <w:sdtContent>
              <w:r>
                <w:rPr>
                  <w:rFonts w:hint="eastAsia" w:eastAsia="方正黑体_GBK" w:asciiTheme="minorHAnsi" w:hAnsiTheme="minorHAnsi" w:cstheme="minorBidi"/>
                  <w:sz w:val="24"/>
                  <w:szCs w:val="24"/>
                  <w:lang w:eastAsia="zh-CN"/>
                </w:rPr>
                <w:t>六</w:t>
              </w:r>
              <w:r>
                <w:rPr>
                  <w:rFonts w:hint="eastAsia" w:eastAsia="方正黑体_GBK" w:asciiTheme="minorHAnsi" w:hAnsiTheme="minorHAnsi" w:cstheme="minorBidi"/>
                  <w:sz w:val="24"/>
                  <w:szCs w:val="24"/>
                </w:rPr>
                <w:t>、中共中央印发《中国共产党党员教育管理工作条例》</w:t>
              </w:r>
            </w:sdtContent>
          </w:sdt>
          <w:r>
            <w:rPr>
              <w:sz w:val="24"/>
              <w:szCs w:val="24"/>
            </w:rPr>
            <w:tab/>
          </w:r>
          <w:r>
            <w:rPr>
              <w:rFonts w:hint="eastAsia"/>
              <w:sz w:val="24"/>
              <w:szCs w:val="24"/>
              <w:lang w:val="en-US" w:eastAsia="zh-CN"/>
            </w:rPr>
            <w:t>4</w:t>
          </w:r>
          <w:r>
            <w:rPr>
              <w:sz w:val="24"/>
              <w:szCs w:val="24"/>
            </w:rPr>
            <w:fldChar w:fldCharType="end"/>
          </w:r>
          <w:r>
            <w:rPr>
              <w:rFonts w:hint="eastAsia"/>
              <w:sz w:val="24"/>
              <w:szCs w:val="24"/>
              <w:lang w:val="en-US" w:eastAsia="zh-CN"/>
            </w:rPr>
            <w:t>2</w:t>
          </w:r>
          <w:bookmarkEnd w:id="0"/>
        </w:p>
      </w:sdtContent>
    </w:sdt>
    <w:p>
      <w:pPr>
        <w:spacing w:line="560" w:lineRule="exact"/>
        <w:jc w:val="center"/>
        <w:rPr>
          <w:rFonts w:ascii="方正小标宋_GBK" w:eastAsia="方正小标宋_GBK" w:hAnsiTheme="minorEastAsia"/>
          <w:b/>
          <w:sz w:val="56"/>
          <w:szCs w:val="56"/>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sectPr>
          <w:footerReference r:id="rId3" w:type="default"/>
          <w:pgSz w:w="11906" w:h="16838"/>
          <w:pgMar w:top="1418" w:right="1588" w:bottom="1418" w:left="1588" w:header="851" w:footer="992" w:gutter="0"/>
          <w:pgNumType w:fmt="numberInDash" w:start="2"/>
          <w:cols w:space="425" w:num="1"/>
          <w:docGrid w:type="lines" w:linePitch="312" w:charSpace="0"/>
        </w:sect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pPr>
    </w:p>
    <w:p>
      <w:pPr>
        <w:spacing w:line="560" w:lineRule="exact"/>
        <w:jc w:val="center"/>
        <w:rPr>
          <w:rFonts w:ascii="方正小标宋_GBK" w:eastAsia="方正小标宋_GBK" w:hAnsiTheme="minorEastAsia"/>
          <w:b/>
          <w:sz w:val="44"/>
          <w:szCs w:val="44"/>
        </w:rPr>
        <w:sectPr>
          <w:footerReference r:id="rId4" w:type="default"/>
          <w:pgSz w:w="11906" w:h="16838"/>
          <w:pgMar w:top="1418" w:right="1588" w:bottom="1418" w:left="1588" w:header="851" w:footer="992" w:gutter="0"/>
          <w:pgNumType w:fmt="numberInDash" w:start="1"/>
          <w:cols w:space="425" w:num="1"/>
          <w:docGrid w:type="lines" w:linePitch="312" w:charSpace="0"/>
        </w:sectPr>
      </w:pPr>
    </w:p>
    <w:p>
      <w:pPr>
        <w:spacing w:line="560" w:lineRule="exact"/>
        <w:jc w:val="center"/>
        <w:rPr>
          <w:rFonts w:ascii="方正小标宋_GBK" w:eastAsia="方正小标宋_GBK" w:hAnsiTheme="minorEastAsia"/>
          <w:b/>
          <w:sz w:val="44"/>
          <w:szCs w:val="44"/>
        </w:rPr>
      </w:pPr>
      <w:r>
        <w:rPr>
          <w:rFonts w:ascii="方正小标宋_GBK" w:eastAsia="方正小标宋_GBK" w:hAnsiTheme="minorEastAsia"/>
          <w:b/>
          <w:sz w:val="44"/>
          <w:szCs w:val="44"/>
        </w:rPr>
        <w:t>人民时评</w:t>
      </w:r>
      <w:r>
        <w:rPr>
          <w:rFonts w:hint="eastAsia" w:ascii="方正小标宋_GBK" w:eastAsia="方正小标宋_GBK" w:hAnsiTheme="minorEastAsia"/>
          <w:b/>
          <w:sz w:val="44"/>
          <w:szCs w:val="44"/>
        </w:rPr>
        <w:t>：</w:t>
      </w:r>
      <w:r>
        <w:rPr>
          <w:rFonts w:ascii="方正小标宋_GBK" w:eastAsia="方正小标宋_GBK" w:hAnsiTheme="minorEastAsia"/>
          <w:b/>
          <w:sz w:val="44"/>
          <w:szCs w:val="44"/>
        </w:rPr>
        <w:t>推动宣传思想工作迈上新台阶</w:t>
      </w:r>
    </w:p>
    <w:p>
      <w:pPr>
        <w:spacing w:line="560" w:lineRule="exact"/>
        <w:ind w:firstLine="542" w:firstLineChars="200"/>
        <w:jc w:val="center"/>
        <w:rPr>
          <w:rFonts w:eastAsia="方正仿宋_GBK"/>
          <w:b/>
          <w:sz w:val="32"/>
        </w:rPr>
      </w:pPr>
      <w:r>
        <w:rPr>
          <w:rFonts w:ascii="微软雅黑" w:hAnsi="微软雅黑"/>
          <w:b/>
          <w:color w:val="222222"/>
          <w:sz w:val="27"/>
          <w:szCs w:val="27"/>
        </w:rPr>
        <w:t>《</w:t>
      </w:r>
      <w:r>
        <w:rPr>
          <w:rFonts w:eastAsia="方正仿宋_GBK"/>
          <w:b/>
          <w:sz w:val="32"/>
        </w:rPr>
        <w:t xml:space="preserve"> 人民日报 》（ 2019年09月11日 05 版）</w:t>
      </w:r>
    </w:p>
    <w:p>
      <w:pPr>
        <w:spacing w:line="560" w:lineRule="exact"/>
        <w:ind w:firstLine="640" w:firstLineChars="200"/>
        <w:rPr>
          <w:rFonts w:eastAsia="方正仿宋_GBK"/>
          <w:sz w:val="32"/>
        </w:rPr>
      </w:pPr>
    </w:p>
    <w:p>
      <w:pPr>
        <w:spacing w:line="560" w:lineRule="exact"/>
        <w:ind w:firstLine="640" w:firstLineChars="200"/>
        <w:rPr>
          <w:rFonts w:eastAsia="方正仿宋_GBK"/>
          <w:sz w:val="32"/>
        </w:rPr>
      </w:pPr>
      <w:r>
        <w:rPr>
          <w:rFonts w:hint="eastAsia" w:eastAsia="方正仿宋_GBK"/>
          <w:sz w:val="32"/>
        </w:rPr>
        <w:t>学号</w:t>
      </w:r>
      <w:r>
        <w:rPr>
          <w:rFonts w:eastAsia="方正仿宋_GBK"/>
          <w:sz w:val="32"/>
        </w:rPr>
        <w:t>好吃透用足《条例》，才能唱响时代主旋律、壮大社会正能量，有效应对意识形态领域面临的风险挑战</w:t>
      </w:r>
    </w:p>
    <w:p>
      <w:pPr>
        <w:spacing w:line="560" w:lineRule="exact"/>
        <w:ind w:firstLine="640" w:firstLineChars="200"/>
        <w:rPr>
          <w:rFonts w:eastAsia="方正仿宋_GBK"/>
          <w:sz w:val="32"/>
        </w:rPr>
      </w:pPr>
      <w:r>
        <w:rPr>
          <w:rFonts w:eastAsia="方正仿宋_GBK"/>
          <w:sz w:val="32"/>
        </w:rPr>
        <w:t>一个国家的发展，没有什么比人心更加宝贵；一个民族的复兴，没有什么比精神更能凝聚力量。如何焕发新时代新气象，如何激励奋斗者新作为？当此中流击水、奋楫勇进之时，做好新形势下宣传思想工作，才能坚定自信、鼓舞斗志，激励全党全国人民同心同德、团结奋斗。</w:t>
      </w:r>
    </w:p>
    <w:p>
      <w:pPr>
        <w:spacing w:line="560" w:lineRule="exact"/>
        <w:ind w:firstLine="640" w:firstLineChars="200"/>
        <w:rPr>
          <w:rFonts w:eastAsia="方正仿宋_GBK"/>
          <w:sz w:val="32"/>
        </w:rPr>
      </w:pPr>
      <w:r>
        <w:rPr>
          <w:rFonts w:eastAsia="方正仿宋_GBK"/>
          <w:sz w:val="32"/>
        </w:rPr>
        <w:t>在“不忘初心、牢记使命”主题教育开展之际，党中央印发《中国共产党宣传工作条例》正当其时。党的十八大以来</w:t>
      </w:r>
      <w:bookmarkStart w:id="54" w:name="_GoBack"/>
      <w:bookmarkEnd w:id="54"/>
      <w:r>
        <w:rPr>
          <w:rFonts w:eastAsia="方正仿宋_GBK"/>
          <w:sz w:val="32"/>
        </w:rPr>
        <w:t>，以习近平同志为核心的党中央高度重视宣传工作，习近平总书记亲自主持召开一系列重要会议、发表一系列重要讲话，深刻回答了宣传工作方向性、全局性、战略性重大问题。做好新形势下宣传工作，迫切需要将习近平总书记关于宣传思想工作的重要思想，以及我们党长期以来特别是党的十八大以来宣传工作形成的宝贵经验和有效做法，以党内法规的形式固定下来，为宣传工作提供基本遵循。《条例》是宣传领域的主干性、基础性党内法规，标志着宣传工作科学化规范化制度化建设迈上新的台阶，具有里程碑意义。</w:t>
      </w:r>
    </w:p>
    <w:p>
      <w:pPr>
        <w:spacing w:line="560" w:lineRule="exact"/>
        <w:ind w:firstLine="640" w:firstLineChars="200"/>
        <w:rPr>
          <w:rFonts w:eastAsia="方正仿宋_GBK"/>
          <w:sz w:val="32"/>
        </w:rPr>
      </w:pPr>
      <w:r>
        <w:rPr>
          <w:rFonts w:eastAsia="方正仿宋_GBK"/>
          <w:sz w:val="32"/>
        </w:rPr>
        <w:t>学好吃透用足《条例》，才能唱响时代主旋律、壮大社会正能量，为干事创业营造良好舆论环境。中国共产党为什么“能”，马克思主义为什么“行”，中国特色社会主义为什么“好”？这是全世界高度关注的问题，也是中国故事最精彩的主题。中国不乏精彩故事，需要精彩讲述。党的十八大以来，年均脱贫人口超过1300万，全面深化改革多点突破，“一带一路”倡议赢得世界认同……新时代的历史性成就和变革，是我们做好宣传思想工作最丰富的素材、最坚实的基础、最深厚的底气。只有按照《条例》的指导，把中国历史性飞跃背后的支撑力量讲清，把民族复兴征程上的指导思想说透，建设好社会主义意识形态、社会主义精神文明、中华文化软实力，才能实现“两个巩固”，将中国特色社会主义伟大旗帜高高举起。</w:t>
      </w:r>
    </w:p>
    <w:p>
      <w:pPr>
        <w:spacing w:line="560" w:lineRule="exact"/>
        <w:ind w:firstLine="640" w:firstLineChars="200"/>
        <w:rPr>
          <w:rFonts w:eastAsia="方正仿宋_GBK"/>
          <w:sz w:val="32"/>
        </w:rPr>
      </w:pPr>
      <w:r>
        <w:rPr>
          <w:rFonts w:eastAsia="方正仿宋_GBK"/>
          <w:sz w:val="32"/>
        </w:rPr>
        <w:t>学好吃透用足《条例》，方能有效应对意识形态领域面临的风险挑战。意识形态不是虚无缥缈的，而是真切地反映在各类思想文化阵地上、各种思潮交锋碰撞中。当前，伴随各种观点泥沙俱下，一些错误思潮也沉渣泛起。有人鼓吹西式民主自由，有人刻意歪曲历史、丑化英雄，还有人抱着泛娱乐化、泛物质化的态度。面对谬误蛊惑之论，宣传战线的党员干部理应依照《条例》，当好思想战士，敢于交锋、善于引导，澄清谬误、明辨是非，最大限度地消除杂音噪声，让党的主张成为时代最强音。宣传工作是治国理政、定国安邦的大事，任何时候都要用真理之镜揭露谎言画皮、以科学理论的光芒驱散思想迷雾。</w:t>
      </w:r>
    </w:p>
    <w:p>
      <w:pPr>
        <w:spacing w:line="560" w:lineRule="exact"/>
        <w:ind w:firstLine="640" w:firstLineChars="200"/>
        <w:rPr>
          <w:rFonts w:eastAsia="方正仿宋_GBK"/>
          <w:sz w:val="32"/>
        </w:rPr>
      </w:pPr>
      <w:r>
        <w:rPr>
          <w:rFonts w:eastAsia="方正仿宋_GBK"/>
          <w:sz w:val="32"/>
        </w:rPr>
        <w:t>学好吃透用足《条例》，必须全面贯彻党管宣传、党管意识形态、党管媒体原则。处在中华民族伟大复兴的关键时期，置身当今世界百年未有之大变局，宣传思想工作比以往任何时候都更加需要高举党的旗帜、加强党的领导。做到这一点，作风是保证，要坚决反对形式主义、官僚主义，按照《条例》做到精准发力、务求实效；能力是关键，善于将使命任务落细落小落实，贯穿于理论武装、新闻出版、思想道德、文化文艺、网络建设管理、对外宣传、基层宣传等方面，不断增强社会主义意识形态的凝聚力和引领力。</w:t>
      </w:r>
    </w:p>
    <w:p>
      <w:pPr>
        <w:spacing w:line="560" w:lineRule="exact"/>
        <w:ind w:firstLine="640" w:firstLineChars="200"/>
        <w:rPr>
          <w:rFonts w:eastAsia="方正仿宋_GBK"/>
          <w:sz w:val="32"/>
        </w:rPr>
      </w:pPr>
      <w:r>
        <w:rPr>
          <w:rFonts w:eastAsia="方正仿宋_GBK"/>
          <w:sz w:val="32"/>
        </w:rPr>
        <w:t>做好新形势下宣传思想工作，就是为国家立心、为民族立魂。按照《条例》的要求，在“长”“常”二字上下功夫，我们就能推动宣传思想工作开创新局面，在风险挑战面前站稳脚跟、淡定从容，在迅速变化的时代赢得主动，凝聚起推动中国号巨轮劈波斩浪的磅礴之力。</w:t>
      </w:r>
    </w:p>
    <w:p>
      <w:pPr>
        <w:spacing w:line="560" w:lineRule="exact"/>
        <w:ind w:firstLine="640" w:firstLineChars="200"/>
        <w:rPr>
          <w:rFonts w:eastAsia="方正仿宋_GBK"/>
          <w:sz w:val="32"/>
        </w:rPr>
      </w:pPr>
    </w:p>
    <w:p>
      <w:pPr>
        <w:spacing w:line="560" w:lineRule="exact"/>
        <w:ind w:firstLine="640" w:firstLineChars="200"/>
        <w:rPr>
          <w:rFonts w:eastAsia="方正仿宋_GBK"/>
          <w:sz w:val="32"/>
        </w:rPr>
      </w:pPr>
    </w:p>
    <w:p>
      <w:pPr>
        <w:spacing w:line="560" w:lineRule="exact"/>
        <w:ind w:firstLine="640" w:firstLineChars="200"/>
        <w:rPr>
          <w:rFonts w:eastAsia="方正仿宋_GBK"/>
          <w:sz w:val="32"/>
        </w:rPr>
      </w:pPr>
    </w:p>
    <w:p>
      <w:pPr>
        <w:spacing w:line="560" w:lineRule="exact"/>
        <w:ind w:firstLine="640" w:firstLineChars="200"/>
        <w:rPr>
          <w:rFonts w:eastAsia="方正仿宋_GBK"/>
          <w:sz w:val="32"/>
        </w:rPr>
      </w:pPr>
    </w:p>
    <w:p>
      <w:pPr>
        <w:spacing w:line="560" w:lineRule="exact"/>
        <w:ind w:firstLine="640" w:firstLineChars="200"/>
        <w:rPr>
          <w:rFonts w:eastAsia="方正仿宋_GBK"/>
          <w:sz w:val="32"/>
        </w:rPr>
      </w:pPr>
    </w:p>
    <w:p>
      <w:pPr>
        <w:spacing w:line="560" w:lineRule="exact"/>
        <w:ind w:firstLine="640" w:firstLineChars="200"/>
        <w:rPr>
          <w:rFonts w:eastAsia="方正仿宋_GBK"/>
          <w:sz w:val="32"/>
        </w:rPr>
      </w:pPr>
    </w:p>
    <w:p>
      <w:pPr>
        <w:spacing w:line="560" w:lineRule="exact"/>
        <w:ind w:firstLine="640" w:firstLineChars="200"/>
        <w:rPr>
          <w:rFonts w:eastAsia="方正仿宋_GBK"/>
          <w:sz w:val="32"/>
        </w:rPr>
      </w:pPr>
    </w:p>
    <w:p>
      <w:pPr>
        <w:spacing w:line="560" w:lineRule="exact"/>
        <w:ind w:firstLine="640" w:firstLineChars="200"/>
        <w:rPr>
          <w:rFonts w:eastAsia="方正仿宋_GBK"/>
          <w:sz w:val="32"/>
        </w:rPr>
      </w:pPr>
    </w:p>
    <w:p>
      <w:pPr>
        <w:spacing w:line="560" w:lineRule="exact"/>
        <w:ind w:firstLine="640" w:firstLineChars="200"/>
        <w:rPr>
          <w:rFonts w:eastAsia="方正仿宋_GBK"/>
          <w:sz w:val="32"/>
        </w:rPr>
      </w:pPr>
    </w:p>
    <w:p>
      <w:pPr>
        <w:spacing w:line="560" w:lineRule="exact"/>
        <w:ind w:firstLine="640" w:firstLineChars="200"/>
        <w:rPr>
          <w:rFonts w:eastAsia="方正仿宋_GBK"/>
          <w:sz w:val="32"/>
        </w:rPr>
      </w:pPr>
    </w:p>
    <w:p>
      <w:pPr>
        <w:spacing w:line="560" w:lineRule="exact"/>
        <w:ind w:firstLine="640" w:firstLineChars="200"/>
        <w:rPr>
          <w:rFonts w:eastAsia="方正仿宋_GBK"/>
          <w:sz w:val="32"/>
        </w:rPr>
      </w:pPr>
    </w:p>
    <w:p>
      <w:pPr>
        <w:spacing w:line="560" w:lineRule="exact"/>
        <w:ind w:firstLine="640" w:firstLineChars="200"/>
        <w:rPr>
          <w:rFonts w:eastAsia="方正仿宋_GBK"/>
          <w:sz w:val="32"/>
        </w:rPr>
      </w:pPr>
    </w:p>
    <w:p>
      <w:pPr>
        <w:spacing w:line="560" w:lineRule="exact"/>
        <w:ind w:firstLine="640" w:firstLineChars="200"/>
        <w:rPr>
          <w:rFonts w:eastAsia="方正仿宋_GBK"/>
          <w:sz w:val="32"/>
        </w:rPr>
      </w:pPr>
    </w:p>
    <w:p>
      <w:pPr>
        <w:spacing w:line="560" w:lineRule="exact"/>
        <w:ind w:firstLine="640" w:firstLineChars="200"/>
        <w:rPr>
          <w:rFonts w:eastAsia="方正仿宋_GBK"/>
          <w:sz w:val="32"/>
        </w:rPr>
      </w:pPr>
    </w:p>
    <w:p>
      <w:pPr>
        <w:spacing w:line="560" w:lineRule="exact"/>
        <w:ind w:firstLine="640" w:firstLineChars="200"/>
        <w:rPr>
          <w:rFonts w:eastAsia="方正仿宋_GBK"/>
          <w:sz w:val="32"/>
        </w:rPr>
      </w:pPr>
    </w:p>
    <w:p>
      <w:pPr>
        <w:spacing w:line="560" w:lineRule="exact"/>
        <w:ind w:firstLine="640" w:firstLineChars="200"/>
        <w:rPr>
          <w:rFonts w:eastAsia="方正仿宋_GBK"/>
          <w:sz w:val="32"/>
        </w:rPr>
      </w:pPr>
    </w:p>
    <w:p>
      <w:pPr>
        <w:spacing w:line="560" w:lineRule="exact"/>
        <w:ind w:firstLine="640" w:firstLineChars="200"/>
        <w:rPr>
          <w:rFonts w:eastAsia="方正仿宋_GBK"/>
          <w:sz w:val="32"/>
        </w:rPr>
      </w:pPr>
    </w:p>
    <w:p>
      <w:pPr>
        <w:spacing w:line="560" w:lineRule="exact"/>
        <w:ind w:firstLine="640" w:firstLineChars="200"/>
        <w:rPr>
          <w:rFonts w:eastAsia="方正仿宋_GBK"/>
          <w:sz w:val="32"/>
        </w:rPr>
      </w:pPr>
    </w:p>
    <w:p>
      <w:pPr>
        <w:spacing w:line="560" w:lineRule="exact"/>
        <w:jc w:val="center"/>
        <w:rPr>
          <w:rFonts w:ascii="方正小标宋_GBK" w:eastAsia="方正小标宋_GBK" w:hAnsiTheme="minorEastAsia"/>
          <w:b/>
          <w:sz w:val="44"/>
          <w:szCs w:val="44"/>
        </w:rPr>
      </w:pPr>
      <w:r>
        <w:rPr>
          <w:rFonts w:hint="eastAsia" w:ascii="方正小标宋_GBK" w:eastAsia="方正小标宋_GBK" w:hAnsiTheme="minorEastAsia"/>
          <w:b/>
          <w:sz w:val="44"/>
          <w:szCs w:val="44"/>
        </w:rPr>
        <w:t>全面提升新时代宣传工作的科学化规范化制度化水平——中央宣传部负责人就《中国共产党宣传工作条例》答记者问</w:t>
      </w:r>
    </w:p>
    <w:p>
      <w:pPr>
        <w:spacing w:line="560" w:lineRule="exact"/>
        <w:jc w:val="center"/>
        <w:rPr>
          <w:rFonts w:ascii="方正小标宋_GBK" w:eastAsia="方正小标宋_GBK" w:hAnsiTheme="minorEastAsia"/>
          <w:b/>
          <w:sz w:val="44"/>
          <w:szCs w:val="44"/>
        </w:rPr>
      </w:pPr>
    </w:p>
    <w:p>
      <w:pPr>
        <w:spacing w:line="560" w:lineRule="exact"/>
        <w:ind w:firstLine="640" w:firstLineChars="200"/>
        <w:rPr>
          <w:rFonts w:eastAsia="方正仿宋_GBK"/>
          <w:sz w:val="32"/>
        </w:rPr>
      </w:pPr>
      <w:r>
        <w:rPr>
          <w:rFonts w:hint="eastAsia" w:eastAsia="方正仿宋_GBK"/>
          <w:sz w:val="32"/>
        </w:rPr>
        <w:t>新华社北京8月31日电近日，中共中央印发了《中国共产党宣传工作条例》（以下简称《条例》）。中央宣传部负责人就《条例》有关情况，回答了记者的提问。</w:t>
      </w:r>
    </w:p>
    <w:p>
      <w:pPr>
        <w:spacing w:line="560" w:lineRule="exact"/>
        <w:ind w:firstLine="643" w:firstLineChars="200"/>
        <w:rPr>
          <w:rFonts w:eastAsia="方正仿宋_GBK"/>
          <w:b/>
          <w:sz w:val="32"/>
        </w:rPr>
      </w:pPr>
      <w:r>
        <w:rPr>
          <w:rFonts w:hint="eastAsia" w:eastAsia="方正仿宋_GBK"/>
          <w:b/>
          <w:sz w:val="32"/>
        </w:rPr>
        <w:t>问：请您介绍一下《条例》出台的背景和意义。</w:t>
      </w:r>
    </w:p>
    <w:p>
      <w:pPr>
        <w:spacing w:line="560" w:lineRule="exact"/>
        <w:ind w:firstLine="643" w:firstLineChars="200"/>
        <w:rPr>
          <w:rFonts w:eastAsia="方正仿宋_GBK"/>
          <w:sz w:val="32"/>
        </w:rPr>
      </w:pPr>
      <w:r>
        <w:rPr>
          <w:rFonts w:hint="eastAsia" w:eastAsia="方正仿宋_GBK"/>
          <w:b/>
          <w:sz w:val="32"/>
        </w:rPr>
        <w:t>答：</w:t>
      </w:r>
      <w:r>
        <w:rPr>
          <w:rFonts w:hint="eastAsia" w:eastAsia="方正仿宋_GBK"/>
          <w:sz w:val="32"/>
        </w:rPr>
        <w:t>党的十八大以来，以习近平同志为核心的党中央高度重视宣传工作，习近平总书记亲自主持召开一系列重要会议、发表一系列重要讲话，深刻回答了宣传工作方向性、全局性、战略性重大问题。做好新形势下宣传工作，迫切需要将习近平总书记关于宣传思想工作的重要思想，以及我们党长期以来特别是党的十八大以来宣传工作形成的宝贵经验和有效做法，以党内法规的形式固定下来，为宣传工作提供基本遵循。</w:t>
      </w:r>
    </w:p>
    <w:p>
      <w:pPr>
        <w:spacing w:line="560" w:lineRule="exact"/>
        <w:ind w:firstLine="640" w:firstLineChars="200"/>
        <w:rPr>
          <w:rFonts w:eastAsia="方正仿宋_GBK"/>
          <w:sz w:val="32"/>
        </w:rPr>
      </w:pPr>
      <w:r>
        <w:rPr>
          <w:rFonts w:hint="eastAsia" w:eastAsia="方正仿宋_GBK"/>
          <w:sz w:val="32"/>
        </w:rPr>
        <w:t>党中央高度重视《条例》制定工作，将《条例》列入《中央党内法规制定工作第二个五年规划（2018－2022年）》。按照党中央要求，中央宣传部在深入调研的基础上，认真研究论证，广泛征求意见，反复修改完善，起草形成《条例》稿。2019年4月19日，习近平总书记主持召开中央政治局会议，审议通过《条例》。6月29日，党中央印发《条例》。</w:t>
      </w:r>
    </w:p>
    <w:p>
      <w:pPr>
        <w:spacing w:line="560" w:lineRule="exact"/>
        <w:ind w:firstLine="640" w:firstLineChars="200"/>
        <w:rPr>
          <w:rFonts w:eastAsia="方正仿宋_GBK"/>
          <w:sz w:val="32"/>
        </w:rPr>
      </w:pPr>
      <w:r>
        <w:rPr>
          <w:rFonts w:hint="eastAsia" w:eastAsia="方正仿宋_GBK"/>
          <w:sz w:val="32"/>
        </w:rPr>
        <w:t>《条例》是宣传领域的主干性、基础性党内法规，以刚性的法规制度为全党开展宣传工作提供了有力指导和支撑，标志着宣传工作科学化规范化制度化建设迈上新的台阶，在党的宣传事业发展史上具有重要的里程碑意义。</w:t>
      </w:r>
    </w:p>
    <w:p>
      <w:pPr>
        <w:spacing w:line="560" w:lineRule="exact"/>
        <w:ind w:firstLine="640" w:firstLineChars="200"/>
        <w:rPr>
          <w:rFonts w:eastAsia="方正仿宋_GBK"/>
          <w:sz w:val="32"/>
        </w:rPr>
      </w:pPr>
    </w:p>
    <w:p>
      <w:pPr>
        <w:spacing w:line="560" w:lineRule="exact"/>
        <w:ind w:firstLine="643" w:firstLineChars="200"/>
        <w:rPr>
          <w:rFonts w:eastAsia="方正仿宋_GBK"/>
          <w:b/>
          <w:sz w:val="32"/>
        </w:rPr>
      </w:pPr>
      <w:r>
        <w:rPr>
          <w:rFonts w:hint="eastAsia" w:eastAsia="方正仿宋_GBK"/>
          <w:b/>
          <w:sz w:val="32"/>
        </w:rPr>
        <w:t>问：请您介绍一下《条例》的主要框架。</w:t>
      </w:r>
    </w:p>
    <w:p>
      <w:pPr>
        <w:spacing w:line="560" w:lineRule="exact"/>
        <w:ind w:firstLine="643" w:firstLineChars="200"/>
        <w:rPr>
          <w:rFonts w:eastAsia="方正仿宋_GBK"/>
          <w:sz w:val="32"/>
        </w:rPr>
      </w:pPr>
      <w:r>
        <w:rPr>
          <w:rFonts w:hint="eastAsia" w:eastAsia="方正仿宋_GBK"/>
          <w:b/>
          <w:sz w:val="32"/>
        </w:rPr>
        <w:t>答：</w:t>
      </w:r>
      <w:r>
        <w:rPr>
          <w:rFonts w:hint="eastAsia" w:eastAsia="方正仿宋_GBK"/>
          <w:sz w:val="32"/>
        </w:rPr>
        <w:t>《条例》以习近平新时代中国特色社会主义思想为指导，把习近平总书记关于宣传工作地位作用、目标任务、职责使命、实践要求的一系列重要论述贯穿其中。《条例》共13章53条，大致分为三个板块。第一板块包括总则、组织领导和职责两章，主要是目的依据、定位作用、指导思想、根本任务、工作原则，以及机构设置、党委和党委宣传部职责等管总的内容。第二板块是第三章到第十一章，规定了宣传领域各方面工作，包括理论、新闻舆论和出版、思想道德建设、文化文艺、互联网宣传和信息内容管理、对外宣传、基层宣传工作、意识形态管理、加强党对宣传工作的全面领导等。第三板块包括保障和监督、附则两章，主要是机制保障、经费保障、表彰激励、调研舆情和信息化保障、法治保障、监督检查、责任追究等规定。</w:t>
      </w:r>
    </w:p>
    <w:p>
      <w:pPr>
        <w:spacing w:line="560" w:lineRule="exact"/>
        <w:ind w:firstLine="640" w:firstLineChars="200"/>
        <w:rPr>
          <w:rFonts w:eastAsia="方正仿宋_GBK"/>
          <w:sz w:val="32"/>
        </w:rPr>
      </w:pPr>
    </w:p>
    <w:p>
      <w:pPr>
        <w:spacing w:line="560" w:lineRule="exact"/>
        <w:ind w:firstLine="643" w:firstLineChars="200"/>
        <w:rPr>
          <w:rFonts w:eastAsia="方正仿宋_GBK"/>
          <w:b/>
          <w:sz w:val="32"/>
        </w:rPr>
      </w:pPr>
      <w:r>
        <w:rPr>
          <w:rFonts w:hint="eastAsia" w:eastAsia="方正仿宋_GBK"/>
          <w:b/>
          <w:sz w:val="32"/>
        </w:rPr>
        <w:t>问：请问《条例》关于宣传工作定位作用、指导思想和根本任务有哪些规定？</w:t>
      </w:r>
    </w:p>
    <w:p>
      <w:pPr>
        <w:spacing w:line="560" w:lineRule="exact"/>
        <w:ind w:firstLine="643" w:firstLineChars="200"/>
        <w:rPr>
          <w:rFonts w:eastAsia="方正仿宋_GBK"/>
          <w:sz w:val="32"/>
        </w:rPr>
      </w:pPr>
      <w:r>
        <w:rPr>
          <w:rFonts w:hint="eastAsia" w:eastAsia="方正仿宋_GBK"/>
          <w:b/>
          <w:sz w:val="32"/>
        </w:rPr>
        <w:t>答：</w:t>
      </w:r>
      <w:r>
        <w:rPr>
          <w:rFonts w:hint="eastAsia" w:eastAsia="方正仿宋_GBK"/>
          <w:sz w:val="32"/>
        </w:rPr>
        <w:t>关于宣传工作的定位作用，《条例》规定，宣传工作是党的一项极端重要的工作，是坚持党的政治路线、加强党的政治建设、加强党的思想政治领导、巩固党的群众基础和执政基础的重要方式，是为实现党的主张和奋斗目标动员组织党员、干部和群众所进行的理论武装、舆论引导、思想教育、文化建设、文明培育等工作和活动。宣传工作是党领导人民不断夺取革命、建设、改革胜利的优良传统和政治优势。</w:t>
      </w:r>
    </w:p>
    <w:p>
      <w:pPr>
        <w:spacing w:line="560" w:lineRule="exact"/>
        <w:ind w:firstLine="640" w:firstLineChars="200"/>
        <w:rPr>
          <w:rFonts w:eastAsia="方正仿宋_GBK"/>
          <w:sz w:val="32"/>
        </w:rPr>
      </w:pPr>
      <w:r>
        <w:rPr>
          <w:rFonts w:hint="eastAsia" w:eastAsia="方正仿宋_GBK"/>
          <w:sz w:val="32"/>
        </w:rPr>
        <w:t>关于宣传工作的指导思想，《条例》规定，宣传工作坚持以马克思列宁主义、毛泽东思想、邓小平理论、“三个代表”重要思想、科学发展观、习近平新时代中国特色社会主义思想为指导，牢固树立政治意识、大局意识、核心意识、看齐意识，坚定中国特色社会主义道路自信、理论自信、制度自信、文化自信，坚决维护习近平总书记党中央的核心、全党的核心地位，坚决维护党中央权威和集中统一领导，担当举旗帜、聚民心、育新人、兴文化、展形象的使命任务，促进全体人民在理想信念、价值理念、道德观念上紧紧团结在一起，为夺取新时代中国特色社会主义伟大胜利、实现中华民族伟大复兴的中国梦提供思想保证、舆论支持、精神动力和文化条件。</w:t>
      </w:r>
    </w:p>
    <w:p>
      <w:pPr>
        <w:spacing w:line="560" w:lineRule="exact"/>
        <w:ind w:firstLine="640" w:firstLineChars="200"/>
        <w:rPr>
          <w:rFonts w:eastAsia="方正仿宋_GBK"/>
          <w:sz w:val="32"/>
        </w:rPr>
      </w:pPr>
      <w:r>
        <w:rPr>
          <w:rFonts w:hint="eastAsia" w:eastAsia="方正仿宋_GBK"/>
          <w:sz w:val="32"/>
        </w:rPr>
        <w:t>《条例》提出了“一个高举”、“两个巩固”、“三个建设”的宣传工作根本任务，即高举中国特色社会主义伟大旗帜，巩固马克思主义在意识形态领域的指导地位，巩固全党全国人民团结奋斗的共同思想基础，建设具有强大凝聚力和引领力的社会主义意识形态，建设具有强大生命力和创造力的社会主义精神文明，建设具有强大感召力和影响力的中华文化软实力。</w:t>
      </w:r>
    </w:p>
    <w:p>
      <w:pPr>
        <w:spacing w:line="560" w:lineRule="exact"/>
        <w:ind w:firstLine="640" w:firstLineChars="200"/>
        <w:rPr>
          <w:rFonts w:eastAsia="方正仿宋_GBK"/>
          <w:sz w:val="32"/>
        </w:rPr>
      </w:pPr>
    </w:p>
    <w:p>
      <w:pPr>
        <w:spacing w:line="560" w:lineRule="exact"/>
        <w:ind w:firstLine="643" w:firstLineChars="200"/>
        <w:rPr>
          <w:rFonts w:eastAsia="方正仿宋_GBK"/>
          <w:b/>
          <w:sz w:val="32"/>
        </w:rPr>
      </w:pPr>
      <w:r>
        <w:rPr>
          <w:rFonts w:hint="eastAsia" w:eastAsia="方正仿宋_GBK"/>
          <w:b/>
          <w:sz w:val="32"/>
        </w:rPr>
        <w:t>问：请问《条例》对各级党委承担的宣传工作职责有哪些规定？</w:t>
      </w:r>
    </w:p>
    <w:p>
      <w:pPr>
        <w:spacing w:line="560" w:lineRule="exact"/>
        <w:ind w:firstLine="643" w:firstLineChars="200"/>
        <w:rPr>
          <w:rFonts w:eastAsia="方正仿宋_GBK"/>
          <w:sz w:val="32"/>
        </w:rPr>
      </w:pPr>
      <w:r>
        <w:rPr>
          <w:rFonts w:hint="eastAsia" w:eastAsia="方正仿宋_GBK"/>
          <w:b/>
          <w:sz w:val="32"/>
        </w:rPr>
        <w:t>答：</w:t>
      </w:r>
      <w:r>
        <w:rPr>
          <w:rFonts w:hint="eastAsia" w:eastAsia="方正仿宋_GBK"/>
          <w:sz w:val="32"/>
        </w:rPr>
        <w:t>做好宣传工作需要全党动手。各级党委对宣传工作负主体责任，应当把学习宣传贯彻习近平新时代中国特色社会主义思想作为首要政治任务，加强对宣传领域重大战略性任务的统筹指导和重大问题的分析研判。《条例》规定了党委的7项主要职责：一是贯彻落实党中央和上级党委关于宣传工作的决策部署以及指示精神，指导和督促检查下级党组织做好宣传工作；二是定期研究部署宣传工作重要工作和重大事项，每年向党中央或者上一级党委报告宣传工作情况；三是研究制定宣传工作的重要政策，按照权限制定宣传工作相关党内法规和规范性文件，推动制定宣传工作相关法律法规，并组织实施；四是牢牢掌握意识形态工作领导权，落实意识形态工作责任制；五是统筹社会主义精神文明建设和文化建设；六是领导宣传部门做好宣传工作，选优配强宣传系统领导班子和主要负责人，加强宣传干部、人才队伍建设；七是领导同级人大、政府、政协、法院、检察院、人民团体、企事业单位等做好本部门本单位本领域宣传工作。</w:t>
      </w:r>
    </w:p>
    <w:p>
      <w:pPr>
        <w:spacing w:line="560" w:lineRule="exact"/>
        <w:ind w:firstLine="640" w:firstLineChars="200"/>
        <w:rPr>
          <w:rFonts w:eastAsia="方正仿宋_GBK"/>
          <w:sz w:val="32"/>
        </w:rPr>
      </w:pPr>
      <w:r>
        <w:rPr>
          <w:rFonts w:hint="eastAsia" w:eastAsia="方正仿宋_GBK"/>
          <w:sz w:val="32"/>
        </w:rPr>
        <w:t>《条例》还规定，中央纪委国家监委和地方各级纪委监委，党的工作机关、党委直属事业单位等，参照党委履行相应宣传工作职责。</w:t>
      </w:r>
    </w:p>
    <w:p>
      <w:pPr>
        <w:spacing w:line="560" w:lineRule="exact"/>
        <w:ind w:firstLine="640" w:firstLineChars="200"/>
        <w:rPr>
          <w:rFonts w:eastAsia="方正仿宋_GBK"/>
          <w:sz w:val="32"/>
        </w:rPr>
      </w:pPr>
    </w:p>
    <w:p>
      <w:pPr>
        <w:spacing w:line="560" w:lineRule="exact"/>
        <w:ind w:firstLine="643" w:firstLineChars="200"/>
        <w:rPr>
          <w:rFonts w:eastAsia="方正仿宋_GBK"/>
          <w:b/>
          <w:sz w:val="32"/>
        </w:rPr>
      </w:pPr>
      <w:r>
        <w:rPr>
          <w:rFonts w:hint="eastAsia" w:eastAsia="方正仿宋_GBK"/>
          <w:b/>
          <w:sz w:val="32"/>
        </w:rPr>
        <w:t>问：请问《条例》对各级党委宣传部承担的工作职责有哪些规定？</w:t>
      </w:r>
    </w:p>
    <w:p>
      <w:pPr>
        <w:spacing w:line="560" w:lineRule="exact"/>
        <w:ind w:firstLine="643" w:firstLineChars="200"/>
        <w:rPr>
          <w:rFonts w:eastAsia="方正仿宋_GBK"/>
          <w:sz w:val="32"/>
        </w:rPr>
      </w:pPr>
      <w:r>
        <w:rPr>
          <w:rFonts w:hint="eastAsia" w:eastAsia="方正仿宋_GBK"/>
          <w:b/>
          <w:sz w:val="32"/>
        </w:rPr>
        <w:t>答：</w:t>
      </w:r>
      <w:r>
        <w:rPr>
          <w:rFonts w:hint="eastAsia" w:eastAsia="方正仿宋_GBK"/>
          <w:sz w:val="32"/>
        </w:rPr>
        <w:t>党委宣传部是党中央和地方各级党委主管意识形态方面工作的职能部门，是社会主义精神文明建设的牵头协调部门。《条例》规定了党委宣传部的16项工作职责：（一）贯彻落实党对宣传工作的方针政策和决策部署，拟订宣传工作重要政策和事业发展规划；（二）统筹协调意识形态工作，组织协调意识形态工作责任制落实情况日常监督检查，结合巡视巡察工作开展专项检查；（三）指导协调理论研究、学习、宣传工作；（四）统筹分析研判和引导社会舆论，指导协调新闻单位工作，协调开展新闻发布工作；（五）管理新闻出版和电影工作，统筹指导广播电视工作，组织指导“扫黄打非”工作；（六）统筹指导社会主义核心价值观建设，组织指导思想道德建设和思想政治工作，推进群众性精神文明创建；（七）统筹协调精神文化产品创作和生产，协调组织中华优秀传统文化传承发展的有关工作，指导协调推动群众文化建设；（八）指导协调文化体制改革和文化事业、文化产业以及旅游业发展，指导协调国有文化资产监管工作；（九）宏观指导互联网宣传和信息内容建设管理工作，统筹协调新媒体建设与管理；（十）统筹开展对外宣传工作，指导对外文化交流合作工作，协调推动中华文化走出去工作，协调人权宣传工作；（十一）协调推进宣传领域法治建设；（十二）统筹指导舆情信息工作；（十三）负责宣传工作的内容建设和口径管理；（十四）按照干部管理权限负责宣传系统领导班子和干部、人才队伍建设管理；（十五）指导下级党委宣传工作；（十六）完成同级党委和上级党委宣传部交办的其他任务。</w:t>
      </w:r>
    </w:p>
    <w:p>
      <w:pPr>
        <w:spacing w:line="560" w:lineRule="exact"/>
        <w:ind w:firstLine="640" w:firstLineChars="200"/>
        <w:rPr>
          <w:rFonts w:eastAsia="方正仿宋_GBK"/>
          <w:sz w:val="32"/>
        </w:rPr>
      </w:pPr>
    </w:p>
    <w:p>
      <w:pPr>
        <w:spacing w:line="560" w:lineRule="exact"/>
        <w:ind w:firstLine="643" w:firstLineChars="200"/>
        <w:rPr>
          <w:rFonts w:eastAsia="方正仿宋_GBK"/>
          <w:b/>
          <w:sz w:val="32"/>
        </w:rPr>
      </w:pPr>
      <w:r>
        <w:rPr>
          <w:rFonts w:hint="eastAsia" w:eastAsia="方正仿宋_GBK"/>
          <w:b/>
          <w:sz w:val="32"/>
        </w:rPr>
        <w:t>问：请问《条例》对加强基层宣传工作有哪些实招？</w:t>
      </w:r>
    </w:p>
    <w:p>
      <w:pPr>
        <w:spacing w:line="560" w:lineRule="exact"/>
        <w:ind w:firstLine="643" w:firstLineChars="200"/>
        <w:rPr>
          <w:rFonts w:eastAsia="方正仿宋_GBK"/>
          <w:sz w:val="32"/>
        </w:rPr>
      </w:pPr>
      <w:r>
        <w:rPr>
          <w:rFonts w:hint="eastAsia" w:eastAsia="方正仿宋_GBK"/>
          <w:b/>
          <w:sz w:val="32"/>
        </w:rPr>
        <w:t>答：</w:t>
      </w:r>
      <w:r>
        <w:rPr>
          <w:rFonts w:hint="eastAsia" w:eastAsia="方正仿宋_GBK"/>
          <w:sz w:val="32"/>
        </w:rPr>
        <w:t>考虑到基层宣传工作相对薄弱，《条例》把基层宣传工作单列一章，对企业、农村、机关、学校、科研院所、街道社区、社会组织等基层单位的宣传工作作出明确规定。在机构设置和工作力量上，规定乡镇（街道）党组织明确1名党委（党工委）委员负责宣传工作，村（社区）党组织配备宣传员；国有以及国有控股企业党组织设置宣传工作机构；高校党委设立宣传部；国有参股企业、非公有制经济组织和社会组织中的党组织应当根据实际情况配备宣传员；各级党和国家机关中党的基层组织应当根据实际情况设置宣传工作机构，或者配备从事宣传工作的人员。在阵地建设上，规定各级党委和政府应当加强新时代文明实践中心、县级融媒体中心建设，加强基层公共图书馆、文化馆、博物馆、广播电视机构、乡镇（街道）综合文化站、村（社区）综合文化中心、文体广场等文化设施的建设、管理和使用。在经费保障上，规定各级党委和政府应当加大经费投入，建立健全农村文化建设经费保障机制，支持基层文化设施建设和群众性文化活动开展，购买公共文化服务，加大优质文化产品和服务供给。</w:t>
      </w:r>
    </w:p>
    <w:p>
      <w:pPr>
        <w:spacing w:line="560" w:lineRule="exact"/>
        <w:ind w:firstLine="640" w:firstLineChars="200"/>
        <w:rPr>
          <w:rFonts w:eastAsia="方正仿宋_GBK"/>
          <w:sz w:val="32"/>
        </w:rPr>
      </w:pPr>
    </w:p>
    <w:p>
      <w:pPr>
        <w:spacing w:line="560" w:lineRule="exact"/>
        <w:ind w:firstLine="643" w:firstLineChars="200"/>
        <w:rPr>
          <w:rFonts w:eastAsia="方正仿宋_GBK"/>
          <w:b/>
          <w:sz w:val="32"/>
        </w:rPr>
      </w:pPr>
      <w:r>
        <w:rPr>
          <w:rFonts w:hint="eastAsia" w:eastAsia="方正仿宋_GBK"/>
          <w:b/>
          <w:sz w:val="32"/>
        </w:rPr>
        <w:t>问：请您谈谈如何抓好《条例》的贯彻落实。</w:t>
      </w:r>
    </w:p>
    <w:p>
      <w:pPr>
        <w:spacing w:line="560" w:lineRule="exact"/>
        <w:ind w:firstLine="643" w:firstLineChars="200"/>
        <w:rPr>
          <w:rFonts w:eastAsia="方正仿宋_GBK"/>
          <w:sz w:val="32"/>
        </w:rPr>
      </w:pPr>
      <w:r>
        <w:rPr>
          <w:rFonts w:hint="eastAsia" w:eastAsia="方正仿宋_GBK"/>
          <w:b/>
          <w:sz w:val="32"/>
        </w:rPr>
        <w:t>答：</w:t>
      </w:r>
      <w:r>
        <w:rPr>
          <w:rFonts w:hint="eastAsia" w:eastAsia="方正仿宋_GBK"/>
          <w:sz w:val="32"/>
        </w:rPr>
        <w:t>学习贯彻《条例》是各级党组织的重要任务。按照《条例》要求，各级党委（党组）要加强《条例》执行情况的监督检查，纳入党建工作责任制，纳入意识形态工作责任制，纳入领导班子、领导干部目标管理，纳入监督执纪问责范围。</w:t>
      </w:r>
    </w:p>
    <w:p>
      <w:pPr>
        <w:spacing w:line="560" w:lineRule="exact"/>
        <w:ind w:firstLine="640" w:firstLineChars="200"/>
        <w:rPr>
          <w:rFonts w:eastAsia="方正仿宋_GBK"/>
          <w:sz w:val="32"/>
        </w:rPr>
      </w:pPr>
      <w:r>
        <w:rPr>
          <w:rFonts w:hint="eastAsia" w:eastAsia="方正仿宋_GBK"/>
          <w:sz w:val="32"/>
        </w:rPr>
        <w:t>中央宣传部将从以下方面抓好《条例》的贯彻落实。一是加强学习宣传。推动将《条例》纳入党委（党组）理论学习中心组学习内容，组织开展学习培训和宣传阐释，让党员干部准确把握《条例》精神和主要内容。二是完善配套制度。加强统筹谋划，推动各地区各有关部门进一步建立健全宣传领域法规制度，把《条例》各项规定落细落小、落到实处。三是做好督促落实。适时开展专题调研，深入了解《条例》贯彻落实情况，推动解决工作中的困难问题。</w:t>
      </w:r>
    </w:p>
    <w:p>
      <w:pPr>
        <w:spacing w:line="560" w:lineRule="exact"/>
        <w:ind w:firstLine="640" w:firstLineChars="200"/>
        <w:rPr>
          <w:rFonts w:eastAsia="方正仿宋_GBK"/>
          <w:sz w:val="32"/>
        </w:rPr>
      </w:pPr>
    </w:p>
    <w:p>
      <w:pPr>
        <w:spacing w:line="560" w:lineRule="exact"/>
        <w:ind w:firstLine="640" w:firstLineChars="200"/>
        <w:rPr>
          <w:rFonts w:eastAsia="方正仿宋_GBK"/>
          <w:sz w:val="32"/>
        </w:rPr>
      </w:pPr>
    </w:p>
    <w:p/>
    <w:p>
      <w:pPr>
        <w:spacing w:line="560" w:lineRule="exact"/>
        <w:jc w:val="center"/>
        <w:rPr>
          <w:rFonts w:ascii="方正小标宋_GBK" w:eastAsia="方正小标宋_GBK" w:hAnsiTheme="minorEastAsia"/>
          <w:b/>
          <w:sz w:val="44"/>
          <w:szCs w:val="44"/>
        </w:rPr>
      </w:pPr>
      <w:r>
        <w:rPr>
          <w:rFonts w:hint="eastAsia" w:ascii="方正小标宋_GBK" w:eastAsia="方正小标宋_GBK" w:hAnsiTheme="minorEastAsia"/>
          <w:b/>
          <w:sz w:val="44"/>
          <w:szCs w:val="44"/>
        </w:rPr>
        <w:t>以党内法规建设新成效推动宣传思想工作开创新局面</w:t>
      </w:r>
    </w:p>
    <w:p>
      <w:pPr>
        <w:ind w:firstLine="640"/>
        <w:jc w:val="center"/>
        <w:rPr>
          <w:rFonts w:eastAsia="方正仿宋_GBK"/>
          <w:sz w:val="32"/>
        </w:rPr>
      </w:pPr>
      <w:bookmarkStart w:id="3" w:name="_Toc7598_WPSOffice_Level1"/>
      <w:r>
        <w:rPr>
          <w:rFonts w:hint="eastAsia" w:eastAsia="方正仿宋_GBK"/>
          <w:sz w:val="32"/>
        </w:rPr>
        <w:t>《求是》（2019年第17期）</w:t>
      </w:r>
      <w:bookmarkEnd w:id="3"/>
    </w:p>
    <w:p>
      <w:pPr>
        <w:ind w:firstLine="640"/>
        <w:jc w:val="center"/>
        <w:rPr>
          <w:rFonts w:eastAsia="方正仿宋_GBK"/>
          <w:sz w:val="32"/>
        </w:rPr>
      </w:pPr>
      <w:bookmarkStart w:id="4" w:name="_Toc13032_WPSOffice_Level1"/>
      <w:r>
        <w:rPr>
          <w:rFonts w:hint="eastAsia" w:eastAsia="方正仿宋_GBK"/>
          <w:sz w:val="32"/>
        </w:rPr>
        <w:t>黄坤明</w:t>
      </w:r>
      <w:bookmarkEnd w:id="4"/>
    </w:p>
    <w:p>
      <w:pPr>
        <w:ind w:firstLine="640"/>
        <w:rPr>
          <w:rFonts w:eastAsia="方正仿宋_GBK"/>
          <w:sz w:val="32"/>
        </w:rPr>
      </w:pPr>
    </w:p>
    <w:p>
      <w:pPr>
        <w:spacing w:line="560" w:lineRule="exact"/>
        <w:ind w:firstLine="641"/>
        <w:rPr>
          <w:rFonts w:eastAsia="方正仿宋_GBK"/>
          <w:sz w:val="32"/>
        </w:rPr>
      </w:pPr>
      <w:r>
        <w:rPr>
          <w:rFonts w:hint="eastAsia" w:eastAsia="方正仿宋_GBK"/>
          <w:sz w:val="32"/>
        </w:rPr>
        <w:t>在全党深入开展“不忘初心、牢记使命”主题教育之际，党中央印发《中国共产党宣传工作条例》（以下简称《条例》）正当其时。这对于向全党昭示宣传群众、教育群众、服务群众的初心初衷，对于汲取历史经验、明确宣传工作的职责使命，推动宣传思想工作守正创新，具有十分重要的意义。我们要把学习贯彻《条例》作为一项重要政治任务，与贯彻落实习近平总书记关于宣传思想工作的重要思想和党中央决策部署结合起来，以党内法规制度建设的新成效，推动宣传思想工作开创新局面。</w:t>
      </w:r>
    </w:p>
    <w:p>
      <w:pPr>
        <w:spacing w:line="560" w:lineRule="exact"/>
        <w:ind w:firstLine="640" w:firstLineChars="200"/>
        <w:outlineLvl w:val="0"/>
        <w:rPr>
          <w:rFonts w:eastAsia="方正黑体_GBK"/>
          <w:kern w:val="44"/>
          <w:sz w:val="32"/>
          <w:szCs w:val="44"/>
        </w:rPr>
      </w:pPr>
      <w:bookmarkStart w:id="5" w:name="_Toc32666_WPSOffice_Level1"/>
      <w:r>
        <w:rPr>
          <w:rFonts w:hint="eastAsia" w:eastAsia="方正黑体_GBK"/>
          <w:kern w:val="44"/>
          <w:sz w:val="32"/>
          <w:szCs w:val="44"/>
        </w:rPr>
        <w:t>一、制定出台《条例》是提升宣传思想工作科学化规范化制度化水平的重大举措</w:t>
      </w:r>
      <w:bookmarkEnd w:id="5"/>
    </w:p>
    <w:p>
      <w:pPr>
        <w:spacing w:line="560" w:lineRule="exact"/>
        <w:ind w:firstLine="641"/>
        <w:rPr>
          <w:rFonts w:eastAsia="方正仿宋_GBK"/>
          <w:sz w:val="32"/>
        </w:rPr>
      </w:pPr>
      <w:r>
        <w:rPr>
          <w:rFonts w:hint="eastAsia" w:eastAsia="方正仿宋_GBK"/>
          <w:sz w:val="32"/>
        </w:rPr>
        <w:t>习近平总书记指出，宣传工作是党的一项极端重要的工作，随着中国特色社会主义进入新时代，宣传思想工作面临新形势新任务新要求，需要通过法治方式提升工作的科学化规范化制度化水平。《条例》作为我们党第一部关于宣传工作的主干性、基础性党内法规，充分体现了以习近平同志为核心的党中央对宣传工作的高度重视，为宣传工作提供了基本遵循。</w:t>
      </w:r>
    </w:p>
    <w:p>
      <w:pPr>
        <w:spacing w:line="560" w:lineRule="exact"/>
        <w:ind w:firstLine="641"/>
        <w:rPr>
          <w:rFonts w:eastAsia="方正仿宋_GBK"/>
          <w:sz w:val="32"/>
        </w:rPr>
      </w:pPr>
      <w:r>
        <w:rPr>
          <w:rFonts w:hint="eastAsia" w:eastAsia="方正仿宋_GBK"/>
          <w:sz w:val="32"/>
        </w:rPr>
        <w:t>制定出台《条例》，是继承发扬宣传思想工作优良传统、贯彻落实习近平新时代中国特色社会主义思想的迫切需要。中国共产党是伴随着马克思主义在中国的传播而诞生的。在近百年的革命历程中，我们党始终把宣传工作牢牢抓在手上，大力宣传党的理论、党的政策、党的主张，坚持不懈地宣传群众、发动群众、教育群众，取得了革命、建设、改革的伟大胜利。党的十八大以来，以习近平同志为核心的党中央从党的前途命运、国家长治久安、民族凝聚力向心力的战略高度，把宣传思想工作作为党的一项极端重要的工作摆在突出位置，习近平总书记发表一系列重要讲话、作出一系列重大部署，以思想的指引、行动的表率，带领我们取得了宣传思想工作的历史性成就和历史性变革。《条例》的出台，就是立足宣传思想工作的光辉历程和优良传统，充分吸收这些年宣传思想工作的重要理论创新、实践创新、制度创新成果，将党中央关于宣传思想工作的重要部署要求，通过高位阶党内法规的形式确立下来、固定下来，进一步明确了宣传思想工作的前进方向和原则要求。</w:t>
      </w:r>
    </w:p>
    <w:p>
      <w:pPr>
        <w:spacing w:line="560" w:lineRule="exact"/>
        <w:ind w:firstLine="641"/>
        <w:rPr>
          <w:rFonts w:eastAsia="方正仿宋_GBK"/>
          <w:sz w:val="32"/>
        </w:rPr>
      </w:pPr>
      <w:r>
        <w:rPr>
          <w:rFonts w:hint="eastAsia" w:eastAsia="方正仿宋_GBK"/>
          <w:sz w:val="32"/>
        </w:rPr>
        <w:t>制定出台《条例》，是坚持党对宣传思想工作的全面领导、加强宣传思想战线党的建设的迫切需要。党的领导是宣传思想工作的生命线，是宣传思想事业始终沿着正确方向前进的根本政治保证。党管宣传是一条铁律，任何时候都不能有丝毫含糊、丝毫动摇。特别是处在中华民族伟大复兴的关键时期，置身当今世界百年未有之大变局，宣传思想工作比以往任何时候都更加需要鲜明党的旗帜、加强党的领导。《条例》把全党动手抓宣传工作的理念要求，进一步转化为加强党对宣传工作全面领导的制度规定，鲜明突出了宣传工作的政治定位，明确规定了做好宣传工作需要履行的政治任务，清晰界定了宣传工作机关和队伍的政治责任。这对于全面贯彻党管宣传、党管意识形态、党管媒体原则，用制度化方式巩固强化党的领导地位和作用，具有十分重要的意义。贯彻落实《条例》，是各级党组织讲政治、顾大局、守纪律的内在要求，是宣传思想战线增强“四个意识”、坚定“四个自信”、做到“两个维护”的具体体现。</w:t>
      </w:r>
    </w:p>
    <w:p>
      <w:pPr>
        <w:spacing w:line="560" w:lineRule="exact"/>
        <w:ind w:firstLine="641"/>
        <w:rPr>
          <w:rFonts w:eastAsia="方正仿宋_GBK"/>
          <w:sz w:val="32"/>
        </w:rPr>
      </w:pPr>
      <w:r>
        <w:rPr>
          <w:rFonts w:hint="eastAsia" w:eastAsia="方正仿宋_GBK"/>
          <w:sz w:val="32"/>
        </w:rPr>
        <w:t>制定出台《条例》，是坚持全面依法治国、依规治党，加强宣传思想工作法治化建设的迫切需要。党的十八大以来，习近平总书记治国理政、管党治党的一个鲜明特征，就是坚持思想建党和制度治党同向发力、依法治国和依规治党有机统一，把党内法规纳入中国特色社会主义法治体系，立体式、全方位推进党内法规制度体系建设。6年多来，党中央制定修订180多部党内法规，约占现行有效中央党内法规的70%。党内法规是体现党的统一意志、规范党的领导和党的建设的专门规章制度，以党章为根本遵循，依靠党的纪律保证实施，具有很强的刚性约束力。去年，党中央印发《中央党内法规制定工作第二个五年规划（2018—2022年）》，明确将《条例》列入其中。《条例》的制定出台，是深入贯彻党中央全面依法治国、依规治党决策部署的重大成果，也是宣传思想工作在法治化轨道上向前迈出的一大步，必将大大推动宣传思想领域治理体系和治理能力的现代化。</w:t>
      </w:r>
    </w:p>
    <w:p>
      <w:pPr>
        <w:spacing w:line="560" w:lineRule="exact"/>
        <w:ind w:firstLine="640" w:firstLineChars="200"/>
        <w:outlineLvl w:val="0"/>
        <w:rPr>
          <w:rFonts w:eastAsia="方正黑体_GBK"/>
          <w:kern w:val="44"/>
          <w:sz w:val="32"/>
          <w:szCs w:val="44"/>
        </w:rPr>
      </w:pPr>
      <w:bookmarkStart w:id="6" w:name="_Toc3235_WPSOffice_Level1"/>
      <w:r>
        <w:rPr>
          <w:rFonts w:hint="eastAsia" w:eastAsia="方正黑体_GBK"/>
          <w:kern w:val="44"/>
          <w:sz w:val="32"/>
          <w:szCs w:val="44"/>
        </w:rPr>
        <w:t>二、以贯彻落实《条例》为契机，推动宣传思想工作迈上新台阶</w:t>
      </w:r>
      <w:bookmarkEnd w:id="6"/>
    </w:p>
    <w:p>
      <w:pPr>
        <w:spacing w:line="560" w:lineRule="exact"/>
        <w:ind w:firstLine="641"/>
        <w:rPr>
          <w:rFonts w:eastAsia="方正仿宋_GBK"/>
          <w:sz w:val="32"/>
        </w:rPr>
      </w:pPr>
      <w:r>
        <w:rPr>
          <w:rFonts w:hint="eastAsia" w:eastAsia="方正仿宋_GBK"/>
          <w:sz w:val="32"/>
        </w:rPr>
        <w:t>《条例》内容丰富、体系完善、要求明确，涵盖了宣传思想工作的全过程各方面。我们既要全面学习、系统掌握，又要聚焦重点、突出关键，以《条例》的贯彻执行推动宣传思想工作有一个大的改观、大的提升。</w:t>
      </w:r>
    </w:p>
    <w:p>
      <w:pPr>
        <w:spacing w:line="560" w:lineRule="exact"/>
        <w:ind w:firstLine="641"/>
        <w:rPr>
          <w:rFonts w:eastAsia="方正仿宋_GBK"/>
          <w:sz w:val="32"/>
        </w:rPr>
      </w:pPr>
      <w:r>
        <w:rPr>
          <w:rFonts w:hint="eastAsia" w:eastAsia="方正仿宋_GBK"/>
          <w:sz w:val="32"/>
        </w:rPr>
        <w:t>　把稳思想之舵，推动习近平新时代中国特色社会主义思想学习宣传贯彻走深走实。习近平新时代中国特色社会主义思想，是新时代中国共产党人的思想旗帜，是国家政治生活和社会生活的根本指针，是走好新时代长征路的主心骨、定盘星。《条例》明确规定，各级党委要“把学习宣传贯彻习近平新时代中国特色社会主义思想作为首要政治任务”，对科学理论的学习宣传、研究阐释提出具体要求。我们要自觉担负起《条例》赋予的政治责任，推动习近平新时代中国特色社会主义思想的学习宣传呈现新气象。要在学深学透上有新体悟，结合正在进行的“不忘初心、牢记使命”主题教育，以更强的自觉、更高的标准学，以过硬的理论素养做好干部群众的思想武装工作，引导人们自觉主动学、及时跟进学、联系实际学、笃信笃行学，深刻领会科学理论的丰富内涵、核心要义、精神实质，做到学思用贯通、知信行统一。要在深化转化上有新进展，增强党委（党组）理论学习中心组学习的针对性、实效性，学好用好《习近平新时代中国特色社会主义思想学习纲要》，充分发挥理论工作平台的作用，引导人们既掌握科学的思想体系，又领会贯穿其中的马克思主义立场观点方法，努力为创新理论发展提供坚实的学理支撑。要在求实求新上有新成效，结合时代发展、科技进步，大力推进形式载体创新，多从网络化、移动化上想办法，多在通俗化、大众化上下功夫，将思想内容呈现为人们喜闻乐见的图片、短视频、微电影，将思想传播融入新闻宣传、文艺创作、文化活动、精神文明建设之中，建好用好“学习强国”学习平台，赋予创新理论可触可感的温度、鲜度和色彩。</w:t>
      </w:r>
    </w:p>
    <w:p>
      <w:pPr>
        <w:spacing w:line="560" w:lineRule="exact"/>
        <w:ind w:firstLine="641"/>
        <w:rPr>
          <w:rFonts w:eastAsia="方正仿宋_GBK"/>
          <w:sz w:val="32"/>
        </w:rPr>
      </w:pPr>
      <w:r>
        <w:rPr>
          <w:rFonts w:hint="eastAsia" w:eastAsia="方正仿宋_GBK"/>
          <w:sz w:val="32"/>
        </w:rPr>
        <w:t>紧扣根本任务，将其贯穿融入宣传思想工作全过程各领域。《条例》第一次鲜明概括了宣传思想工作的根本任务，就是高举中国特色社会主义伟大旗帜，巩固马克思主义在意识形态领域的指导地位，巩固全党全国人民团结奋斗的共同思想基础，建设具有强大凝聚力和引领力的社会主义意识形态，建设具有强大生命力和创造力的社会主义精神文明，建设具有强大感召力和影响力的中华文化软实力。这“一个高举”、“两个巩固”、“三个建设”，聚焦“宣传工作为什么、干什么”这个根本问题，体现了工作方向、目标和重点着力点的有机统一。</w:t>
      </w:r>
    </w:p>
    <w:p>
      <w:pPr>
        <w:spacing w:line="560" w:lineRule="exact"/>
        <w:ind w:firstLine="641"/>
        <w:rPr>
          <w:rFonts w:eastAsia="方正仿宋_GBK"/>
          <w:sz w:val="32"/>
        </w:rPr>
      </w:pPr>
      <w:r>
        <w:rPr>
          <w:rFonts w:hint="eastAsia" w:eastAsia="方正仿宋_GBK"/>
          <w:sz w:val="32"/>
        </w:rPr>
        <w:t>《条例》首次将“三个建设”作为宣传思想工作根本任务的重要内容。建设具有强大凝聚力和引领力的社会主义意识形态，是新时代坚持和发展中国特色社会主义的一个重大命题。意识形态是思想上层建筑的核心部分，起着保证社会团结统一的“水泥作用”和引领社会发展进步的“旗帜作用”。推进意识形态建设，就是要始终鲜明社会主义的性质属性，为国家立心、为民族立魂，确保红旗永不落地、政权永不变色。建设具有强大生命力和创造力的社会主义精神文明，是中国特色社会主义事业的重要特征和重要内容。推进精神文明建设，就是着眼于保证物质文明建设和经济社会发展始终坚持社会主义的方向，坚持正确的价值取向，润物无声、久久为功，着力培养时代新人、弘扬时代新风。建设具有强大感召力和影响力的中华文化软实力，体现了中国日益走近世界舞台中央、适应和引领百年未有之大变局的高度自觉。推进文化软实力建设，就是要以文化自信为本，大力发展中国特色社会主义文化，在与世界文化交流交融交锋中展现中华文化独特魅力，占据道义制高点、增强国际话语权。这“三个建设”，既各有侧重、又内在统一，社会主义意识形态是内核性的，管方向、管根本，起着“稳定器”和“黏合剂”的作用；社会主义精神文明体现在人的精神面貌、社会的文明风尚，是气象万千的正能量；中华文化软实力以前两者为基础，体现的是一个国家和民族的精神独立性、文化主体性，构成了综合国力的重要方面。</w:t>
      </w:r>
    </w:p>
    <w:p>
      <w:pPr>
        <w:spacing w:line="560" w:lineRule="exact"/>
        <w:ind w:firstLine="641"/>
        <w:rPr>
          <w:rFonts w:eastAsia="方正仿宋_GBK"/>
          <w:sz w:val="32"/>
        </w:rPr>
      </w:pPr>
      <w:r>
        <w:rPr>
          <w:rFonts w:hint="eastAsia" w:eastAsia="方正仿宋_GBK"/>
          <w:sz w:val="32"/>
        </w:rPr>
        <w:t>增强责任担当，更好肩负起举旗帜、聚民心、育新人、兴文化、展形象的使命任务。《条例》将这“15字”的使命任务，明确写进宣传工作的指导思想，为我们立足新时代、找准新坐标、展现新作为指明了努力方向。着眼于将使命任务落细落小落实，《条例》从理论武装、新闻出版、思想道德、文化文艺、网络建设管理、对外宣传、基层宣传等方面，明确了制度规范和行动准则。无论是理论舆论、文化文明，还是内宣外宣、网上网下，都要始终着眼于系统推进举旗帜、聚民心、育新人、兴文化、展形象的使命，都要在增强宣传思想工作的整体性、协同性上下功夫，最终落脚到促进全体人民在理想信念、价值理念、道德观念上紧紧团结在一起的目标。</w:t>
      </w:r>
    </w:p>
    <w:p>
      <w:pPr>
        <w:spacing w:line="560" w:lineRule="exact"/>
        <w:ind w:firstLine="641"/>
        <w:rPr>
          <w:rFonts w:eastAsia="方正仿宋_GBK"/>
          <w:sz w:val="32"/>
        </w:rPr>
      </w:pPr>
      <w:r>
        <w:rPr>
          <w:rFonts w:hint="eastAsia" w:eastAsia="方正仿宋_GBK"/>
          <w:sz w:val="32"/>
        </w:rPr>
        <w:t>落实制度规定，着力完善体制机制、提高工作效能。《条例》着眼长远发展，坚持问题导向，对做好新时代宣传思想工作作出了十分具体、十分明确的制度规定。《条例》明确指出，各级党委对宣传工作负主体责任，要建立健全宣传思想工作领导机构，完善党委对宣传思想工作的领导体制，将党对宣传思想工作的全面领导具体体现到各个行业、各个领域、各个层级。各级宣传部门要履行专责、聚焦主业，在统筹做好理论武装、意识形态管理、社会主义核心价值观建设、精神文化产品创作生产等工作的同时，适应机构改革后的新要求，指导做好文化改革发展、新闻出版、文化旅游融合发展、互联网建设管理等工作。坚持重心下移、资源倾斜，配齐配强基层工作力量，提高基层宣传阵地的整体效能。要把加强新时代文明实践中心、县级融媒体中心建设摆在巩固基层阵地的突出位置，聚焦群众需求，整合优化资源，打通宣传群众、教育群众、服务群众的“最后一公里”，夯实党执政的社会基础、群众基础。</w:t>
      </w:r>
    </w:p>
    <w:p>
      <w:pPr>
        <w:spacing w:line="560" w:lineRule="exact"/>
        <w:ind w:firstLine="640" w:firstLineChars="200"/>
        <w:outlineLvl w:val="0"/>
        <w:rPr>
          <w:rFonts w:eastAsia="方正黑体_GBK"/>
          <w:kern w:val="44"/>
          <w:sz w:val="32"/>
          <w:szCs w:val="44"/>
        </w:rPr>
      </w:pPr>
      <w:bookmarkStart w:id="7" w:name="_Toc8415_WPSOffice_Level1"/>
      <w:r>
        <w:rPr>
          <w:rFonts w:hint="eastAsia" w:eastAsia="方正黑体_GBK"/>
          <w:kern w:val="44"/>
          <w:sz w:val="32"/>
          <w:szCs w:val="44"/>
        </w:rPr>
        <w:t>三、强化政治责任，有力推动《条例》落地落实</w:t>
      </w:r>
      <w:bookmarkEnd w:id="7"/>
    </w:p>
    <w:p>
      <w:pPr>
        <w:spacing w:line="560" w:lineRule="exact"/>
        <w:ind w:firstLine="641"/>
        <w:rPr>
          <w:rFonts w:eastAsia="方正仿宋_GBK"/>
          <w:sz w:val="32"/>
        </w:rPr>
      </w:pPr>
      <w:r>
        <w:rPr>
          <w:rFonts w:hint="eastAsia" w:eastAsia="方正仿宋_GBK"/>
          <w:sz w:val="32"/>
        </w:rPr>
        <w:t>中央在印发《条例》的通知中强调，各级党委（党组）要把学习贯彻《条例》作为一项重要政治任务，抓好宣传解读和督促检查，进一步加强党对宣传工作的全面领导，确保党中央关于宣传工作的重大决策部署落到实处。各地区各部门要认真落实中央要求，紧密结合“不忘初心、牢记使命”主题教育，精心组织、周密安排，扎实推进各项工作。</w:t>
      </w:r>
    </w:p>
    <w:p>
      <w:pPr>
        <w:spacing w:line="560" w:lineRule="exact"/>
        <w:ind w:firstLine="641"/>
        <w:rPr>
          <w:rFonts w:eastAsia="方正仿宋_GBK"/>
          <w:sz w:val="32"/>
        </w:rPr>
      </w:pPr>
      <w:r>
        <w:rPr>
          <w:rFonts w:hint="eastAsia" w:eastAsia="方正仿宋_GBK"/>
          <w:sz w:val="32"/>
        </w:rPr>
        <w:t>组织开展全面系统学习。要把《条例》作为各级党委（党组）理论学习中心组重要学习内容，安排专题学习研讨，纳入党员干部学习培训计划。宣传思想战线要学在前、用在前，开展多形式、分层次、全覆盖的学习培训，帮助大家准确把握主要内容、基本精神和具体规定。坚持把学习《条例》与学习领会党的宣传思想工作理论创新、实践创新成果结合起来，加强对《条例》的宣传解读，让干部群众更好了解掌握新时代宣传思想工作的方针政策。</w:t>
      </w:r>
    </w:p>
    <w:p>
      <w:pPr>
        <w:spacing w:line="560" w:lineRule="exact"/>
        <w:ind w:firstLine="641"/>
        <w:rPr>
          <w:rFonts w:eastAsia="方正仿宋_GBK"/>
          <w:sz w:val="32"/>
        </w:rPr>
      </w:pPr>
      <w:r>
        <w:rPr>
          <w:rFonts w:hint="eastAsia" w:eastAsia="方正仿宋_GBK"/>
          <w:sz w:val="32"/>
        </w:rPr>
        <w:t>不折不扣抓好落实。宣传思想部门要提高政治站位、履行政治责任，强化落实《条例》是尽职、不落实《条例》是失责的意识，领导干部要带头做到学好、吃透、用足。要对照《条例》逐条逐项找差距、找短板，坚持高标准、严要求，按照《条例》明确的原则、规定、要求来办，坚决反对形式主义、官僚主义，做到精准发力、务求实效。</w:t>
      </w:r>
    </w:p>
    <w:p>
      <w:pPr>
        <w:spacing w:line="560" w:lineRule="exact"/>
        <w:ind w:firstLine="641"/>
        <w:rPr>
          <w:rFonts w:eastAsia="方正仿宋_GBK"/>
          <w:sz w:val="32"/>
        </w:rPr>
      </w:pPr>
      <w:r>
        <w:rPr>
          <w:rFonts w:hint="eastAsia" w:eastAsia="方正仿宋_GBK"/>
          <w:sz w:val="32"/>
        </w:rPr>
        <w:t>着力推进宣传领域法治建设。以《条例》为主干，研究配套出台一批有实践需求、有工作基础的党内法规，加快推动文化立法，逐步形成比较完备的宣传领域法规制度体系。加强改进依法行政工作，进一步明确依法行政职责任务，完善机构岗位设置，加强人员力量配备，理顺工作职能、工作流程，不断提升运用法治思维和法治手段开展工作的能力水平。</w:t>
      </w:r>
    </w:p>
    <w:p>
      <w:pPr>
        <w:spacing w:line="560" w:lineRule="exact"/>
        <w:ind w:firstLine="641"/>
        <w:rPr>
          <w:rFonts w:eastAsia="方正仿宋_GBK"/>
          <w:sz w:val="32"/>
        </w:rPr>
      </w:pPr>
      <w:r>
        <w:rPr>
          <w:rFonts w:hint="eastAsia" w:eastAsia="方正仿宋_GBK"/>
          <w:sz w:val="32"/>
        </w:rPr>
        <w:t>加强对《条例》贯彻落实情况的督促检查。《条例》规定，各级党委（党组）应当加强对条例执行情况的监督检查，纳入党建工作责任制，纳入意识形态工作责任制，纳入领导班子、领导干部目标管理，纳入监督执纪问责范围。各地宣传部门要把推动实现“四个纳入”的政治责任扛起来，积极工作、主动对接，确保落实到位，推动宣传思想工作真正实起来、强起来。</w:t>
      </w:r>
    </w:p>
    <w:p>
      <w:pPr>
        <w:spacing w:line="560" w:lineRule="exact"/>
        <w:ind w:firstLine="641"/>
      </w:pPr>
    </w:p>
    <w:p>
      <w:pPr>
        <w:spacing w:line="560" w:lineRule="exact"/>
        <w:ind w:firstLine="641"/>
      </w:pPr>
    </w:p>
    <w:p>
      <w:pPr>
        <w:spacing w:line="560" w:lineRule="exact"/>
        <w:ind w:firstLine="641"/>
      </w:pPr>
    </w:p>
    <w:p>
      <w:pPr>
        <w:spacing w:line="560" w:lineRule="exact"/>
        <w:ind w:firstLine="641"/>
      </w:pPr>
    </w:p>
    <w:p>
      <w:pPr>
        <w:spacing w:line="560" w:lineRule="exact"/>
        <w:ind w:firstLine="641"/>
      </w:pPr>
    </w:p>
    <w:p>
      <w:pPr>
        <w:spacing w:line="560" w:lineRule="exact"/>
        <w:ind w:firstLine="641"/>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spacing w:line="560" w:lineRule="exact"/>
        <w:jc w:val="center"/>
        <w:rPr>
          <w:rFonts w:ascii="方正小标宋_GBK" w:eastAsia="方正小标宋_GBK" w:hAnsiTheme="minorEastAsia"/>
          <w:b/>
          <w:sz w:val="44"/>
          <w:szCs w:val="44"/>
        </w:rPr>
      </w:pPr>
      <w:r>
        <w:rPr>
          <w:rFonts w:hint="eastAsia" w:ascii="方正小标宋_GBK" w:eastAsia="方正小标宋_GBK" w:hAnsiTheme="minorEastAsia"/>
          <w:b/>
          <w:sz w:val="44"/>
          <w:szCs w:val="44"/>
        </w:rPr>
        <w:t>增强脚力眼力脑力笔力 守正创新做好新形势下宣传思想工作</w:t>
      </w:r>
    </w:p>
    <w:p>
      <w:pPr>
        <w:spacing w:line="560" w:lineRule="exact"/>
        <w:ind w:firstLine="643" w:firstLineChars="200"/>
        <w:jc w:val="center"/>
        <w:rPr>
          <w:rFonts w:eastAsia="方正仿宋_GBK"/>
          <w:b/>
          <w:sz w:val="32"/>
        </w:rPr>
      </w:pPr>
      <w:bookmarkStart w:id="8" w:name="_Toc13331_WPSOffice_Level1"/>
      <w:r>
        <w:rPr>
          <w:rFonts w:hint="eastAsia" w:eastAsia="方正仿宋_GBK"/>
          <w:b/>
          <w:sz w:val="32"/>
        </w:rPr>
        <w:t>黄坤明</w:t>
      </w:r>
      <w:bookmarkEnd w:id="8"/>
    </w:p>
    <w:p>
      <w:pPr>
        <w:spacing w:line="560" w:lineRule="exact"/>
        <w:ind w:firstLine="640" w:firstLineChars="200"/>
        <w:jc w:val="center"/>
        <w:rPr>
          <w:rFonts w:eastAsia="方正仿宋_GBK"/>
          <w:sz w:val="32"/>
        </w:rPr>
      </w:pPr>
    </w:p>
    <w:p>
      <w:pPr>
        <w:spacing w:line="560" w:lineRule="exact"/>
        <w:ind w:firstLine="640" w:firstLineChars="200"/>
        <w:rPr>
          <w:rFonts w:eastAsia="方正仿宋_GBK"/>
          <w:sz w:val="32"/>
        </w:rPr>
      </w:pPr>
      <w:r>
        <w:rPr>
          <w:rFonts w:hint="eastAsia" w:eastAsia="方正仿宋_GBK"/>
          <w:sz w:val="32"/>
        </w:rPr>
        <w:t>习近平总书记在2018年召开的全国宣传思想工作会议上强调，要不断增强脚力、眼力、脑力、笔力，努力打造一支政治过硬、本领高强、求实创新、能打胜仗的宣传思想工作队伍。这是对新形势下宣传思想战线队伍建设提出的总要求，是对广大宣传思想工作者寄予的殷切期望，为宣传思想战线提高站位、夯实基础、开创工作新局面指明了方向、提供了遵循。 </w:t>
      </w:r>
    </w:p>
    <w:p>
      <w:pPr>
        <w:spacing w:line="560" w:lineRule="exact"/>
        <w:ind w:firstLine="640" w:firstLineChars="200"/>
        <w:rPr>
          <w:rFonts w:eastAsia="方正仿宋_GBK"/>
          <w:sz w:val="32"/>
        </w:rPr>
      </w:pPr>
      <w:r>
        <w:rPr>
          <w:rFonts w:hint="eastAsia" w:eastAsia="方正仿宋_GBK"/>
          <w:sz w:val="32"/>
        </w:rPr>
        <w:t>做好新形势下宣传思想工作，关键在人、在队伍。脚力、眼力、脑力、笔力，是一个表述生动、内涵丰富、相互联系、相互促进的有机整体，是新时代宣传思想工作队伍综合素质、能力水平、精神风貌的集中体现。宣传思想工作进入守正创新的重要阶段，全面增强工作队伍“四力”，对于推动宣传思想战线在政治上强起来、工作上强起来，更好承担起举旗帜、聚民心、育新人、兴文化、展形象的使命任务，凝聚砥砺奋进新时代、同心共筑中国梦的磅礴力量，具有十分重要的意义。 </w:t>
      </w:r>
    </w:p>
    <w:p>
      <w:pPr>
        <w:spacing w:line="560" w:lineRule="exact"/>
        <w:ind w:firstLine="640" w:firstLineChars="200"/>
        <w:outlineLvl w:val="0"/>
        <w:rPr>
          <w:rFonts w:eastAsia="方正黑体_GBK"/>
          <w:kern w:val="44"/>
          <w:sz w:val="32"/>
          <w:szCs w:val="44"/>
        </w:rPr>
      </w:pPr>
      <w:bookmarkStart w:id="9" w:name="_Toc17646_WPSOffice_Level1"/>
      <w:r>
        <w:rPr>
          <w:rFonts w:hint="eastAsia" w:eastAsia="方正黑体_GBK"/>
          <w:kern w:val="44"/>
          <w:sz w:val="32"/>
          <w:szCs w:val="44"/>
        </w:rPr>
        <w:t>一、增强“四力”，根本在提高政治素质 </w:t>
      </w:r>
      <w:bookmarkEnd w:id="9"/>
    </w:p>
    <w:p>
      <w:pPr>
        <w:spacing w:line="560" w:lineRule="exact"/>
        <w:ind w:firstLine="640" w:firstLineChars="200"/>
        <w:rPr>
          <w:rFonts w:eastAsia="方正仿宋_GBK"/>
          <w:sz w:val="32"/>
        </w:rPr>
      </w:pPr>
      <w:r>
        <w:rPr>
          <w:rFonts w:hint="eastAsia" w:eastAsia="方正仿宋_GBK"/>
          <w:sz w:val="32"/>
        </w:rPr>
        <w:t>宣传思想工作就是政治工作，讲政治是第一位的要求。宣传思想战线增强“四力”，必须加强政治历练和政治修养，坚持党的政治领导，坚定崇高政治理想，全面提升政治觉悟和政治能力，始终在政治立场、政治方向、政治原则、政治道路上同以习近平同志为核心的党中央保持高度一致。 </w:t>
      </w:r>
    </w:p>
    <w:p>
      <w:pPr>
        <w:spacing w:line="560" w:lineRule="exact"/>
        <w:ind w:firstLine="640" w:firstLineChars="200"/>
        <w:rPr>
          <w:rFonts w:eastAsia="方正仿宋_GBK"/>
          <w:sz w:val="32"/>
        </w:rPr>
      </w:pPr>
      <w:r>
        <w:rPr>
          <w:rFonts w:hint="eastAsia" w:eastAsia="方正仿宋_GBK"/>
          <w:sz w:val="32"/>
        </w:rPr>
        <w:t>政治意识、大局意识、核心意识、看齐意识，集中体现了根本的政治方向、政治立场、政治要求。思想上有了这“四个意识”，行动上就有了基本遵循。要紧紧抓住增强“四个意识”这个根本，着力锤炼忠诚于党、忠诚于人民的政治品格，切实把坚持党的领导的最高政治原则落实到具体工作中、体现到日常言行中，以实际行动和实际成效坚决维护习近平总书记的核心地位、坚决维护党中央权威和集中统一领导，以真挚情感和真抓实干向党中央对标看齐、向习近平总书记对标看齐。 </w:t>
      </w:r>
    </w:p>
    <w:p>
      <w:pPr>
        <w:spacing w:line="560" w:lineRule="exact"/>
        <w:ind w:firstLine="640" w:firstLineChars="200"/>
        <w:rPr>
          <w:rFonts w:eastAsia="方正仿宋_GBK"/>
          <w:sz w:val="32"/>
        </w:rPr>
      </w:pPr>
      <w:r>
        <w:rPr>
          <w:rFonts w:hint="eastAsia" w:eastAsia="方正仿宋_GBK"/>
          <w:sz w:val="32"/>
        </w:rPr>
        <w:t>理论上的清醒是政治坚定的前提。理论武装越彻底，理想信念就越坚定，坚持党的政治路线就越自觉，贯彻党的政治主张就越有力。要用习近平新时代中国特色社会主义思想把宣传思想战线武装起来，按照学懂弄通做实的要求，进一步加强改进理论学习、教育和培训，推动广大宣传思想工作者掌握这一思想的科学体系、丰富内涵和精神实质，把握贯穿其中的马克思主义立场观点方法，打牢思想根基、筑牢精神支柱，不断增强道路自信、理论自信、制度自信、文化自信。要深入学习贯彻习近平总书记关于宣传思想工作的重要思想，深刻把握新形势下宣传思想工作的地位作用、目标任务、职责使命、实践要求，更加自觉地用以统一思想行动、谋划推进工作，不折不扣地贯彻落实党中央决策部署。 </w:t>
      </w:r>
    </w:p>
    <w:p>
      <w:pPr>
        <w:spacing w:line="560" w:lineRule="exact"/>
        <w:ind w:firstLine="640" w:firstLineChars="200"/>
        <w:rPr>
          <w:rFonts w:eastAsia="方正仿宋_GBK"/>
          <w:sz w:val="32"/>
        </w:rPr>
      </w:pPr>
      <w:r>
        <w:rPr>
          <w:rFonts w:hint="eastAsia" w:eastAsia="方正仿宋_GBK"/>
          <w:sz w:val="32"/>
        </w:rPr>
        <w:t>讲政治不是抽象的，而是要落实到具体行动上、体现到实际效果上。要始终坚持党管宣传、党管媒体、党管意识形态，始终坚持政治家办报办刊办台办网，始终坚持党性和人民性相统一，把坚持正确政治方向的要求贯穿融入宣传思想工作各环节、全过程。无论是理论武装、新闻出版、广播电视、网信工作，还是文化文艺、思想道德教育、精神文明创建、对外宣传，都要善于从政治上看问题，增强政治敏锐性和政治鉴别力，牢牢把握正确的政治方向、舆论导向、价值取向。要严明政治纪律和政治规矩，严守宣传纪律和工作纪律，做到有令必行、有禁必止，以统一的意志、坚决的行动履行好党和人民赋予的职责使命。 </w:t>
      </w:r>
    </w:p>
    <w:p>
      <w:pPr>
        <w:spacing w:line="560" w:lineRule="exact"/>
        <w:ind w:firstLine="640" w:firstLineChars="200"/>
        <w:outlineLvl w:val="0"/>
        <w:rPr>
          <w:rFonts w:eastAsia="方正黑体_GBK"/>
          <w:kern w:val="44"/>
          <w:sz w:val="32"/>
          <w:szCs w:val="44"/>
        </w:rPr>
      </w:pPr>
      <w:bookmarkStart w:id="10" w:name="_Toc17516_WPSOffice_Level1"/>
      <w:r>
        <w:rPr>
          <w:rFonts w:hint="eastAsia" w:eastAsia="方正黑体_GBK"/>
          <w:kern w:val="44"/>
          <w:sz w:val="32"/>
          <w:szCs w:val="44"/>
        </w:rPr>
        <w:t>二、增强“四力”，关键在提升业务本领 </w:t>
      </w:r>
      <w:bookmarkEnd w:id="10"/>
    </w:p>
    <w:p>
      <w:pPr>
        <w:spacing w:line="560" w:lineRule="exact"/>
        <w:ind w:firstLine="640" w:firstLineChars="200"/>
        <w:rPr>
          <w:rFonts w:eastAsia="方正仿宋_GBK"/>
          <w:sz w:val="32"/>
        </w:rPr>
      </w:pPr>
      <w:r>
        <w:rPr>
          <w:rFonts w:hint="eastAsia" w:eastAsia="方正仿宋_GBK"/>
          <w:sz w:val="32"/>
        </w:rPr>
        <w:t>宣传思想工作是在人的头脑里搞建设，没有“几把刷子”是干不了的。宣传思想战线增强“四力”，必须在培育专业精神、提升专业素养、增强专业能力上下功夫，掌握“看家本领”，练出好把式、真功夫，更好地适应和跟上时代的变化、实践的发展、人民的期待。 </w:t>
      </w:r>
    </w:p>
    <w:p>
      <w:pPr>
        <w:spacing w:line="560" w:lineRule="exact"/>
        <w:ind w:firstLine="640" w:firstLineChars="200"/>
        <w:rPr>
          <w:rFonts w:eastAsia="方正仿宋_GBK"/>
          <w:sz w:val="32"/>
        </w:rPr>
      </w:pPr>
      <w:r>
        <w:rPr>
          <w:rFonts w:hint="eastAsia" w:eastAsia="方正仿宋_GBK"/>
          <w:sz w:val="32"/>
        </w:rPr>
        <w:t>合格的宣传思想工作者，掌握精湛的专业技能是基础。要争做岗位上的行家里手、领域里的专门家，从理论上、笔头上、口才上或其他专长上练好练精“几把刷子”，真正做到讲的话群众喜欢听，写的文章群众喜欢读，创作的影视作品、舞台艺术群众喜欢看。宣传思想战线各级领导干部应当有着更高标准，始终保持本领恐慌、本领不足的危机感，一刻不停增强本领，着力提高把握正确方向导向的能力、巩固壮大主流思想文化的能力、管理意识形态阵地的能力、开展网上舆论宣传和斗争的能力、处理复杂问题和突发事件的能力，牢牢掌握工作的主导权、主动权。 </w:t>
      </w:r>
    </w:p>
    <w:p>
      <w:pPr>
        <w:spacing w:line="560" w:lineRule="exact"/>
        <w:ind w:firstLine="640" w:firstLineChars="200"/>
        <w:rPr>
          <w:rFonts w:eastAsia="方正仿宋_GBK"/>
          <w:sz w:val="32"/>
        </w:rPr>
      </w:pPr>
      <w:r>
        <w:rPr>
          <w:rFonts w:hint="eastAsia" w:eastAsia="方正仿宋_GBK"/>
          <w:sz w:val="32"/>
        </w:rPr>
        <w:t>当前，互联网已经成为宣传思想工作的主阵地、意识形态斗争的主战场。提升业务本领，必须把更多的精力放在提高建网、用网、治网的能力上。要强化互联网思维，积极探索网络信息生产传播的特点规律，深刻把握传统媒体和新兴媒体融合发展的趋势，善于运用网络新技术新应用，熟练掌握分众化、互动化方式，不断提高网上正面宣传和网络舆论引导的水平。要提高网络综合治理能力，善于运用经济、法律、行政、技术等各种手段管网治网，推动形成更加清朗的网络空间，使互联网这个最大变量转变为事业发展的最大增量。 </w:t>
      </w:r>
    </w:p>
    <w:p>
      <w:pPr>
        <w:spacing w:line="560" w:lineRule="exact"/>
        <w:ind w:firstLine="640" w:firstLineChars="200"/>
        <w:rPr>
          <w:rFonts w:eastAsia="方正仿宋_GBK"/>
          <w:sz w:val="32"/>
        </w:rPr>
      </w:pPr>
      <w:r>
        <w:rPr>
          <w:rFonts w:hint="eastAsia" w:eastAsia="方正仿宋_GBK"/>
          <w:sz w:val="32"/>
        </w:rPr>
        <w:t>提升业务本领没有捷径，必须勤于学习、善于思考、勇于实践。要把学习当作紧迫的任务、永恒的追求，在加强政治学习的基础上，结合工作实际加强积累、深钻细研，切实打牢专业功底，广泛涉猎政治经济、历史文化、法律社会、科学技术等各方面知识，不断认识新事物、熟悉新领域、开拓新视野。要把学习和思考紧密结合起来，增强政治思维、辩证思维、历史思维、创新思维、底线思维，既有敏于发现的眼睛，又有深刻洞察的头脑，练就透过现象看本质、廓清迷雾辨是非的本领。要把实践作为增长才干的根本途径，发扬实干苦干精神，坚持在干中学、在学中干，做到学以致用、用以促学、学用相长，不断提高运用科学理论和丰富知识解决实际问题的能力。 </w:t>
      </w:r>
    </w:p>
    <w:p>
      <w:pPr>
        <w:spacing w:line="560" w:lineRule="exact"/>
        <w:ind w:firstLine="640" w:firstLineChars="200"/>
        <w:outlineLvl w:val="0"/>
        <w:rPr>
          <w:rFonts w:eastAsia="方正黑体_GBK"/>
          <w:kern w:val="44"/>
          <w:sz w:val="32"/>
          <w:szCs w:val="44"/>
        </w:rPr>
      </w:pPr>
      <w:bookmarkStart w:id="11" w:name="_Toc15220_WPSOffice_Level1"/>
      <w:r>
        <w:rPr>
          <w:rFonts w:hint="eastAsia" w:eastAsia="方正黑体_GBK"/>
          <w:kern w:val="44"/>
          <w:sz w:val="32"/>
          <w:szCs w:val="44"/>
        </w:rPr>
        <w:t>三、增强“四力”，紧要在锐意创新创造 </w:t>
      </w:r>
      <w:bookmarkEnd w:id="11"/>
    </w:p>
    <w:p>
      <w:pPr>
        <w:spacing w:line="560" w:lineRule="exact"/>
        <w:ind w:firstLine="640" w:firstLineChars="200"/>
        <w:rPr>
          <w:rFonts w:eastAsia="方正仿宋_GBK"/>
          <w:sz w:val="32"/>
        </w:rPr>
      </w:pPr>
      <w:r>
        <w:rPr>
          <w:rFonts w:hint="eastAsia" w:eastAsia="方正仿宋_GBK"/>
          <w:sz w:val="32"/>
        </w:rPr>
        <w:t>随着经济社会的快速发展，宣传思想工作的外部环境、社会条件、工作对象都发生了深刻变化，新情况、新问题不断涌现，做好工作比以往任何时候都更加需要创新。宣传思想战线增强“四力”，就要坚持守正创新、锐意进取，保持思想的敏锐性和开放度，认识新事物、把握新规律，敢于打破思维定势和路径依赖，使主观认识更加符合客观实际、跟上新时代的节律，不断有所发现、有所创造、有所前进，推动宣传思想工作更好体现规律性、增强时代性、富于创造性。 </w:t>
      </w:r>
    </w:p>
    <w:p>
      <w:pPr>
        <w:spacing w:line="560" w:lineRule="exact"/>
        <w:ind w:firstLine="640" w:firstLineChars="200"/>
        <w:rPr>
          <w:rFonts w:eastAsia="方正仿宋_GBK"/>
          <w:sz w:val="32"/>
        </w:rPr>
      </w:pPr>
      <w:r>
        <w:rPr>
          <w:rFonts w:hint="eastAsia" w:eastAsia="方正仿宋_GBK"/>
          <w:sz w:val="32"/>
        </w:rPr>
        <w:t>当今世界正处于百年未有之大变局，当代中国用几十年的时间走过了西方国家几百年的发展历程。要立足时代前沿，不断深化对时代特征和发展大势的认识把握，自觉把我们的思想从不符合新时代要求的条条框框中解放出来，积极探索社会发展、信息传播、思想演变的内在规律，增强贴近时代的在场感、跟上变化的紧迫感，以敏锐的感知力、洞察力增强工作的适应力、引领力。要加强经验总结，主动向实践学习、向基层学习、向群众学习，善于从各领域各方面的创新做法和基层创造的新鲜经验中拓展新视野、形成新理念、探索新路径，不断提高总结经验、提炼认识、推动工作的能力。 </w:t>
      </w:r>
    </w:p>
    <w:p>
      <w:pPr>
        <w:spacing w:line="560" w:lineRule="exact"/>
        <w:ind w:firstLine="640" w:firstLineChars="200"/>
        <w:rPr>
          <w:rFonts w:eastAsia="方正仿宋_GBK"/>
          <w:sz w:val="32"/>
        </w:rPr>
      </w:pPr>
      <w:r>
        <w:rPr>
          <w:rFonts w:hint="eastAsia" w:eastAsia="方正仿宋_GBK"/>
          <w:sz w:val="32"/>
        </w:rPr>
        <w:t>我国社会主要矛盾发生深刻变化，人民群众对更好精神文化生活的需求日益高涨，满足人民群众的向往和期待是我们工作的奋斗目标、动力源泉。要坚持以人民为中心，把增强人民群众的精神文化获得感幸福感作为出发点和落脚点，科学把握不同群体的思想实际、生活状况、接受习惯、文化需求，更加精准、更加有效地提供文化供给和服务。要着眼推动文化高质量发展，围绕创作生产、公共服务、经营管理等各个环节，苦练内功、精益求精、追求卓越，着力提高内容的原创力、传播的影响力，切实增强体制机制的活力、引领市场的能力，更好构筑人民精神家园、充盈群众文化生活。要聚焦群众所思所想所盼，紧密结合新的时代条件，积极探索新形势下有效开展思想政治工作的方式方法、载体手段，切实增强宣传群众、教育群众、凝聚群众的能力。 </w:t>
      </w:r>
    </w:p>
    <w:p>
      <w:pPr>
        <w:spacing w:line="560" w:lineRule="exact"/>
        <w:ind w:firstLine="640" w:firstLineChars="200"/>
        <w:rPr>
          <w:rFonts w:eastAsia="方正仿宋_GBK"/>
          <w:sz w:val="32"/>
        </w:rPr>
      </w:pPr>
      <w:r>
        <w:rPr>
          <w:rFonts w:hint="eastAsia" w:eastAsia="方正仿宋_GBK"/>
          <w:sz w:val="32"/>
        </w:rPr>
        <w:t>问题是时代的声音、创新的起点。宣传思想工作向来是在不断发现问题、解决问题中创新发展的。现在，我们还面临不少补短板、强弱项的任务，比如，理论学习宣传的针对性实效性亟待增强，媒体融合还没有实现从“相加”向“相融”的转变，社会主义核心价值观建设还需要进一步落细落小落实，优质文化产品供给能力不足，国际传播能力与我国综合国力还不够匹配，等等。这些问题，是工作实践提出的重要课题，也是实现创新创造的突破口。要强化问题意识、坚持问题导向，树立攻坚克难的勇气担当，把握问题的实质和成因，探寻解决问题的思路办法，提出新战略新举措，完善新制度新机制，在破解难题、补齐短板中实现新作为、取得新成效，不断增强工作的原则性、系统性、预见性、创造性。 </w:t>
      </w:r>
    </w:p>
    <w:p>
      <w:pPr>
        <w:spacing w:line="560" w:lineRule="exact"/>
        <w:ind w:firstLine="640" w:firstLineChars="200"/>
        <w:outlineLvl w:val="0"/>
        <w:rPr>
          <w:rFonts w:eastAsia="方正黑体_GBK"/>
          <w:kern w:val="44"/>
          <w:sz w:val="32"/>
          <w:szCs w:val="44"/>
        </w:rPr>
      </w:pPr>
      <w:bookmarkStart w:id="12" w:name="_Toc4804_WPSOffice_Level1"/>
      <w:r>
        <w:rPr>
          <w:rFonts w:hint="eastAsia" w:eastAsia="方正黑体_GBK"/>
          <w:kern w:val="44"/>
          <w:sz w:val="32"/>
          <w:szCs w:val="44"/>
        </w:rPr>
        <w:t>四、增强“四力”，基础在锤炼优良作风 </w:t>
      </w:r>
      <w:bookmarkEnd w:id="12"/>
    </w:p>
    <w:p>
      <w:pPr>
        <w:spacing w:line="560" w:lineRule="exact"/>
        <w:ind w:firstLine="640" w:firstLineChars="200"/>
        <w:rPr>
          <w:rFonts w:eastAsia="方正仿宋_GBK"/>
          <w:sz w:val="32"/>
        </w:rPr>
      </w:pPr>
      <w:r>
        <w:rPr>
          <w:rFonts w:hint="eastAsia" w:eastAsia="方正仿宋_GBK"/>
          <w:sz w:val="32"/>
        </w:rPr>
        <w:t>宣传思想工作是群众工作，有没有良好作风直接决定着工作的效果和水平。宣传思想战线增强“四力”，要始终坚持和自觉践行党的群众路线，站稳群众立场、树立群众观点、增进群众感情，切实解决好“为了谁、依靠谁、我是谁”的问题，在深化作风养成、强化作风锤炼中展现新风貌、创造新业绩。 </w:t>
      </w:r>
    </w:p>
    <w:p>
      <w:pPr>
        <w:spacing w:line="560" w:lineRule="exact"/>
        <w:ind w:firstLine="640" w:firstLineChars="200"/>
        <w:rPr>
          <w:rFonts w:eastAsia="方正仿宋_GBK"/>
          <w:sz w:val="32"/>
        </w:rPr>
      </w:pPr>
      <w:r>
        <w:rPr>
          <w:rFonts w:hint="eastAsia" w:eastAsia="方正仿宋_GBK"/>
          <w:sz w:val="32"/>
        </w:rPr>
        <w:t>形式主义、官僚主义是党和人民事业的大敌，是宣传思想战线作风建设首先要克服和解决的问题。要始终保持对形式主义、官僚主义的高度警觉，坚持马克思主义认识论方法论，坚持党的思想路线，坚决反对主观主义、经验主义，筑牢力戒形式主义、官僚主义的思想防线。要紧密结合思想和工作实际，把自己摆进去、把工作摆进去，认真查找形式主义、官僚主义的具体表现，剖析原因、找准症结，下大决心大气力纠正问题、改进工作。要突出“实”、力戒“虚”，坚持实事求是、求真务实，坚持一切从实际出发，杜绝套路化、模式化，杜绝表面文章、花架子、走过场，着力解决工作不实、不深、不精的问题。要弘扬担当精神，鲜明实干导向，切实纠正不担当、不负责、不作为的问题，杜绝表态多调门高、行动少落实差的现象，做到推动工作实打实、硬碰硬，解决问题雷厉风行、见底见效，面对难题敢抓敢管、敢于担责，做宣传思想工作的“挑山工”。 </w:t>
      </w:r>
    </w:p>
    <w:p>
      <w:pPr>
        <w:spacing w:line="560" w:lineRule="exact"/>
        <w:ind w:firstLine="640" w:firstLineChars="200"/>
        <w:rPr>
          <w:rFonts w:eastAsia="方正仿宋_GBK"/>
          <w:sz w:val="32"/>
        </w:rPr>
      </w:pPr>
      <w:r>
        <w:rPr>
          <w:rFonts w:hint="eastAsia" w:eastAsia="方正仿宋_GBK"/>
          <w:sz w:val="32"/>
        </w:rPr>
        <w:t>文风是作风的集中体现，宣传思想工作者是拿“笔杆子”的，改进文风尤为重要。要坚持短实新、反对假长空，多讲实话家常话，少讲套话场面话，多一些平实务实切实，少一些过度铺陈渲染，力求清新朴实、生动鲜活，让群众听得懂、听得进，不断增强亲和力感染力吸引力。要把讲好故事作为改进文风的有效方式，胸中有时代、心中有人民地讲，充满自信、用心动情地讲，既全景式呈现、又细节化展现，做到见人见事、见思想见精神。要创新话语表达方式，适应分众化差异化传播趋势，运用老百姓的语言、青年人的语言，采取群众喜闻乐见、便于接受的载体形式，让我们的宣传报道更接地气、聚人气，更有情感、有温度。 </w:t>
      </w:r>
    </w:p>
    <w:p>
      <w:pPr>
        <w:spacing w:line="560" w:lineRule="exact"/>
        <w:ind w:firstLine="640" w:firstLineChars="200"/>
        <w:rPr>
          <w:rFonts w:eastAsia="方正仿宋_GBK"/>
          <w:sz w:val="32"/>
        </w:rPr>
      </w:pPr>
      <w:r>
        <w:rPr>
          <w:rFonts w:hint="eastAsia" w:eastAsia="方正仿宋_GBK"/>
          <w:sz w:val="32"/>
        </w:rPr>
        <w:t>重视调查研究、善于调查研究，是我们必须始终坚持和发扬的优良传统。要大力弘扬唯实求真精神，紧紧围绕开创宣传思想工作新局面，抓住事关全局和长远的重大问题，抓住制约事业发展的难点问题，抓住人民群众关心关注的突出问题，全面准确掌握真实情况，广泛听取意见建议，科学谋划思路举措，在深入细致的调查研究中锤炼作风、增强“四力”。要拜人民为师、向群众学习，深入农村、社区、工矿、校园、军营，深入革命老区、民族地区、边疆地区、贫困地区，在最基层了解国情党情、把握社会实际，在第一线强化宗旨意识、增进人民情怀，在与群众交流交心中把握群众需求、回应群众关切。要建立健全常态化的调查研究工作机制，大兴调查研究之风，特别是各级领导干部要发挥带头示范作用，推动全战线人人注重调研、人人参与调研。</w:t>
      </w:r>
    </w:p>
    <w:p>
      <w:pPr>
        <w:spacing w:line="560" w:lineRule="exact"/>
        <w:ind w:firstLine="640" w:firstLineChars="200"/>
        <w:rPr>
          <w:rFonts w:eastAsia="方正仿宋_GBK"/>
          <w:sz w:val="32"/>
        </w:rPr>
      </w:pPr>
      <w:r>
        <w:rPr>
          <w:rFonts w:hint="eastAsia" w:eastAsia="方正仿宋_GBK"/>
          <w:sz w:val="32"/>
        </w:rPr>
        <w:t>按照党中央的部署要求，宣传思想战线正在开展增强“脚力、眼力、脑力、笔力”教育实践。要把这项工作作为一项基础性、战略性工程来抓，与“两学一做”学习教育常态化制度化结合起来，与“不忘初心、牢记使命”主题教育结合起来，与宣传思想战线干部人才队伍教育培训结合起来，推动宣传思想工作队伍素质能力有一个大的提升。要坚持分类指导、统筹推进，围绕理论、新闻、文艺、出版、网信、外宣以及精神文明创建等不同领域，有针对性地丰富内容、设计载体，及时总结经验、推广典型。要坚持融入日常、抓在经常，突出成果导向、效果导向，把解决思想上、能力上、作风上的问题同解决实际工作中的问题结合起来，防止空对空、两张皮，确保教育实践工作取得实效。</w:t>
      </w:r>
    </w:p>
    <w:p>
      <w:pPr>
        <w:spacing w:line="560" w:lineRule="exact"/>
        <w:ind w:firstLine="640" w:firstLineChars="200"/>
        <w:outlineLvl w:val="0"/>
        <w:rPr>
          <w:rFonts w:eastAsia="方正黑体_GBK"/>
          <w:kern w:val="44"/>
          <w:sz w:val="32"/>
          <w:szCs w:val="44"/>
        </w:rPr>
      </w:pPr>
    </w:p>
    <w:p>
      <w:pPr>
        <w:spacing w:line="560" w:lineRule="exact"/>
        <w:ind w:firstLine="640" w:firstLineChars="200"/>
        <w:outlineLvl w:val="0"/>
        <w:rPr>
          <w:rFonts w:eastAsia="方正黑体_GBK"/>
          <w:kern w:val="44"/>
          <w:sz w:val="32"/>
          <w:szCs w:val="44"/>
        </w:rPr>
      </w:pPr>
    </w:p>
    <w:p>
      <w:pPr>
        <w:spacing w:line="560" w:lineRule="exact"/>
        <w:ind w:firstLine="640" w:firstLineChars="200"/>
        <w:outlineLvl w:val="0"/>
        <w:rPr>
          <w:rFonts w:eastAsia="方正黑体_GBK"/>
          <w:kern w:val="44"/>
          <w:sz w:val="32"/>
          <w:szCs w:val="44"/>
        </w:rPr>
      </w:pPr>
    </w:p>
    <w:p>
      <w:pPr>
        <w:spacing w:line="560" w:lineRule="exact"/>
        <w:ind w:firstLine="640" w:firstLineChars="200"/>
        <w:outlineLvl w:val="0"/>
        <w:rPr>
          <w:rFonts w:eastAsia="方正黑体_GBK"/>
          <w:kern w:val="44"/>
          <w:sz w:val="32"/>
          <w:szCs w:val="44"/>
        </w:rPr>
      </w:pPr>
    </w:p>
    <w:p>
      <w:pPr>
        <w:spacing w:line="560" w:lineRule="exact"/>
        <w:ind w:firstLine="640" w:firstLineChars="200"/>
        <w:outlineLvl w:val="0"/>
        <w:rPr>
          <w:rFonts w:eastAsia="方正黑体_GBK"/>
          <w:kern w:val="44"/>
          <w:sz w:val="32"/>
          <w:szCs w:val="44"/>
        </w:rPr>
      </w:pPr>
    </w:p>
    <w:p>
      <w:pPr>
        <w:spacing w:line="560" w:lineRule="exact"/>
        <w:ind w:firstLine="640" w:firstLineChars="200"/>
        <w:outlineLvl w:val="0"/>
        <w:rPr>
          <w:rFonts w:eastAsia="方正黑体_GBK"/>
          <w:kern w:val="44"/>
          <w:sz w:val="32"/>
          <w:szCs w:val="44"/>
        </w:rPr>
      </w:pPr>
    </w:p>
    <w:p>
      <w:pPr>
        <w:spacing w:line="560" w:lineRule="exact"/>
        <w:ind w:firstLine="640" w:firstLineChars="200"/>
        <w:outlineLvl w:val="0"/>
        <w:rPr>
          <w:rFonts w:eastAsia="方正黑体_GBK"/>
          <w:kern w:val="44"/>
          <w:sz w:val="32"/>
          <w:szCs w:val="44"/>
        </w:rPr>
      </w:pPr>
    </w:p>
    <w:p>
      <w:pPr>
        <w:spacing w:line="560" w:lineRule="exact"/>
        <w:ind w:firstLine="640" w:firstLineChars="200"/>
        <w:outlineLvl w:val="0"/>
        <w:rPr>
          <w:rFonts w:eastAsia="方正黑体_GBK"/>
          <w:kern w:val="44"/>
          <w:sz w:val="32"/>
          <w:szCs w:val="44"/>
        </w:rPr>
      </w:pPr>
    </w:p>
    <w:p>
      <w:pPr>
        <w:spacing w:line="560" w:lineRule="exact"/>
        <w:ind w:firstLine="640" w:firstLineChars="200"/>
        <w:outlineLvl w:val="0"/>
        <w:rPr>
          <w:rFonts w:eastAsia="方正黑体_GBK"/>
          <w:kern w:val="44"/>
          <w:sz w:val="32"/>
          <w:szCs w:val="44"/>
        </w:rPr>
      </w:pPr>
    </w:p>
    <w:p>
      <w:pPr>
        <w:spacing w:line="560" w:lineRule="exact"/>
        <w:jc w:val="center"/>
        <w:rPr>
          <w:rFonts w:ascii="方正小标宋_GBK" w:eastAsia="方正小标宋_GBK" w:hAnsiTheme="minorEastAsia"/>
          <w:b/>
          <w:sz w:val="44"/>
          <w:szCs w:val="44"/>
        </w:rPr>
      </w:pPr>
      <w:r>
        <w:rPr>
          <w:rFonts w:hint="eastAsia" w:ascii="方正小标宋_GBK" w:eastAsia="方正小标宋_GBK" w:hAnsiTheme="minorEastAsia"/>
          <w:b/>
          <w:sz w:val="44"/>
          <w:szCs w:val="44"/>
        </w:rPr>
        <w:t>中共中央关于加强党的政治建设的意见</w:t>
      </w:r>
    </w:p>
    <w:p>
      <w:pPr>
        <w:spacing w:line="560" w:lineRule="exact"/>
        <w:ind w:firstLine="643" w:firstLineChars="200"/>
        <w:jc w:val="center"/>
        <w:rPr>
          <w:rFonts w:eastAsia="方正仿宋_GBK"/>
          <w:b/>
          <w:sz w:val="32"/>
        </w:rPr>
      </w:pPr>
      <w:bookmarkStart w:id="13" w:name="_Toc16585_WPSOffice_Level1"/>
      <w:r>
        <w:rPr>
          <w:rFonts w:hint="eastAsia" w:eastAsia="方正仿宋_GBK"/>
          <w:b/>
          <w:sz w:val="32"/>
        </w:rPr>
        <w:t>（2019年1月31日）</w:t>
      </w:r>
      <w:bookmarkEnd w:id="13"/>
    </w:p>
    <w:p>
      <w:pPr>
        <w:spacing w:line="560" w:lineRule="exact"/>
        <w:ind w:firstLine="640" w:firstLineChars="200"/>
        <w:jc w:val="center"/>
        <w:rPr>
          <w:rFonts w:eastAsia="方正仿宋_GBK"/>
          <w:sz w:val="32"/>
        </w:rPr>
      </w:pPr>
    </w:p>
    <w:p>
      <w:pPr>
        <w:spacing w:line="560" w:lineRule="exact"/>
        <w:ind w:firstLine="640" w:firstLineChars="200"/>
        <w:rPr>
          <w:rFonts w:eastAsia="方正仿宋_GBK"/>
          <w:sz w:val="32"/>
        </w:rPr>
      </w:pPr>
      <w:r>
        <w:rPr>
          <w:rFonts w:hint="eastAsia" w:eastAsia="方正仿宋_GBK"/>
          <w:sz w:val="32"/>
        </w:rPr>
        <w:t>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pPr>
        <w:spacing w:line="560" w:lineRule="exact"/>
        <w:ind w:firstLine="640" w:firstLineChars="200"/>
        <w:outlineLvl w:val="0"/>
        <w:rPr>
          <w:rFonts w:eastAsia="方正黑体_GBK"/>
          <w:kern w:val="44"/>
          <w:sz w:val="32"/>
          <w:szCs w:val="44"/>
        </w:rPr>
      </w:pPr>
      <w:bookmarkStart w:id="14" w:name="_Toc8007_WPSOffice_Level1"/>
      <w:r>
        <w:rPr>
          <w:rFonts w:hint="eastAsia" w:eastAsia="方正黑体_GBK"/>
          <w:kern w:val="44"/>
          <w:sz w:val="32"/>
          <w:szCs w:val="44"/>
        </w:rPr>
        <w:t>一、加强党的政治建设的总体要求</w:t>
      </w:r>
      <w:bookmarkEnd w:id="14"/>
    </w:p>
    <w:p>
      <w:pPr>
        <w:spacing w:line="560" w:lineRule="exact"/>
        <w:ind w:firstLine="640" w:firstLineChars="200"/>
        <w:rPr>
          <w:rFonts w:eastAsia="方正仿宋_GBK"/>
          <w:sz w:val="32"/>
        </w:rPr>
      </w:pPr>
      <w:r>
        <w:rPr>
          <w:rFonts w:hint="eastAsia" w:eastAsia="方正仿宋_GBK"/>
          <w:sz w:val="32"/>
        </w:rPr>
        <w:t>旗帜鲜明讲政治是我们党作为马克思主义政党的根本要求。党的政治建设是党的根本性建设，决定党的建设方向和效果，事关统揽推进伟大斗争、伟大工程、伟大事业、伟大梦想。</w:t>
      </w:r>
    </w:p>
    <w:p>
      <w:pPr>
        <w:spacing w:line="560" w:lineRule="exact"/>
        <w:ind w:firstLine="640" w:firstLineChars="200"/>
        <w:rPr>
          <w:rFonts w:eastAsia="方正仿宋_GBK"/>
          <w:sz w:val="32"/>
        </w:rPr>
      </w:pPr>
      <w:r>
        <w:rPr>
          <w:rFonts w:hint="eastAsia" w:eastAsia="方正仿宋_GBK"/>
          <w:sz w:val="32"/>
        </w:rPr>
        <w:t>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pPr>
        <w:spacing w:line="560" w:lineRule="exact"/>
        <w:ind w:firstLine="640" w:firstLineChars="200"/>
        <w:rPr>
          <w:rFonts w:eastAsia="方正仿宋_GBK"/>
          <w:sz w:val="32"/>
        </w:rPr>
      </w:pPr>
      <w:r>
        <w:rPr>
          <w:rFonts w:hint="eastAsia" w:eastAsia="方正仿宋_GBK"/>
          <w:sz w:val="32"/>
        </w:rPr>
        <w:t>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pPr>
        <w:spacing w:line="560" w:lineRule="exact"/>
        <w:ind w:firstLine="640" w:firstLineChars="200"/>
        <w:rPr>
          <w:rFonts w:eastAsia="方正仿宋_GBK"/>
          <w:sz w:val="32"/>
        </w:rPr>
      </w:pPr>
      <w:r>
        <w:rPr>
          <w:rFonts w:hint="eastAsia" w:eastAsia="方正仿宋_GBK"/>
          <w:sz w:val="32"/>
        </w:rPr>
        <w:t>加强党的政治建设，目的是坚定政治信仰，强化政治领导，提高政治能力，净化政治生态，实现全党团结统一、行动一致。要以党章为根本遵循，把党章明确的党的性质和宗旨、指导思想和奋斗目标、路线和纲领落到实处。要突显党的政治建设的根本性地位，聚焦党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落实全过程，做到党的政治建设与各项业务工作特别是中心工作紧密结合、相互促进。</w:t>
      </w:r>
    </w:p>
    <w:p>
      <w:pPr>
        <w:spacing w:line="560" w:lineRule="exact"/>
        <w:ind w:firstLine="640" w:firstLineChars="200"/>
        <w:outlineLvl w:val="0"/>
        <w:rPr>
          <w:rFonts w:eastAsia="方正黑体_GBK"/>
          <w:kern w:val="44"/>
          <w:sz w:val="32"/>
          <w:szCs w:val="44"/>
        </w:rPr>
      </w:pPr>
      <w:bookmarkStart w:id="15" w:name="_Toc31959_WPSOffice_Level1"/>
      <w:r>
        <w:rPr>
          <w:rFonts w:hint="eastAsia" w:eastAsia="方正黑体_GBK"/>
          <w:kern w:val="44"/>
          <w:sz w:val="32"/>
          <w:szCs w:val="44"/>
        </w:rPr>
        <w:t>二、坚定政治信仰</w:t>
      </w:r>
      <w:bookmarkEnd w:id="15"/>
    </w:p>
    <w:p>
      <w:pPr>
        <w:spacing w:line="560" w:lineRule="exact"/>
        <w:ind w:firstLine="640" w:firstLineChars="200"/>
        <w:rPr>
          <w:rFonts w:eastAsia="方正仿宋_GBK"/>
          <w:sz w:val="32"/>
        </w:rPr>
      </w:pPr>
      <w:r>
        <w:rPr>
          <w:rFonts w:hint="eastAsia" w:eastAsia="方正仿宋_GBK"/>
          <w:sz w:val="32"/>
        </w:rPr>
        <w:t>加强党的政治建设，必须坚持马克思主义指导地位，坚持用习近平新时代中国特色社会主义思想武装全党、教育人民，夯实思想根基，牢记初心使命，凝聚同心共筑中国梦的磅礴力量。</w:t>
      </w:r>
    </w:p>
    <w:p>
      <w:pPr>
        <w:pStyle w:val="3"/>
        <w:ind w:firstLine="640"/>
      </w:pPr>
      <w:bookmarkStart w:id="16" w:name="_Toc13032_WPSOffice_Level2"/>
      <w:r>
        <w:rPr>
          <w:rFonts w:hint="eastAsia"/>
        </w:rPr>
        <w:t>（一）坚持用党的科学理论武装头脑</w:t>
      </w:r>
      <w:bookmarkEnd w:id="16"/>
    </w:p>
    <w:p>
      <w:pPr>
        <w:spacing w:line="560" w:lineRule="exact"/>
        <w:ind w:firstLine="640" w:firstLineChars="200"/>
        <w:rPr>
          <w:rFonts w:eastAsia="方正仿宋_GBK"/>
          <w:sz w:val="32"/>
        </w:rPr>
      </w:pPr>
      <w:r>
        <w:rPr>
          <w:rFonts w:hint="eastAsia" w:eastAsia="方正仿宋_GBK"/>
          <w:sz w:val="32"/>
        </w:rPr>
        <w:t>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马列信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pPr>
        <w:pStyle w:val="3"/>
        <w:ind w:firstLine="640"/>
      </w:pPr>
      <w:bookmarkStart w:id="17" w:name="_Toc32666_WPSOffice_Level2"/>
      <w:r>
        <w:rPr>
          <w:rFonts w:hint="eastAsia"/>
        </w:rPr>
        <w:t>（二）坚定执行党的政治路线</w:t>
      </w:r>
      <w:bookmarkEnd w:id="17"/>
    </w:p>
    <w:p>
      <w:pPr>
        <w:spacing w:line="560" w:lineRule="exact"/>
        <w:ind w:firstLine="640" w:firstLineChars="200"/>
        <w:rPr>
          <w:rFonts w:eastAsia="方正仿宋_GBK"/>
          <w:sz w:val="32"/>
        </w:rPr>
      </w:pPr>
      <w:r>
        <w:rPr>
          <w:rFonts w:hint="eastAsia" w:eastAsia="方正仿宋_GBK"/>
          <w:sz w:val="32"/>
        </w:rPr>
        <w:t>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pPr>
        <w:pStyle w:val="3"/>
        <w:ind w:firstLine="515" w:firstLineChars="161"/>
      </w:pPr>
      <w:bookmarkStart w:id="18" w:name="_Toc3235_WPSOffice_Level2"/>
      <w:r>
        <w:rPr>
          <w:rFonts w:hint="eastAsia"/>
        </w:rPr>
        <w:t>（三）坚决站稳政治立场</w:t>
      </w:r>
      <w:bookmarkEnd w:id="18"/>
    </w:p>
    <w:p>
      <w:pPr>
        <w:spacing w:line="560" w:lineRule="exact"/>
        <w:ind w:firstLine="640" w:firstLineChars="200"/>
        <w:rPr>
          <w:rFonts w:eastAsia="方正仿宋_GBK"/>
          <w:sz w:val="32"/>
        </w:rPr>
      </w:pPr>
      <w:r>
        <w:rPr>
          <w:rFonts w:hint="eastAsia" w:eastAsia="方正仿宋_GBK"/>
          <w:sz w:val="32"/>
        </w:rPr>
        <w:t>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pPr>
        <w:spacing w:line="560" w:lineRule="exact"/>
        <w:ind w:firstLine="640" w:firstLineChars="200"/>
        <w:outlineLvl w:val="0"/>
        <w:rPr>
          <w:rFonts w:eastAsia="方正黑体_GBK"/>
          <w:kern w:val="44"/>
          <w:sz w:val="32"/>
          <w:szCs w:val="44"/>
        </w:rPr>
      </w:pPr>
      <w:bookmarkStart w:id="19" w:name="_Toc8444_WPSOffice_Level1"/>
      <w:r>
        <w:rPr>
          <w:rFonts w:hint="eastAsia" w:eastAsia="方正黑体_GBK"/>
          <w:kern w:val="44"/>
          <w:sz w:val="32"/>
          <w:szCs w:val="44"/>
        </w:rPr>
        <w:t>三、坚持党的政治领导</w:t>
      </w:r>
      <w:bookmarkEnd w:id="19"/>
    </w:p>
    <w:p>
      <w:pPr>
        <w:spacing w:line="560" w:lineRule="exact"/>
        <w:ind w:firstLine="640" w:firstLineChars="200"/>
        <w:rPr>
          <w:rFonts w:eastAsia="方正仿宋_GBK"/>
          <w:sz w:val="32"/>
        </w:rPr>
      </w:pPr>
      <w:r>
        <w:rPr>
          <w:rFonts w:hint="eastAsia" w:eastAsia="方正仿宋_GBK"/>
          <w:sz w:val="32"/>
        </w:rPr>
        <w:t>党是最高政治领导力量，党的领导是中国特色社会主义最本质的特征，是中国特色社会主义制度的最大优势。加强党的政治建设，必须坚持和加强党的全面领导，完善党的领导体制，改进党的领导方式，承担起执政兴国的政治责任。</w:t>
      </w:r>
    </w:p>
    <w:p>
      <w:pPr>
        <w:pStyle w:val="3"/>
        <w:ind w:firstLine="515" w:firstLineChars="161"/>
      </w:pPr>
      <w:bookmarkStart w:id="20" w:name="_Toc8415_WPSOffice_Level2"/>
      <w:r>
        <w:rPr>
          <w:rFonts w:hint="eastAsia"/>
        </w:rPr>
        <w:t>（四）坚决做到“两个维护”</w:t>
      </w:r>
      <w:bookmarkEnd w:id="20"/>
    </w:p>
    <w:p>
      <w:pPr>
        <w:spacing w:line="560" w:lineRule="exact"/>
        <w:ind w:firstLine="640" w:firstLineChars="200"/>
        <w:rPr>
          <w:rFonts w:eastAsia="方正仿宋_GBK"/>
          <w:sz w:val="32"/>
        </w:rPr>
      </w:pPr>
      <w:r>
        <w:rPr>
          <w:rFonts w:hint="eastAsia" w:eastAsia="方正仿宋_GBK"/>
          <w:sz w:val="32"/>
        </w:rPr>
        <w:t>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责机制。要以正确的认识、正确的行动坚决做到“两个维护”，坚决防止和纠正一切偏离“两个维护”的错误言行，不得搞任何形式的“低级红”、“高级黑”，决不允许对党中央阳奉阴违做两面人、搞两面派、搞“伪忠诚”。</w:t>
      </w:r>
    </w:p>
    <w:p>
      <w:pPr>
        <w:pStyle w:val="3"/>
        <w:ind w:firstLine="640"/>
      </w:pPr>
      <w:bookmarkStart w:id="21" w:name="_Toc13331_WPSOffice_Level2"/>
      <w:r>
        <w:rPr>
          <w:rFonts w:hint="eastAsia"/>
        </w:rPr>
        <w:t>（五）完善党的领导体制</w:t>
      </w:r>
      <w:bookmarkEnd w:id="21"/>
    </w:p>
    <w:p>
      <w:pPr>
        <w:spacing w:line="560" w:lineRule="exact"/>
        <w:ind w:firstLine="640" w:firstLineChars="200"/>
        <w:rPr>
          <w:rFonts w:eastAsia="方正仿宋_GBK"/>
          <w:sz w:val="32"/>
        </w:rPr>
      </w:pPr>
      <w:r>
        <w:rPr>
          <w:rFonts w:hint="eastAsia" w:eastAsia="方正仿宋_GBK"/>
          <w:sz w:val="32"/>
        </w:rPr>
        <w:t>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pPr>
        <w:pStyle w:val="3"/>
        <w:ind w:firstLine="640"/>
      </w:pPr>
      <w:bookmarkStart w:id="22" w:name="_Toc17646_WPSOffice_Level2"/>
      <w:r>
        <w:rPr>
          <w:rFonts w:hint="eastAsia"/>
        </w:rPr>
        <w:t>（六）改进党的领导方式</w:t>
      </w:r>
      <w:bookmarkEnd w:id="22"/>
    </w:p>
    <w:p>
      <w:pPr>
        <w:spacing w:line="560" w:lineRule="exact"/>
        <w:ind w:firstLine="640" w:firstLineChars="200"/>
        <w:rPr>
          <w:rFonts w:eastAsia="方正仿宋_GBK"/>
          <w:sz w:val="32"/>
        </w:rPr>
      </w:pPr>
      <w:r>
        <w:rPr>
          <w:rFonts w:hint="eastAsia" w:eastAsia="方正仿宋_GBK"/>
          <w:sz w:val="32"/>
        </w:rPr>
        <w:t>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pPr>
        <w:spacing w:line="560" w:lineRule="exact"/>
        <w:ind w:firstLine="640" w:firstLineChars="200"/>
        <w:outlineLvl w:val="0"/>
        <w:rPr>
          <w:rFonts w:eastAsia="方正黑体_GBK"/>
          <w:kern w:val="44"/>
          <w:sz w:val="32"/>
          <w:szCs w:val="44"/>
        </w:rPr>
      </w:pPr>
      <w:bookmarkStart w:id="23" w:name="_Toc17984_WPSOffice_Level1"/>
      <w:r>
        <w:rPr>
          <w:rFonts w:hint="eastAsia" w:eastAsia="方正黑体_GBK"/>
          <w:kern w:val="44"/>
          <w:sz w:val="32"/>
          <w:szCs w:val="44"/>
        </w:rPr>
        <w:t>四、提高政治能力</w:t>
      </w:r>
      <w:bookmarkEnd w:id="23"/>
    </w:p>
    <w:p>
      <w:pPr>
        <w:spacing w:line="560" w:lineRule="exact"/>
        <w:ind w:firstLine="640" w:firstLineChars="200"/>
        <w:rPr>
          <w:rFonts w:eastAsia="方正仿宋_GBK"/>
          <w:sz w:val="32"/>
        </w:rPr>
      </w:pPr>
      <w:r>
        <w:rPr>
          <w:rFonts w:hint="eastAsia" w:eastAsia="方正仿宋_GBK"/>
          <w:sz w:val="32"/>
        </w:rPr>
        <w:t>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pPr>
        <w:pStyle w:val="3"/>
        <w:ind w:firstLine="640"/>
      </w:pPr>
      <w:bookmarkStart w:id="24" w:name="_Toc17516_WPSOffice_Level2"/>
      <w:r>
        <w:rPr>
          <w:rFonts w:hint="eastAsia"/>
        </w:rPr>
        <w:t>（七）增强党组织政治功能</w:t>
      </w:r>
      <w:bookmarkEnd w:id="24"/>
    </w:p>
    <w:p>
      <w:pPr>
        <w:spacing w:line="560" w:lineRule="exact"/>
        <w:ind w:firstLine="640" w:firstLineChars="200"/>
        <w:rPr>
          <w:rFonts w:eastAsia="方正仿宋_GBK"/>
          <w:sz w:val="32"/>
        </w:rPr>
      </w:pPr>
      <w:r>
        <w:rPr>
          <w:rFonts w:hint="eastAsia" w:eastAsia="方正仿宋_GBK"/>
          <w:sz w:val="32"/>
        </w:rPr>
        <w:t>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作出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pPr>
        <w:pStyle w:val="3"/>
        <w:ind w:firstLine="640"/>
      </w:pPr>
      <w:bookmarkStart w:id="25" w:name="_Toc15220_WPSOffice_Level2"/>
      <w:r>
        <w:rPr>
          <w:rFonts w:hint="eastAsia"/>
        </w:rPr>
        <w:t>（八）彰显国家机关政治属性</w:t>
      </w:r>
      <w:bookmarkEnd w:id="25"/>
    </w:p>
    <w:p>
      <w:pPr>
        <w:spacing w:line="560" w:lineRule="exact"/>
        <w:ind w:firstLine="640" w:firstLineChars="200"/>
        <w:rPr>
          <w:rFonts w:eastAsia="方正仿宋_GBK"/>
          <w:sz w:val="32"/>
        </w:rPr>
      </w:pPr>
      <w:r>
        <w:rPr>
          <w:rFonts w:hint="eastAsia" w:eastAsia="方正仿宋_GBK"/>
          <w:sz w:val="32"/>
        </w:rPr>
        <w:t>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pPr>
        <w:pStyle w:val="3"/>
        <w:ind w:firstLine="640"/>
      </w:pPr>
      <w:bookmarkStart w:id="26" w:name="_Toc4804_WPSOffice_Level2"/>
      <w:r>
        <w:rPr>
          <w:rFonts w:hint="eastAsia"/>
        </w:rPr>
        <w:t>（九）发挥群团组织政治作用</w:t>
      </w:r>
      <w:bookmarkEnd w:id="26"/>
    </w:p>
    <w:p>
      <w:pPr>
        <w:spacing w:line="560" w:lineRule="exact"/>
        <w:ind w:firstLine="640" w:firstLineChars="200"/>
        <w:rPr>
          <w:rFonts w:eastAsia="方正仿宋_GBK"/>
          <w:sz w:val="32"/>
        </w:rPr>
      </w:pPr>
      <w:r>
        <w:rPr>
          <w:rFonts w:hint="eastAsia" w:eastAsia="方正仿宋_GBK"/>
          <w:sz w:val="32"/>
        </w:rPr>
        <w:t>工会、共青团、妇联等群团组织是党领导下的政治组织，政治性是群团组织的灵魂。各群团组织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pPr>
        <w:pStyle w:val="3"/>
        <w:ind w:firstLine="640"/>
      </w:pPr>
      <w:bookmarkStart w:id="27" w:name="_Toc16585_WPSOffice_Level2"/>
      <w:r>
        <w:rPr>
          <w:rFonts w:hint="eastAsia"/>
        </w:rPr>
        <w:t>（十）强化国有企事业单位政治导向</w:t>
      </w:r>
      <w:bookmarkEnd w:id="27"/>
    </w:p>
    <w:p>
      <w:pPr>
        <w:spacing w:line="560" w:lineRule="exact"/>
        <w:ind w:firstLine="640" w:firstLineChars="200"/>
        <w:rPr>
          <w:rFonts w:eastAsia="方正仿宋_GBK"/>
          <w:sz w:val="32"/>
        </w:rPr>
      </w:pPr>
      <w:r>
        <w:rPr>
          <w:rFonts w:hint="eastAsia" w:eastAsia="方正仿宋_GBK"/>
          <w:sz w:val="32"/>
        </w:rPr>
        <w:t>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pPr>
        <w:pStyle w:val="3"/>
        <w:ind w:firstLine="640"/>
      </w:pPr>
      <w:bookmarkStart w:id="28" w:name="_Toc8007_WPSOffice_Level2"/>
      <w:r>
        <w:rPr>
          <w:rFonts w:hint="eastAsia"/>
        </w:rPr>
        <w:t>（十一）提高党员干部政治本领</w:t>
      </w:r>
      <w:bookmarkEnd w:id="28"/>
    </w:p>
    <w:p>
      <w:pPr>
        <w:spacing w:line="560" w:lineRule="exact"/>
        <w:ind w:firstLine="640" w:firstLineChars="200"/>
        <w:rPr>
          <w:rFonts w:eastAsia="方正仿宋_GBK"/>
          <w:sz w:val="32"/>
        </w:rPr>
      </w:pPr>
      <w:r>
        <w:rPr>
          <w:rFonts w:hint="eastAsia" w:eastAsia="方正仿宋_GBK"/>
          <w:sz w:val="32"/>
        </w:rPr>
        <w:t>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研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pPr>
        <w:spacing w:line="560" w:lineRule="exact"/>
        <w:ind w:firstLine="640" w:firstLineChars="200"/>
        <w:outlineLvl w:val="0"/>
        <w:rPr>
          <w:rFonts w:eastAsia="方正黑体_GBK"/>
          <w:kern w:val="44"/>
          <w:sz w:val="32"/>
          <w:szCs w:val="44"/>
        </w:rPr>
      </w:pPr>
      <w:bookmarkStart w:id="29" w:name="_Toc2252_WPSOffice_Level1"/>
      <w:r>
        <w:rPr>
          <w:rFonts w:hint="eastAsia" w:eastAsia="方正黑体_GBK"/>
          <w:kern w:val="44"/>
          <w:sz w:val="32"/>
          <w:szCs w:val="44"/>
        </w:rPr>
        <w:t>五、净化政治生态</w:t>
      </w:r>
      <w:bookmarkEnd w:id="29"/>
    </w:p>
    <w:p>
      <w:pPr>
        <w:spacing w:line="560" w:lineRule="exact"/>
        <w:ind w:firstLine="640" w:firstLineChars="200"/>
        <w:rPr>
          <w:rFonts w:eastAsia="方正仿宋_GBK"/>
          <w:sz w:val="32"/>
        </w:rPr>
      </w:pPr>
      <w:r>
        <w:rPr>
          <w:rFonts w:hint="eastAsia" w:eastAsia="方正仿宋_GBK"/>
          <w:sz w:val="32"/>
        </w:rPr>
        <w:t>加强党的政治建设，必须把营造风清气正的政治生态作为基础性、经常性工作，浚其源、涵其林，养正气、固根本，锲而不舍、久久为功，实现正气充盈、政治清明。</w:t>
      </w:r>
    </w:p>
    <w:p>
      <w:pPr>
        <w:pStyle w:val="3"/>
        <w:ind w:firstLine="640"/>
      </w:pPr>
      <w:bookmarkStart w:id="30" w:name="_Toc31959_WPSOffice_Level2"/>
      <w:r>
        <w:rPr>
          <w:rFonts w:hint="eastAsia"/>
        </w:rPr>
        <w:t>（十二）严肃党内政治生活</w:t>
      </w:r>
      <w:bookmarkEnd w:id="30"/>
    </w:p>
    <w:p>
      <w:pPr>
        <w:spacing w:line="560" w:lineRule="exact"/>
        <w:ind w:firstLine="640" w:firstLineChars="200"/>
        <w:rPr>
          <w:rFonts w:eastAsia="方正仿宋_GBK"/>
          <w:sz w:val="32"/>
        </w:rPr>
      </w:pPr>
      <w:r>
        <w:rPr>
          <w:rFonts w:hint="eastAsia" w:eastAsia="方正仿宋_GBK"/>
          <w:sz w:val="32"/>
        </w:rPr>
        <w:t>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pPr>
        <w:pStyle w:val="3"/>
        <w:ind w:firstLine="640"/>
      </w:pPr>
      <w:bookmarkStart w:id="31" w:name="_Toc8444_WPSOffice_Level2"/>
      <w:r>
        <w:rPr>
          <w:rFonts w:hint="eastAsia"/>
        </w:rPr>
        <w:t>（十三）严明党的政治纪律和政治规矩</w:t>
      </w:r>
      <w:bookmarkEnd w:id="31"/>
    </w:p>
    <w:p>
      <w:pPr>
        <w:spacing w:line="560" w:lineRule="exact"/>
        <w:ind w:firstLine="640" w:firstLineChars="200"/>
        <w:rPr>
          <w:rFonts w:eastAsia="方正仿宋_GBK"/>
          <w:sz w:val="32"/>
        </w:rPr>
      </w:pPr>
      <w:r>
        <w:rPr>
          <w:rFonts w:hint="eastAsia" w:eastAsia="方正仿宋_GBK"/>
          <w:sz w:val="32"/>
        </w:rPr>
        <w:t>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pPr>
        <w:pStyle w:val="3"/>
        <w:ind w:firstLine="640"/>
      </w:pPr>
      <w:bookmarkStart w:id="32" w:name="_Toc17984_WPSOffice_Level2"/>
      <w:r>
        <w:rPr>
          <w:rFonts w:hint="eastAsia"/>
        </w:rPr>
        <w:t>（十四）发展积极健康的党内政治文化</w:t>
      </w:r>
      <w:bookmarkEnd w:id="32"/>
    </w:p>
    <w:p>
      <w:pPr>
        <w:spacing w:line="560" w:lineRule="exact"/>
        <w:ind w:firstLine="640" w:firstLineChars="200"/>
        <w:rPr>
          <w:rFonts w:eastAsia="方正仿宋_GBK"/>
          <w:sz w:val="32"/>
        </w:rPr>
      </w:pPr>
      <w:r>
        <w:rPr>
          <w:rFonts w:hint="eastAsia" w:eastAsia="方正仿宋_GBK"/>
          <w:sz w:val="32"/>
        </w:rPr>
        <w:t>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私、义和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色交易等不正之风，破除关系学、厚黑学、官场术等封建糟粕，坚决防止和反对个人主义、分散主义、自由主义、本位主义、好人主义，坚决防止和反对宗派主义、圈子文化、码头文化。</w:t>
      </w:r>
    </w:p>
    <w:p>
      <w:pPr>
        <w:pStyle w:val="3"/>
        <w:ind w:firstLine="640"/>
      </w:pPr>
      <w:bookmarkStart w:id="33" w:name="_Toc2252_WPSOffice_Level2"/>
      <w:r>
        <w:rPr>
          <w:rFonts w:hint="eastAsia"/>
        </w:rPr>
        <w:t>（十五）突出政治标准选人用人</w:t>
      </w:r>
      <w:bookmarkEnd w:id="33"/>
    </w:p>
    <w:p>
      <w:pPr>
        <w:spacing w:line="560" w:lineRule="exact"/>
        <w:ind w:firstLine="640" w:firstLineChars="200"/>
        <w:rPr>
          <w:rFonts w:eastAsia="方正仿宋_GBK"/>
          <w:sz w:val="32"/>
        </w:rPr>
      </w:pPr>
      <w:r>
        <w:rPr>
          <w:rFonts w:hint="eastAsia" w:eastAsia="方正仿宋_GBK"/>
          <w:sz w:val="32"/>
        </w:rPr>
        <w:t>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pPr>
        <w:pStyle w:val="3"/>
        <w:ind w:firstLine="640"/>
      </w:pPr>
      <w:bookmarkStart w:id="34" w:name="_Toc13267_WPSOffice_Level2"/>
      <w:r>
        <w:rPr>
          <w:rFonts w:hint="eastAsia"/>
        </w:rPr>
        <w:t>（十六）永葆清正廉洁的政治本色</w:t>
      </w:r>
      <w:bookmarkEnd w:id="34"/>
    </w:p>
    <w:p>
      <w:pPr>
        <w:spacing w:line="560" w:lineRule="exact"/>
        <w:ind w:firstLine="640" w:firstLineChars="200"/>
        <w:rPr>
          <w:rFonts w:eastAsia="方正仿宋_GBK"/>
          <w:sz w:val="32"/>
        </w:rPr>
      </w:pPr>
      <w:r>
        <w:rPr>
          <w:rFonts w:hint="eastAsia" w:eastAsia="方正仿宋_GBK"/>
          <w:sz w:val="32"/>
        </w:rPr>
        <w:t>坚决反对腐败，建设廉洁政治，是涵养政治生态的必要条件和重要任务。强化不敢腐的震慑，坚持反腐败无禁区、全覆盖、零容忍，坚持重遏制、强高压、长震慑，运用监督执纪“四种形态”，重点查处党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pPr>
        <w:spacing w:line="560" w:lineRule="exact"/>
        <w:ind w:firstLine="640" w:firstLineChars="200"/>
        <w:outlineLvl w:val="0"/>
        <w:rPr>
          <w:rFonts w:eastAsia="方正黑体_GBK"/>
          <w:kern w:val="44"/>
          <w:sz w:val="32"/>
          <w:szCs w:val="44"/>
        </w:rPr>
      </w:pPr>
      <w:bookmarkStart w:id="35" w:name="_Toc13267_WPSOffice_Level1"/>
      <w:r>
        <w:rPr>
          <w:rFonts w:hint="eastAsia" w:eastAsia="方正黑体_GBK"/>
          <w:kern w:val="44"/>
          <w:sz w:val="32"/>
          <w:szCs w:val="44"/>
        </w:rPr>
        <w:t>六、强化组织实施</w:t>
      </w:r>
      <w:bookmarkEnd w:id="35"/>
    </w:p>
    <w:p>
      <w:pPr>
        <w:spacing w:line="560" w:lineRule="exact"/>
        <w:ind w:firstLine="640" w:firstLineChars="200"/>
        <w:rPr>
          <w:rFonts w:eastAsia="方正仿宋_GBK"/>
          <w:sz w:val="32"/>
        </w:rPr>
      </w:pPr>
      <w:r>
        <w:rPr>
          <w:rFonts w:hint="eastAsia" w:eastAsia="方正仿宋_GBK"/>
          <w:sz w:val="32"/>
        </w:rPr>
        <w:t>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w:t>
      </w:r>
    </w:p>
    <w:p>
      <w:pPr>
        <w:pStyle w:val="3"/>
        <w:ind w:firstLine="640"/>
      </w:pPr>
      <w:bookmarkStart w:id="36" w:name="_Toc32170_WPSOffice_Level2"/>
      <w:r>
        <w:rPr>
          <w:rFonts w:hint="eastAsia"/>
        </w:rPr>
        <w:t>（十七）落实领导责任</w:t>
      </w:r>
      <w:bookmarkEnd w:id="36"/>
    </w:p>
    <w:p>
      <w:pPr>
        <w:spacing w:line="560" w:lineRule="exact"/>
        <w:ind w:firstLine="640" w:firstLineChars="200"/>
        <w:rPr>
          <w:rFonts w:eastAsia="方正仿宋_GBK"/>
          <w:sz w:val="32"/>
        </w:rPr>
      </w:pPr>
      <w:r>
        <w:rPr>
          <w:rFonts w:hint="eastAsia" w:eastAsia="方正仿宋_GBK"/>
          <w:sz w:val="32"/>
        </w:rPr>
        <w:t>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pPr>
        <w:pStyle w:val="3"/>
        <w:ind w:firstLine="640"/>
      </w:pPr>
      <w:bookmarkStart w:id="37" w:name="_Toc5776_WPSOffice_Level2"/>
      <w:r>
        <w:rPr>
          <w:rFonts w:hint="eastAsia"/>
        </w:rPr>
        <w:t>（十八）抓住“关键少数”</w:t>
      </w:r>
      <w:bookmarkEnd w:id="37"/>
    </w:p>
    <w:p>
      <w:pPr>
        <w:spacing w:line="560" w:lineRule="exact"/>
        <w:ind w:firstLine="640" w:firstLineChars="200"/>
        <w:rPr>
          <w:rFonts w:eastAsia="方正仿宋_GBK"/>
          <w:sz w:val="32"/>
        </w:rPr>
      </w:pPr>
      <w:r>
        <w:rPr>
          <w:rFonts w:hint="eastAsia" w:eastAsia="方正仿宋_GBK"/>
          <w:sz w:val="32"/>
        </w:rPr>
        <w:t>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磐、意志如铁，政治坚定、绝对忠诚，清正廉洁、担当负责，坚决做到“两个维护”，成为坚定的马克思主义者。实施“一把手”政治能力提升计划。</w:t>
      </w:r>
    </w:p>
    <w:p>
      <w:pPr>
        <w:pStyle w:val="3"/>
        <w:ind w:firstLine="640"/>
      </w:pPr>
      <w:bookmarkStart w:id="38" w:name="_Toc8972_WPSOffice_Level2"/>
      <w:r>
        <w:rPr>
          <w:rFonts w:hint="eastAsia"/>
        </w:rPr>
        <w:t>（十九）强化制度保障</w:t>
      </w:r>
      <w:bookmarkEnd w:id="38"/>
    </w:p>
    <w:p>
      <w:pPr>
        <w:spacing w:line="560" w:lineRule="exact"/>
        <w:ind w:firstLine="640" w:firstLineChars="200"/>
        <w:rPr>
          <w:rFonts w:eastAsia="方正仿宋_GBK"/>
          <w:sz w:val="32"/>
        </w:rPr>
      </w:pPr>
      <w:r>
        <w:rPr>
          <w:rFonts w:hint="eastAsia" w:eastAsia="方正仿宋_GBK"/>
          <w:sz w:val="32"/>
        </w:rPr>
        <w:t>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pPr>
        <w:pStyle w:val="3"/>
        <w:ind w:firstLine="640"/>
      </w:pPr>
      <w:bookmarkStart w:id="39" w:name="_Toc2240_WPSOffice_Level2"/>
      <w:r>
        <w:rPr>
          <w:rFonts w:hint="eastAsia"/>
        </w:rPr>
        <w:t>（二十）加强监督问责</w:t>
      </w:r>
      <w:bookmarkEnd w:id="39"/>
    </w:p>
    <w:p>
      <w:pPr>
        <w:spacing w:line="560" w:lineRule="exact"/>
        <w:ind w:firstLine="640" w:firstLineChars="200"/>
        <w:rPr>
          <w:rFonts w:eastAsia="方正仿宋_GBK"/>
          <w:sz w:val="32"/>
        </w:rPr>
      </w:pPr>
      <w:r>
        <w:rPr>
          <w:rFonts w:hint="eastAsia" w:eastAsia="方正仿宋_GBK"/>
          <w:sz w:val="32"/>
        </w:rPr>
        <w:t>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pPr>
        <w:spacing w:line="560" w:lineRule="exact"/>
        <w:ind w:firstLine="640" w:firstLineChars="200"/>
        <w:rPr>
          <w:rFonts w:eastAsia="方正仿宋_GBK"/>
          <w:sz w:val="32"/>
        </w:rPr>
      </w:pPr>
      <w:r>
        <w:rPr>
          <w:rFonts w:hint="eastAsia" w:eastAsia="方正仿宋_GBK"/>
          <w:sz w:val="32"/>
        </w:rPr>
        <w:t>各地区各部门要紧密结合自身实际制定贯彻实施本意见的具体措施。中央军委可以根据本意见提出加强军队党的政治建设的具体意见。</w:t>
      </w:r>
    </w:p>
    <w:p>
      <w:pPr>
        <w:widowControl/>
        <w:shd w:val="clear" w:color="auto" w:fill="FFFFFF"/>
        <w:spacing w:before="375" w:line="486" w:lineRule="atLeast"/>
        <w:ind w:firstLine="480"/>
        <w:rPr>
          <w:rFonts w:ascii="微软雅黑" w:hAnsi="微软雅黑" w:eastAsia="微软雅黑" w:cs="宋体"/>
          <w:color w:val="000000"/>
          <w:kern w:val="0"/>
          <w:sz w:val="27"/>
          <w:szCs w:val="27"/>
        </w:rPr>
      </w:pPr>
    </w:p>
    <w:p>
      <w:pPr>
        <w:widowControl/>
        <w:shd w:val="clear" w:color="auto" w:fill="FFFFFF"/>
        <w:spacing w:before="375" w:line="486" w:lineRule="atLeast"/>
        <w:ind w:firstLine="480"/>
        <w:rPr>
          <w:rFonts w:ascii="微软雅黑" w:hAnsi="微软雅黑" w:eastAsia="微软雅黑" w:cs="宋体"/>
          <w:color w:val="000000"/>
          <w:kern w:val="0"/>
          <w:sz w:val="27"/>
          <w:szCs w:val="27"/>
        </w:rPr>
      </w:pPr>
    </w:p>
    <w:p>
      <w:pPr>
        <w:widowControl/>
        <w:shd w:val="clear" w:color="auto" w:fill="FFFFFF"/>
        <w:spacing w:before="375" w:line="486" w:lineRule="atLeast"/>
        <w:ind w:firstLine="480"/>
        <w:rPr>
          <w:rFonts w:ascii="微软雅黑" w:hAnsi="微软雅黑" w:eastAsia="微软雅黑" w:cs="宋体"/>
          <w:color w:val="000000"/>
          <w:kern w:val="0"/>
          <w:sz w:val="27"/>
          <w:szCs w:val="27"/>
        </w:rPr>
      </w:pPr>
    </w:p>
    <w:p>
      <w:pPr>
        <w:widowControl/>
        <w:shd w:val="clear" w:color="auto" w:fill="FFFFFF"/>
        <w:spacing w:before="375" w:line="486" w:lineRule="atLeast"/>
        <w:ind w:firstLine="480"/>
        <w:rPr>
          <w:rFonts w:ascii="微软雅黑" w:hAnsi="微软雅黑" w:eastAsia="微软雅黑" w:cs="宋体"/>
          <w:color w:val="000000"/>
          <w:kern w:val="0"/>
          <w:sz w:val="27"/>
          <w:szCs w:val="27"/>
        </w:rPr>
      </w:pPr>
    </w:p>
    <w:p>
      <w:pPr>
        <w:widowControl/>
        <w:shd w:val="clear" w:color="auto" w:fill="FFFFFF"/>
        <w:spacing w:before="375" w:line="486" w:lineRule="atLeast"/>
        <w:ind w:firstLine="480"/>
        <w:rPr>
          <w:rFonts w:ascii="微软雅黑" w:hAnsi="微软雅黑" w:eastAsia="微软雅黑" w:cs="宋体"/>
          <w:color w:val="000000"/>
          <w:kern w:val="0"/>
          <w:sz w:val="27"/>
          <w:szCs w:val="27"/>
        </w:rPr>
      </w:pPr>
    </w:p>
    <w:p>
      <w:pPr>
        <w:widowControl/>
        <w:shd w:val="clear" w:color="auto" w:fill="FFFFFF"/>
        <w:spacing w:before="375" w:line="486" w:lineRule="atLeast"/>
        <w:ind w:firstLine="480"/>
        <w:rPr>
          <w:rFonts w:ascii="微软雅黑" w:hAnsi="微软雅黑" w:eastAsia="微软雅黑" w:cs="宋体"/>
          <w:color w:val="000000"/>
          <w:kern w:val="0"/>
          <w:sz w:val="27"/>
          <w:szCs w:val="27"/>
        </w:rPr>
      </w:pPr>
    </w:p>
    <w:p>
      <w:pPr>
        <w:widowControl/>
        <w:shd w:val="clear" w:color="auto" w:fill="FFFFFF"/>
        <w:spacing w:before="375" w:line="486" w:lineRule="atLeast"/>
        <w:ind w:firstLine="480"/>
        <w:rPr>
          <w:rFonts w:ascii="微软雅黑" w:hAnsi="微软雅黑" w:eastAsia="微软雅黑" w:cs="宋体"/>
          <w:color w:val="000000"/>
          <w:kern w:val="0"/>
          <w:sz w:val="27"/>
          <w:szCs w:val="27"/>
        </w:rPr>
      </w:pPr>
    </w:p>
    <w:p>
      <w:pPr>
        <w:widowControl/>
        <w:shd w:val="clear" w:color="auto" w:fill="FFFFFF"/>
        <w:spacing w:before="375" w:line="486" w:lineRule="atLeast"/>
        <w:ind w:firstLine="480"/>
        <w:rPr>
          <w:rFonts w:ascii="微软雅黑" w:hAnsi="微软雅黑" w:eastAsia="微软雅黑" w:cs="宋体"/>
          <w:color w:val="000000"/>
          <w:kern w:val="0"/>
          <w:sz w:val="27"/>
          <w:szCs w:val="27"/>
        </w:rPr>
      </w:pPr>
    </w:p>
    <w:p/>
    <w:p>
      <w:pPr>
        <w:spacing w:line="560" w:lineRule="exact"/>
        <w:jc w:val="center"/>
        <w:rPr>
          <w:rFonts w:ascii="方正小标宋_GBK" w:eastAsia="方正小标宋_GBK" w:hAnsiTheme="minorEastAsia"/>
          <w:b/>
          <w:sz w:val="44"/>
          <w:szCs w:val="44"/>
        </w:rPr>
      </w:pPr>
      <w:r>
        <w:rPr>
          <w:rFonts w:hint="eastAsia" w:ascii="方正小标宋_GBK" w:eastAsia="方正小标宋_GBK" w:hAnsiTheme="minorEastAsia"/>
          <w:b/>
          <w:sz w:val="44"/>
          <w:szCs w:val="44"/>
        </w:rPr>
        <w:t>中共中央印发《中国共产党党员教育管理工作条例》</w:t>
      </w:r>
    </w:p>
    <w:p>
      <w:pPr>
        <w:spacing w:line="560" w:lineRule="exact"/>
        <w:ind w:firstLine="643" w:firstLineChars="200"/>
        <w:jc w:val="center"/>
        <w:rPr>
          <w:rFonts w:eastAsia="方正仿宋_GBK"/>
          <w:b/>
          <w:sz w:val="32"/>
        </w:rPr>
      </w:pPr>
      <w:bookmarkStart w:id="40" w:name="_Toc32170_WPSOffice_Level1"/>
      <w:r>
        <w:rPr>
          <w:rFonts w:hint="eastAsia" w:eastAsia="方正仿宋_GBK"/>
          <w:b/>
          <w:sz w:val="32"/>
        </w:rPr>
        <w:t>（2019年5月21日） 来源：新华社</w:t>
      </w:r>
      <w:bookmarkEnd w:id="40"/>
    </w:p>
    <w:p>
      <w:pPr>
        <w:spacing w:line="560" w:lineRule="exact"/>
        <w:ind w:firstLine="643" w:firstLineChars="200"/>
        <w:jc w:val="center"/>
        <w:rPr>
          <w:rFonts w:eastAsia="方正仿宋_GBK"/>
          <w:b/>
          <w:sz w:val="32"/>
        </w:rPr>
      </w:pPr>
    </w:p>
    <w:p>
      <w:pPr>
        <w:spacing w:line="560" w:lineRule="exact"/>
        <w:ind w:firstLine="640" w:firstLineChars="200"/>
        <w:rPr>
          <w:rFonts w:eastAsia="方正仿宋_GBK"/>
          <w:sz w:val="32"/>
        </w:rPr>
      </w:pPr>
      <w:r>
        <w:rPr>
          <w:rFonts w:hint="eastAsia" w:eastAsia="方正仿宋_GBK"/>
          <w:sz w:val="32"/>
        </w:rPr>
        <w:t>新华社北京5月21日电 近日，中共中央印发了《中国共产党党员教育管理工作条例》（以下简称《条例》），并发出通知，要求各地区各部门认真遵照执行。</w:t>
      </w:r>
    </w:p>
    <w:p>
      <w:pPr>
        <w:spacing w:line="560" w:lineRule="exact"/>
        <w:ind w:firstLine="640" w:firstLineChars="200"/>
        <w:rPr>
          <w:rFonts w:eastAsia="方正仿宋_GBK"/>
          <w:sz w:val="32"/>
        </w:rPr>
      </w:pPr>
      <w:r>
        <w:rPr>
          <w:rFonts w:hint="eastAsia" w:eastAsia="方正仿宋_GBK"/>
          <w:sz w:val="32"/>
        </w:rPr>
        <w:t>通知指出，党员教育管理是党的建设基础性经常性工作。党的十八大以来，以习近平同志为核心的党中央高度重视加强党员教育管理工作，推动形成全党从严从实抓党员教育管理的良好态势。《条例》以习近平新时代中国特色社会主义思想为指导，以党章为根本遵循，总结吸收实践创新成果，对党员教育管理的内容、方式、程序等作出规范，是新时代党员教育管理工作的基本遵循。</w:t>
      </w:r>
    </w:p>
    <w:p>
      <w:pPr>
        <w:spacing w:line="560" w:lineRule="exact"/>
        <w:ind w:firstLine="640" w:firstLineChars="200"/>
        <w:rPr>
          <w:rFonts w:eastAsia="方正仿宋_GBK"/>
          <w:sz w:val="32"/>
        </w:rPr>
      </w:pPr>
      <w:r>
        <w:rPr>
          <w:rFonts w:hint="eastAsia" w:eastAsia="方正仿宋_GBK"/>
          <w:sz w:val="32"/>
        </w:rPr>
        <w:t>通知强调，《条例》的制定和实施，对于提高党员队伍建设质量，激发党组织的生机活力，推动全面从严治党向纵深发展，夯实党长期执政基础，实现党伟大执政使命，具有十分重要的意义。</w:t>
      </w:r>
    </w:p>
    <w:p>
      <w:pPr>
        <w:spacing w:line="560" w:lineRule="exact"/>
        <w:ind w:firstLine="640" w:firstLineChars="200"/>
        <w:rPr>
          <w:rFonts w:eastAsia="方正仿宋_GBK"/>
          <w:sz w:val="32"/>
        </w:rPr>
      </w:pPr>
      <w:r>
        <w:rPr>
          <w:rFonts w:hint="eastAsia" w:eastAsia="方正仿宋_GBK"/>
          <w:sz w:val="32"/>
        </w:rPr>
        <w:t>通知要求，每个党员，不论职务高低，都必须按照党章要求和《条例》规定，接受党组织的教育管理。各级党委各党组要把抓好党员教育管理作为重大政治责任，采取有力措施，严格贯彻执行《条例》，增强针对性和有效性，防止形式主义。要抓好《条例》的宣传解读和学习培训，使各级党组织、广大党员特别是党员领导干部深入领会《条例》精神，全面掌握《条例》内容，严格执行《条例》规定。中央组织部要会同有关部门加强督促指导，确保《条例》得到有效贯彻落实。各地区各部门在执行《条例》中的重要情况和建议，要及时报告党中央。</w:t>
      </w:r>
    </w:p>
    <w:p>
      <w:pPr>
        <w:spacing w:line="560" w:lineRule="exact"/>
        <w:ind w:firstLine="480" w:firstLineChars="150"/>
        <w:rPr>
          <w:rFonts w:eastAsia="方正仿宋_GBK"/>
          <w:sz w:val="32"/>
        </w:rPr>
      </w:pPr>
      <w:r>
        <w:rPr>
          <w:rFonts w:hint="eastAsia" w:eastAsia="方正仿宋_GBK"/>
          <w:sz w:val="32"/>
        </w:rPr>
        <w:t>《中国共产党党员教育管理工作条例》全文如下。</w:t>
      </w:r>
    </w:p>
    <w:p>
      <w:pPr>
        <w:spacing w:line="560" w:lineRule="exact"/>
        <w:ind w:firstLine="640" w:firstLineChars="200"/>
        <w:outlineLvl w:val="0"/>
        <w:rPr>
          <w:rFonts w:eastAsia="方正黑体_GBK"/>
          <w:kern w:val="44"/>
          <w:sz w:val="32"/>
          <w:szCs w:val="44"/>
        </w:rPr>
      </w:pPr>
      <w:bookmarkStart w:id="41" w:name="_Toc5776_WPSOffice_Level1"/>
      <w:r>
        <w:rPr>
          <w:rFonts w:hint="eastAsia" w:eastAsia="方正黑体_GBK"/>
          <w:kern w:val="44"/>
          <w:sz w:val="32"/>
          <w:szCs w:val="44"/>
        </w:rPr>
        <w:t>第一章 总则</w:t>
      </w:r>
      <w:bookmarkEnd w:id="41"/>
    </w:p>
    <w:p>
      <w:pPr>
        <w:spacing w:line="560" w:lineRule="exact"/>
        <w:ind w:firstLine="640" w:firstLineChars="200"/>
        <w:rPr>
          <w:rFonts w:eastAsia="方正仿宋_GBK"/>
          <w:sz w:val="32"/>
        </w:rPr>
      </w:pPr>
      <w:r>
        <w:rPr>
          <w:rFonts w:hint="eastAsia" w:eastAsia="方正仿宋_GBK"/>
          <w:sz w:val="32"/>
        </w:rPr>
        <w:t>第一条 为了深入学习贯彻习近平新时代中国特色社会主义思想，加强党员教育管理工作，提高党员队伍建设质量，保持党员队伍的先进性和纯洁性，根据《中国共产党章程》和有关党内法规，制定本条例。</w:t>
      </w:r>
    </w:p>
    <w:p>
      <w:pPr>
        <w:spacing w:line="560" w:lineRule="exact"/>
        <w:ind w:firstLine="640" w:firstLineChars="200"/>
        <w:rPr>
          <w:rFonts w:eastAsia="方正仿宋_GBK"/>
          <w:sz w:val="32"/>
        </w:rPr>
      </w:pPr>
      <w:r>
        <w:rPr>
          <w:rFonts w:hint="eastAsia" w:eastAsia="方正仿宋_GBK"/>
          <w:sz w:val="32"/>
        </w:rPr>
        <w:t>第二条 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pPr>
        <w:spacing w:line="560" w:lineRule="exact"/>
        <w:ind w:firstLine="640" w:firstLineChars="200"/>
        <w:rPr>
          <w:rFonts w:eastAsia="方正仿宋_GBK"/>
          <w:sz w:val="32"/>
        </w:rPr>
      </w:pPr>
      <w:r>
        <w:rPr>
          <w:rFonts w:hint="eastAsia" w:eastAsia="方正仿宋_GBK"/>
          <w:sz w:val="32"/>
        </w:rPr>
        <w:t>第三条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pPr>
        <w:spacing w:line="560" w:lineRule="exact"/>
        <w:ind w:firstLine="640" w:firstLineChars="200"/>
        <w:rPr>
          <w:rFonts w:eastAsia="方正仿宋_GBK"/>
          <w:sz w:val="32"/>
        </w:rPr>
      </w:pPr>
      <w:r>
        <w:rPr>
          <w:rFonts w:hint="eastAsia" w:eastAsia="方正仿宋_GBK"/>
          <w:sz w:val="32"/>
        </w:rPr>
        <w:t>第四条 党员教育管理工作遵循以下原则：</w:t>
      </w:r>
    </w:p>
    <w:p>
      <w:pPr>
        <w:spacing w:line="560" w:lineRule="exact"/>
        <w:ind w:firstLine="640" w:firstLineChars="200"/>
        <w:rPr>
          <w:rFonts w:eastAsia="方正仿宋_GBK"/>
          <w:sz w:val="32"/>
        </w:rPr>
      </w:pPr>
      <w:r>
        <w:rPr>
          <w:rFonts w:hint="eastAsia" w:eastAsia="方正仿宋_GBK"/>
          <w:sz w:val="32"/>
        </w:rPr>
        <w:t>（一）坚持党要管党、全面从严治党，将严的要求落实到党员教育管理工作全过程和各方面，党员领导干部带头接受教育管理；</w:t>
      </w:r>
    </w:p>
    <w:p>
      <w:pPr>
        <w:spacing w:line="560" w:lineRule="exact"/>
        <w:ind w:firstLine="640" w:firstLineChars="200"/>
        <w:rPr>
          <w:rFonts w:eastAsia="方正仿宋_GBK"/>
          <w:sz w:val="32"/>
        </w:rPr>
      </w:pPr>
      <w:r>
        <w:rPr>
          <w:rFonts w:hint="eastAsia" w:eastAsia="方正仿宋_GBK"/>
          <w:sz w:val="32"/>
        </w:rPr>
        <w:t>（二）坚持以党的政治建设为统领，突出党性教育和政治理论教育，引导党员遵守党章党规党纪，不忘初心、牢记使命；</w:t>
      </w:r>
    </w:p>
    <w:p>
      <w:pPr>
        <w:spacing w:line="560" w:lineRule="exact"/>
        <w:ind w:firstLine="640" w:firstLineChars="200"/>
        <w:rPr>
          <w:rFonts w:eastAsia="方正仿宋_GBK"/>
          <w:sz w:val="32"/>
        </w:rPr>
      </w:pPr>
      <w:r>
        <w:rPr>
          <w:rFonts w:hint="eastAsia" w:eastAsia="方正仿宋_GBK"/>
          <w:sz w:val="32"/>
        </w:rPr>
        <w:t>（三）坚持围绕中心、服务大局，注重党员教育管理质量和实效，保证党的理论和路线方针政策、党中央决策部署贯彻落实；</w:t>
      </w:r>
    </w:p>
    <w:p>
      <w:pPr>
        <w:spacing w:line="560" w:lineRule="exact"/>
        <w:ind w:firstLine="640" w:firstLineChars="200"/>
        <w:rPr>
          <w:rFonts w:eastAsia="方正仿宋_GBK"/>
          <w:sz w:val="32"/>
        </w:rPr>
      </w:pPr>
      <w:r>
        <w:rPr>
          <w:rFonts w:hint="eastAsia" w:eastAsia="方正仿宋_GBK"/>
          <w:sz w:val="32"/>
        </w:rPr>
        <w:t>（四）坚持从实际出发，加强分类指导，尊重党员主体地位，充分发挥党支部直接教育、管理、监督党员作用。</w:t>
      </w:r>
    </w:p>
    <w:p>
      <w:pPr>
        <w:spacing w:line="560" w:lineRule="exact"/>
        <w:ind w:firstLine="640" w:firstLineChars="200"/>
        <w:outlineLvl w:val="0"/>
        <w:rPr>
          <w:rFonts w:eastAsia="方正黑体_GBK"/>
          <w:kern w:val="44"/>
          <w:sz w:val="32"/>
          <w:szCs w:val="44"/>
        </w:rPr>
      </w:pPr>
      <w:bookmarkStart w:id="42" w:name="_Toc8972_WPSOffice_Level1"/>
      <w:r>
        <w:rPr>
          <w:rFonts w:hint="eastAsia" w:eastAsia="方正黑体_GBK"/>
          <w:kern w:val="44"/>
          <w:sz w:val="32"/>
          <w:szCs w:val="44"/>
        </w:rPr>
        <w:t>第二章 学习贯彻习近平新时代中国特色社会主义思想</w:t>
      </w:r>
      <w:bookmarkEnd w:id="42"/>
    </w:p>
    <w:p>
      <w:pPr>
        <w:spacing w:line="560" w:lineRule="exact"/>
        <w:ind w:firstLine="640" w:firstLineChars="200"/>
        <w:rPr>
          <w:rFonts w:eastAsia="方正仿宋_GBK"/>
          <w:sz w:val="32"/>
        </w:rPr>
      </w:pPr>
      <w:r>
        <w:rPr>
          <w:rFonts w:hint="eastAsia" w:eastAsia="方正仿宋_GBK"/>
          <w:sz w:val="32"/>
        </w:rPr>
        <w:t>第五条 把用习近平新时代中国特色社会主义思想武装全党作为党员教育管理的首要政治任务，引导党员充分认识学习贯彻习近平新时代中国特色社会主义思想的重大意义，自觉学懂弄通做实。</w:t>
      </w:r>
    </w:p>
    <w:p>
      <w:pPr>
        <w:spacing w:line="560" w:lineRule="exact"/>
        <w:ind w:firstLine="640" w:firstLineChars="200"/>
        <w:rPr>
          <w:rFonts w:eastAsia="方正仿宋_GBK"/>
          <w:sz w:val="32"/>
        </w:rPr>
      </w:pPr>
      <w:r>
        <w:rPr>
          <w:rFonts w:hint="eastAsia" w:eastAsia="方正仿宋_GBK"/>
          <w:sz w:val="32"/>
        </w:rPr>
        <w:t>第六条 组织党员读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pPr>
        <w:spacing w:line="560" w:lineRule="exact"/>
        <w:ind w:firstLine="640" w:firstLineChars="200"/>
        <w:rPr>
          <w:rFonts w:eastAsia="方正仿宋_GBK"/>
          <w:sz w:val="32"/>
        </w:rPr>
      </w:pPr>
      <w:r>
        <w:rPr>
          <w:rFonts w:hint="eastAsia" w:eastAsia="方正仿宋_GBK"/>
          <w:sz w:val="32"/>
        </w:rPr>
        <w:t>教育引导党员把学习习近平新时代中国特色社会主义思想同学习马克思列宁主义、毛泽东思想、邓小平理论、“三个代表”重要思想、科学发展观紧密结合起来，不断提高马克思主义思想觉悟和理论水平。</w:t>
      </w:r>
    </w:p>
    <w:p>
      <w:pPr>
        <w:spacing w:line="560" w:lineRule="exact"/>
        <w:ind w:firstLine="640" w:firstLineChars="200"/>
        <w:rPr>
          <w:rFonts w:eastAsia="方正仿宋_GBK"/>
          <w:sz w:val="32"/>
        </w:rPr>
      </w:pPr>
      <w:r>
        <w:rPr>
          <w:rFonts w:hint="eastAsia" w:eastAsia="方正仿宋_GBK"/>
          <w:sz w:val="32"/>
        </w:rPr>
        <w:t>第七条 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pPr>
        <w:spacing w:line="560" w:lineRule="exact"/>
        <w:ind w:firstLine="640" w:firstLineChars="200"/>
        <w:rPr>
          <w:rFonts w:eastAsia="方正仿宋_GBK"/>
          <w:sz w:val="32"/>
        </w:rPr>
      </w:pPr>
      <w:r>
        <w:rPr>
          <w:rFonts w:hint="eastAsia" w:eastAsia="方正仿宋_GBK"/>
          <w:sz w:val="32"/>
        </w:rPr>
        <w:t>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pPr>
        <w:spacing w:line="560" w:lineRule="exact"/>
        <w:ind w:firstLine="640" w:firstLineChars="200"/>
        <w:rPr>
          <w:rFonts w:eastAsia="方正仿宋_GBK"/>
          <w:sz w:val="32"/>
        </w:rPr>
      </w:pPr>
      <w:r>
        <w:rPr>
          <w:rFonts w:hint="eastAsia" w:eastAsia="方正仿宋_GBK"/>
          <w:sz w:val="32"/>
        </w:rPr>
        <w:t>党员领导干部应当坚持更高标准、更严要求，全面学、系统学、贯通学、深入学、跟进学，自觉用以武装头脑、指导实践、推动工作，发挥示范带动作用。</w:t>
      </w:r>
    </w:p>
    <w:p>
      <w:pPr>
        <w:spacing w:line="560" w:lineRule="exact"/>
        <w:ind w:firstLine="640" w:firstLineChars="200"/>
        <w:outlineLvl w:val="0"/>
        <w:rPr>
          <w:rFonts w:eastAsia="方正黑体_GBK"/>
          <w:kern w:val="44"/>
          <w:sz w:val="32"/>
          <w:szCs w:val="44"/>
        </w:rPr>
      </w:pPr>
      <w:bookmarkStart w:id="43" w:name="_Toc2240_WPSOffice_Level1"/>
      <w:r>
        <w:rPr>
          <w:rFonts w:hint="eastAsia" w:eastAsia="方正黑体_GBK"/>
          <w:kern w:val="44"/>
          <w:sz w:val="32"/>
          <w:szCs w:val="44"/>
        </w:rPr>
        <w:t>第三章 党员教育基本任务</w:t>
      </w:r>
      <w:bookmarkEnd w:id="43"/>
    </w:p>
    <w:p>
      <w:pPr>
        <w:spacing w:line="560" w:lineRule="exact"/>
        <w:ind w:firstLine="640" w:firstLineChars="200"/>
        <w:rPr>
          <w:rFonts w:eastAsia="方正仿宋_GBK"/>
          <w:sz w:val="32"/>
        </w:rPr>
      </w:pPr>
      <w:r>
        <w:rPr>
          <w:rFonts w:hint="eastAsia" w:eastAsia="方正仿宋_GBK"/>
          <w:sz w:val="32"/>
        </w:rPr>
        <w:t>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pPr>
        <w:spacing w:line="560" w:lineRule="exact"/>
        <w:ind w:firstLine="640" w:firstLineChars="200"/>
        <w:rPr>
          <w:rFonts w:eastAsia="方正仿宋_GBK"/>
          <w:sz w:val="32"/>
        </w:rPr>
      </w:pPr>
      <w:r>
        <w:rPr>
          <w:rFonts w:hint="eastAsia" w:eastAsia="方正仿宋_GBK"/>
          <w:sz w:val="32"/>
        </w:rPr>
        <w:t>第十条 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pPr>
        <w:spacing w:line="560" w:lineRule="exact"/>
        <w:ind w:firstLine="640" w:firstLineChars="200"/>
        <w:rPr>
          <w:rFonts w:eastAsia="方正仿宋_GBK"/>
          <w:sz w:val="32"/>
        </w:rPr>
      </w:pPr>
      <w:r>
        <w:rPr>
          <w:rFonts w:hint="eastAsia" w:eastAsia="方正仿宋_GBK"/>
          <w:sz w:val="32"/>
        </w:rPr>
        <w:t>第十一条 强化党章党规党纪教育，引导党员牢记入党誓词，坚持合格党员标准，自觉遵守党的纪律，带头践行社会主义核心价值观，培养高尚道德情操，培育良好思想作风、学风、工作作风、生活作风和家风。加强宪法法律法规教育，引导党员尊法学法守法用法。</w:t>
      </w:r>
    </w:p>
    <w:p>
      <w:pPr>
        <w:spacing w:line="560" w:lineRule="exact"/>
        <w:ind w:firstLine="640" w:firstLineChars="200"/>
        <w:rPr>
          <w:rFonts w:eastAsia="方正仿宋_GBK"/>
          <w:sz w:val="32"/>
        </w:rPr>
      </w:pPr>
      <w:r>
        <w:rPr>
          <w:rFonts w:hint="eastAsia" w:eastAsia="方正仿宋_GBK"/>
          <w:sz w:val="32"/>
        </w:rPr>
        <w:t>第十二条 加强党的宗旨教育，引导党员践行全心全意为人民服务的根本宗旨，贯彻党的群众路线，提高群众工作本领，密切联系服务群众。</w:t>
      </w:r>
    </w:p>
    <w:p>
      <w:pPr>
        <w:spacing w:line="560" w:lineRule="exact"/>
        <w:ind w:firstLine="640" w:firstLineChars="200"/>
        <w:rPr>
          <w:rFonts w:eastAsia="方正仿宋_GBK"/>
          <w:sz w:val="32"/>
        </w:rPr>
      </w:pPr>
      <w:r>
        <w:rPr>
          <w:rFonts w:hint="eastAsia" w:eastAsia="方正仿宋_GBK"/>
          <w:sz w:val="32"/>
        </w:rPr>
        <w:t>第十三条 进行革命传统教育，引导党员学习党史、国史、改革开放史、社会主义发展史和中华优秀传统文化，铭记党的奋斗历程，弘扬党的优良传统，传承红色基因，践行共产党人价值观，激发爱国主义热情。</w:t>
      </w:r>
    </w:p>
    <w:p>
      <w:pPr>
        <w:spacing w:line="560" w:lineRule="exact"/>
        <w:ind w:firstLine="640" w:firstLineChars="200"/>
        <w:rPr>
          <w:rFonts w:eastAsia="方正仿宋_GBK"/>
          <w:sz w:val="32"/>
        </w:rPr>
      </w:pPr>
      <w:r>
        <w:rPr>
          <w:rFonts w:hint="eastAsia" w:eastAsia="方正仿宋_GBK"/>
          <w:sz w:val="32"/>
        </w:rPr>
        <w:t>第十四条 开展形势政策教育，围绕贯彻执行党和国家重大决策、推进落实重大任务，宣讲党的路线方针政策，解读世情国情党情，回应党员关注的问题，引导党员正确认识形势，把思想和行动统一到党中央要求上来。</w:t>
      </w:r>
    </w:p>
    <w:p>
      <w:pPr>
        <w:spacing w:line="560" w:lineRule="exact"/>
        <w:ind w:firstLine="640" w:firstLineChars="200"/>
        <w:rPr>
          <w:rFonts w:eastAsia="方正仿宋_GBK"/>
          <w:sz w:val="32"/>
        </w:rPr>
      </w:pPr>
      <w:r>
        <w:rPr>
          <w:rFonts w:hint="eastAsia" w:eastAsia="方正仿宋_GBK"/>
          <w:sz w:val="32"/>
        </w:rPr>
        <w:t>第十五条 注重知识技能教育，根据党员岗位职责要求和工作需要，组织引导党员学习掌握业务知识、科技知识、实用技术等，帮助党员提高综合素质和履职能力，增强服务本领。</w:t>
      </w:r>
    </w:p>
    <w:p>
      <w:pPr>
        <w:spacing w:line="560" w:lineRule="exact"/>
        <w:ind w:firstLine="640" w:firstLineChars="200"/>
        <w:outlineLvl w:val="0"/>
        <w:rPr>
          <w:rFonts w:eastAsia="方正黑体_GBK"/>
          <w:kern w:val="44"/>
          <w:sz w:val="32"/>
          <w:szCs w:val="44"/>
        </w:rPr>
      </w:pPr>
      <w:bookmarkStart w:id="44" w:name="_Toc17429_WPSOffice_Level1"/>
      <w:r>
        <w:rPr>
          <w:rFonts w:hint="eastAsia" w:eastAsia="方正黑体_GBK"/>
          <w:kern w:val="44"/>
          <w:sz w:val="32"/>
          <w:szCs w:val="44"/>
        </w:rPr>
        <w:t>第四章 党员日常教育管理主要方式</w:t>
      </w:r>
      <w:bookmarkEnd w:id="44"/>
    </w:p>
    <w:p>
      <w:pPr>
        <w:spacing w:line="560" w:lineRule="exact"/>
        <w:ind w:firstLine="640" w:firstLineChars="200"/>
        <w:rPr>
          <w:rFonts w:eastAsia="方正仿宋_GBK"/>
          <w:sz w:val="32"/>
        </w:rPr>
      </w:pPr>
      <w:r>
        <w:rPr>
          <w:rFonts w:hint="eastAsia" w:eastAsia="方正仿宋_GBK"/>
          <w:sz w:val="32"/>
        </w:rPr>
        <w:t>第十六条 党支部应当运用“三会一课”制度，对党员进行经常性的教育管理。党员应当按期参加党员大会、党小组会和上党课，进行学习交流，汇报思想、工作等情况。党员领导干部应当参加双重组织生活。</w:t>
      </w:r>
    </w:p>
    <w:p>
      <w:pPr>
        <w:spacing w:line="560" w:lineRule="exact"/>
        <w:ind w:firstLine="640" w:firstLineChars="200"/>
        <w:rPr>
          <w:rFonts w:eastAsia="方正仿宋_GBK"/>
          <w:sz w:val="32"/>
        </w:rPr>
      </w:pPr>
      <w:r>
        <w:rPr>
          <w:rFonts w:hint="eastAsia" w:eastAsia="方正仿宋_GBK"/>
          <w:sz w:val="32"/>
        </w:rPr>
        <w:t>党支部应当每月开展1次主题党日，贴近党员思想和工作实际，组织党员集中学习、过组织生活、进行民主议事和开展志愿服务等。</w:t>
      </w:r>
    </w:p>
    <w:p>
      <w:pPr>
        <w:spacing w:line="560" w:lineRule="exact"/>
        <w:ind w:firstLine="640" w:firstLineChars="200"/>
        <w:rPr>
          <w:rFonts w:eastAsia="方正仿宋_GBK"/>
          <w:sz w:val="32"/>
        </w:rPr>
      </w:pPr>
      <w:r>
        <w:rPr>
          <w:rFonts w:hint="eastAsia" w:eastAsia="方正仿宋_GBK"/>
          <w:sz w:val="32"/>
        </w:rPr>
        <w:t>党员应当按期交纳党费。党组织应当做好党费收缴、使用和管理工作。</w:t>
      </w:r>
    </w:p>
    <w:p>
      <w:pPr>
        <w:spacing w:line="560" w:lineRule="exact"/>
        <w:ind w:firstLine="640" w:firstLineChars="200"/>
        <w:rPr>
          <w:rFonts w:eastAsia="方正仿宋_GBK"/>
          <w:sz w:val="32"/>
        </w:rPr>
      </w:pPr>
      <w:r>
        <w:rPr>
          <w:rFonts w:hint="eastAsia" w:eastAsia="方正仿宋_GBK"/>
          <w:sz w:val="32"/>
        </w:rPr>
        <w:t>第十七条 党支部每年至少召开1次组织生活会，也可以根据工作需要随时召开，一般以党员大会、党支部委员会会议或者党小组会形式进行。</w:t>
      </w:r>
    </w:p>
    <w:p>
      <w:pPr>
        <w:spacing w:line="560" w:lineRule="exact"/>
        <w:ind w:firstLine="640" w:firstLineChars="200"/>
        <w:rPr>
          <w:rFonts w:eastAsia="方正仿宋_GBK"/>
          <w:sz w:val="32"/>
        </w:rPr>
      </w:pPr>
      <w:r>
        <w:rPr>
          <w:rFonts w:hint="eastAsia" w:eastAsia="方正仿宋_GBK"/>
          <w:sz w:val="32"/>
        </w:rPr>
        <w:t>第十八条 党支部一般每年开展1次民主评议党员。党支部召开党员大会，按照个人自评、党员互评、民主测评的程序，组织党员进行评议。党支部委员会会议或者党员大会根据评议情况和党员日常表现情况，提出评定意见。</w:t>
      </w:r>
    </w:p>
    <w:p>
      <w:pPr>
        <w:spacing w:line="560" w:lineRule="exact"/>
        <w:ind w:firstLine="640" w:firstLineChars="200"/>
        <w:rPr>
          <w:rFonts w:eastAsia="方正仿宋_GBK"/>
          <w:sz w:val="32"/>
        </w:rPr>
      </w:pPr>
      <w:r>
        <w:rPr>
          <w:rFonts w:hint="eastAsia" w:eastAsia="方正仿宋_GBK"/>
          <w:sz w:val="32"/>
        </w:rPr>
        <w:t>民主评议党员可以结合组织生活会一并进行。</w:t>
      </w:r>
    </w:p>
    <w:p>
      <w:pPr>
        <w:spacing w:line="560" w:lineRule="exact"/>
        <w:ind w:firstLine="640" w:firstLineChars="200"/>
        <w:rPr>
          <w:rFonts w:eastAsia="方正仿宋_GBK"/>
          <w:sz w:val="32"/>
        </w:rPr>
      </w:pPr>
      <w:r>
        <w:rPr>
          <w:rFonts w:hint="eastAsia" w:eastAsia="方正仿宋_GBK"/>
          <w:sz w:val="32"/>
        </w:rPr>
        <w:t>第十九条 基层党组织应当注重分析党员思想状况和心理状态，党组织负责人应当经常同党员谈心谈话，有针对性地做好思想政治工作。</w:t>
      </w:r>
    </w:p>
    <w:p>
      <w:pPr>
        <w:spacing w:line="560" w:lineRule="exact"/>
        <w:ind w:firstLine="640" w:firstLineChars="200"/>
        <w:rPr>
          <w:rFonts w:eastAsia="方正仿宋_GBK"/>
          <w:sz w:val="32"/>
        </w:rPr>
      </w:pPr>
      <w:r>
        <w:rPr>
          <w:rFonts w:hint="eastAsia" w:eastAsia="方正仿宋_GBK"/>
          <w:sz w:val="32"/>
        </w:rPr>
        <w:t>第二十条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pPr>
        <w:spacing w:line="560" w:lineRule="exact"/>
        <w:ind w:firstLine="640" w:firstLineChars="200"/>
        <w:rPr>
          <w:rFonts w:eastAsia="方正仿宋_GBK"/>
          <w:sz w:val="32"/>
        </w:rPr>
      </w:pPr>
      <w:r>
        <w:rPr>
          <w:rFonts w:hint="eastAsia" w:eastAsia="方正仿宋_GBK"/>
          <w:sz w:val="32"/>
        </w:rPr>
        <w:t>第二十一条 党组织应当按照党中央部署要求，组织党员认真参加党内集中学习教育，引导党员围绕学习教育主题，深入学习党的创新理论，查找解决自身存在的突出问题。</w:t>
      </w:r>
    </w:p>
    <w:p>
      <w:pPr>
        <w:spacing w:line="560" w:lineRule="exact"/>
        <w:ind w:firstLine="640" w:firstLineChars="200"/>
        <w:rPr>
          <w:rFonts w:eastAsia="方正仿宋_GBK"/>
          <w:sz w:val="32"/>
        </w:rPr>
      </w:pPr>
      <w:r>
        <w:rPr>
          <w:rFonts w:hint="eastAsia" w:eastAsia="方正仿宋_GBK"/>
          <w:sz w:val="32"/>
        </w:rPr>
        <w:t>省级党委、行业系统党组织可以根据党员思想状况和党的建设需要，适时开展专题学习教育。</w:t>
      </w:r>
    </w:p>
    <w:p>
      <w:pPr>
        <w:spacing w:line="560" w:lineRule="exact"/>
        <w:ind w:firstLine="640" w:firstLineChars="200"/>
        <w:rPr>
          <w:rFonts w:eastAsia="方正仿宋_GBK"/>
          <w:sz w:val="32"/>
        </w:rPr>
      </w:pPr>
      <w:r>
        <w:rPr>
          <w:rFonts w:hint="eastAsia" w:eastAsia="方正仿宋_GBK"/>
          <w:sz w:val="32"/>
        </w:rPr>
        <w:t>第二十二条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豁得出来。</w:t>
      </w:r>
    </w:p>
    <w:p>
      <w:pPr>
        <w:spacing w:line="560" w:lineRule="exact"/>
        <w:ind w:firstLine="640" w:firstLineChars="200"/>
        <w:rPr>
          <w:rFonts w:eastAsia="方正仿宋_GBK"/>
          <w:sz w:val="32"/>
        </w:rPr>
      </w:pPr>
      <w:r>
        <w:rPr>
          <w:rFonts w:hint="eastAsia" w:eastAsia="方正仿宋_GBK"/>
          <w:sz w:val="32"/>
        </w:rPr>
        <w:t>鼓励和引导党员参与志愿服务。党员应当积极参加党组织开展的志愿服务活动，也可以自行开展志愿服务活动。</w:t>
      </w:r>
    </w:p>
    <w:p>
      <w:pPr>
        <w:spacing w:line="560" w:lineRule="exact"/>
        <w:ind w:firstLine="640" w:firstLineChars="200"/>
        <w:rPr>
          <w:rFonts w:eastAsia="方正仿宋_GBK"/>
          <w:sz w:val="32"/>
        </w:rPr>
      </w:pPr>
      <w:r>
        <w:rPr>
          <w:rFonts w:hint="eastAsia" w:eastAsia="方正仿宋_GBK"/>
          <w:sz w:val="32"/>
        </w:rPr>
        <w:t>第二十三条 党组织应当坚持从严教育管理和热情关心爱护相统一，从政治、思想、工作、生活上激励关怀帮扶党员。</w:t>
      </w:r>
    </w:p>
    <w:p>
      <w:pPr>
        <w:spacing w:line="560" w:lineRule="exact"/>
        <w:ind w:firstLine="640" w:firstLineChars="200"/>
        <w:rPr>
          <w:rFonts w:eastAsia="方正仿宋_GBK"/>
          <w:sz w:val="32"/>
        </w:rPr>
      </w:pPr>
      <w:r>
        <w:rPr>
          <w:rFonts w:hint="eastAsia" w:eastAsia="方正仿宋_GBK"/>
          <w:sz w:val="32"/>
        </w:rPr>
        <w:t>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pPr>
        <w:spacing w:line="560" w:lineRule="exact"/>
        <w:ind w:firstLine="640" w:firstLineChars="200"/>
        <w:outlineLvl w:val="0"/>
        <w:rPr>
          <w:rFonts w:eastAsia="方正黑体_GBK"/>
          <w:kern w:val="44"/>
          <w:sz w:val="32"/>
          <w:szCs w:val="44"/>
        </w:rPr>
      </w:pPr>
      <w:bookmarkStart w:id="45" w:name="_Toc25337_WPSOffice_Level1"/>
      <w:r>
        <w:rPr>
          <w:rFonts w:hint="eastAsia" w:eastAsia="方正黑体_GBK"/>
          <w:kern w:val="44"/>
          <w:sz w:val="32"/>
          <w:szCs w:val="44"/>
        </w:rPr>
        <w:t>第五章 党籍和党员组织关系管理</w:t>
      </w:r>
      <w:bookmarkEnd w:id="45"/>
    </w:p>
    <w:p>
      <w:pPr>
        <w:spacing w:line="560" w:lineRule="exact"/>
        <w:ind w:firstLine="640" w:firstLineChars="200"/>
        <w:rPr>
          <w:rFonts w:eastAsia="方正仿宋_GBK"/>
          <w:sz w:val="32"/>
        </w:rPr>
      </w:pPr>
      <w:r>
        <w:rPr>
          <w:rFonts w:hint="eastAsia" w:eastAsia="方正仿宋_GBK"/>
          <w:sz w:val="32"/>
        </w:rPr>
        <w:t>第二十四条 经党支部党员大会通过、基层党委审批接收的预备党员，自通过之日起，即取得党籍。</w:t>
      </w:r>
    </w:p>
    <w:p>
      <w:pPr>
        <w:spacing w:line="560" w:lineRule="exact"/>
        <w:ind w:firstLine="640" w:firstLineChars="200"/>
        <w:rPr>
          <w:rFonts w:eastAsia="方正仿宋_GBK"/>
          <w:sz w:val="32"/>
        </w:rPr>
      </w:pPr>
      <w:r>
        <w:rPr>
          <w:rFonts w:hint="eastAsia" w:eastAsia="方正仿宋_GBK"/>
          <w:sz w:val="32"/>
        </w:rPr>
        <w:t>对因私出国并在国外长期定居的党员，出国学习研究超过5年仍未返回的党员，一般予以停止党籍。停止党籍的决定由保留其组织关系的党组织按照有关规定作出。</w:t>
      </w:r>
    </w:p>
    <w:p>
      <w:pPr>
        <w:spacing w:line="560" w:lineRule="exact"/>
        <w:ind w:firstLine="640" w:firstLineChars="200"/>
        <w:rPr>
          <w:rFonts w:eastAsia="方正仿宋_GBK"/>
          <w:sz w:val="32"/>
        </w:rPr>
      </w:pPr>
      <w:r>
        <w:rPr>
          <w:rFonts w:hint="eastAsia" w:eastAsia="方正仿宋_GBK"/>
          <w:sz w:val="32"/>
        </w:rPr>
        <w:t>对与党组织失去联系6个月以上、通过各种方式查找仍然没有取得联系的党员，予以停止党籍。停止党籍的决定由所在党支部或者上级党组织按照有关规定作出。停止党籍2年后确实无法取得联系的，按照自行脱党予以除名。</w:t>
      </w:r>
    </w:p>
    <w:p>
      <w:pPr>
        <w:spacing w:line="560" w:lineRule="exact"/>
        <w:ind w:firstLine="640" w:firstLineChars="200"/>
        <w:rPr>
          <w:rFonts w:eastAsia="方正仿宋_GBK"/>
          <w:sz w:val="32"/>
        </w:rPr>
      </w:pPr>
      <w:r>
        <w:rPr>
          <w:rFonts w:hint="eastAsia" w:eastAsia="方正仿宋_GBK"/>
          <w:sz w:val="32"/>
        </w:rPr>
        <w:t>对停止党籍的党员，符合条件的，可以按照规定程序恢复党籍。对劝其退党、劝而不退除名、自行脱党除名、退党除名、开除党籍的，原则上不能恢复党籍，符合条件的可以重新入党。</w:t>
      </w:r>
    </w:p>
    <w:p>
      <w:pPr>
        <w:spacing w:line="560" w:lineRule="exact"/>
        <w:ind w:firstLine="640" w:firstLineChars="200"/>
        <w:rPr>
          <w:rFonts w:eastAsia="方正仿宋_GBK"/>
          <w:sz w:val="32"/>
        </w:rPr>
      </w:pPr>
      <w:r>
        <w:rPr>
          <w:rFonts w:hint="eastAsia" w:eastAsia="方正仿宋_GBK"/>
          <w:sz w:val="32"/>
        </w:rPr>
        <w:t>第二十五条 党员组织关系是指党员对党的基层组织的隶属关系。</w:t>
      </w:r>
    </w:p>
    <w:p>
      <w:pPr>
        <w:spacing w:line="560" w:lineRule="exact"/>
        <w:ind w:firstLine="640" w:firstLineChars="200"/>
        <w:rPr>
          <w:rFonts w:eastAsia="方正仿宋_GBK"/>
          <w:sz w:val="32"/>
        </w:rPr>
      </w:pPr>
      <w:r>
        <w:rPr>
          <w:rFonts w:hint="eastAsia" w:eastAsia="方正仿宋_GBK"/>
          <w:sz w:val="32"/>
        </w:rPr>
        <w:t>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pPr>
        <w:spacing w:line="560" w:lineRule="exact"/>
        <w:ind w:firstLine="640" w:firstLineChars="200"/>
        <w:rPr>
          <w:rFonts w:eastAsia="方正仿宋_GBK"/>
          <w:sz w:val="32"/>
        </w:rPr>
      </w:pPr>
      <w:r>
        <w:rPr>
          <w:rFonts w:hint="eastAsia" w:eastAsia="方正仿宋_GBK"/>
          <w:sz w:val="32"/>
        </w:rPr>
        <w:t>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转拒接党员组织关系。</w:t>
      </w:r>
    </w:p>
    <w:p>
      <w:pPr>
        <w:spacing w:line="560" w:lineRule="exact"/>
        <w:ind w:firstLine="640" w:firstLineChars="200"/>
        <w:rPr>
          <w:rFonts w:eastAsia="方正仿宋_GBK"/>
          <w:sz w:val="32"/>
        </w:rPr>
      </w:pPr>
      <w:r>
        <w:rPr>
          <w:rFonts w:hint="eastAsia" w:eastAsia="方正仿宋_GBK"/>
          <w:sz w:val="32"/>
        </w:rPr>
        <w:t>第二十六条 对没有人事档案的党员，应当由具有审批预备党员权限的基层党委建立党员档案，由所在党委或者县级以上党委组织部门保存。</w:t>
      </w:r>
    </w:p>
    <w:p>
      <w:pPr>
        <w:spacing w:line="560" w:lineRule="exact"/>
        <w:ind w:firstLine="640" w:firstLineChars="200"/>
        <w:rPr>
          <w:rFonts w:eastAsia="方正仿宋_GBK"/>
          <w:sz w:val="32"/>
        </w:rPr>
      </w:pPr>
      <w:r>
        <w:rPr>
          <w:rFonts w:hint="eastAsia" w:eastAsia="方正仿宋_GBK"/>
          <w:sz w:val="32"/>
        </w:rPr>
        <w:t>有条件的地方，实行党员档案电子化管理。</w:t>
      </w:r>
    </w:p>
    <w:p>
      <w:pPr>
        <w:spacing w:line="560" w:lineRule="exact"/>
        <w:ind w:firstLine="640" w:firstLineChars="200"/>
        <w:outlineLvl w:val="0"/>
        <w:rPr>
          <w:rFonts w:eastAsia="方正黑体_GBK"/>
          <w:kern w:val="44"/>
          <w:sz w:val="32"/>
          <w:szCs w:val="44"/>
        </w:rPr>
      </w:pPr>
      <w:bookmarkStart w:id="46" w:name="_Toc4378_WPSOffice_Level1"/>
      <w:r>
        <w:rPr>
          <w:rFonts w:hint="eastAsia" w:eastAsia="方正黑体_GBK"/>
          <w:kern w:val="44"/>
          <w:sz w:val="32"/>
          <w:szCs w:val="44"/>
        </w:rPr>
        <w:t>第六章 党员监督和组织处置</w:t>
      </w:r>
      <w:bookmarkEnd w:id="46"/>
    </w:p>
    <w:p>
      <w:pPr>
        <w:spacing w:line="560" w:lineRule="exact"/>
        <w:ind w:firstLine="640" w:firstLineChars="200"/>
        <w:rPr>
          <w:rFonts w:eastAsia="方正仿宋_GBK"/>
          <w:sz w:val="32"/>
        </w:rPr>
      </w:pPr>
      <w:r>
        <w:rPr>
          <w:rFonts w:hint="eastAsia" w:eastAsia="方正仿宋_GBK"/>
          <w:sz w:val="32"/>
        </w:rPr>
        <w:t>第二十七条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pPr>
        <w:spacing w:line="560" w:lineRule="exact"/>
        <w:ind w:firstLine="640" w:firstLineChars="200"/>
        <w:rPr>
          <w:rFonts w:eastAsia="方正仿宋_GBK"/>
          <w:sz w:val="32"/>
        </w:rPr>
      </w:pPr>
      <w:r>
        <w:rPr>
          <w:rFonts w:hint="eastAsia" w:eastAsia="方正仿宋_GBK"/>
          <w:sz w:val="32"/>
        </w:rPr>
        <w:t>第二十八条 发现党员有思想、工作、生活、作风和纪律方面苗头性倾向性问题的，以及群众对其有不良反映的，党组织负责人应当及时进行提醒谈话，抓早抓小、防微杜渐。</w:t>
      </w:r>
    </w:p>
    <w:p>
      <w:pPr>
        <w:spacing w:line="560" w:lineRule="exact"/>
        <w:ind w:firstLine="640" w:firstLineChars="200"/>
        <w:rPr>
          <w:rFonts w:eastAsia="方正仿宋_GBK"/>
          <w:sz w:val="32"/>
        </w:rPr>
      </w:pPr>
      <w:r>
        <w:rPr>
          <w:rFonts w:hint="eastAsia" w:eastAsia="方正仿宋_GBK"/>
          <w:sz w:val="32"/>
        </w:rPr>
        <w:t>第二十九条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pPr>
        <w:spacing w:line="560" w:lineRule="exact"/>
        <w:ind w:firstLine="640" w:firstLineChars="200"/>
        <w:rPr>
          <w:rFonts w:eastAsia="方正仿宋_GBK"/>
          <w:sz w:val="32"/>
        </w:rPr>
      </w:pPr>
      <w:r>
        <w:rPr>
          <w:rFonts w:hint="eastAsia" w:eastAsia="方正仿宋_GBK"/>
          <w:sz w:val="32"/>
        </w:rPr>
        <w:t>第三十条 对缺乏革命意志，不履行党员义务，不符合党员条件，但本人能够正确认识错误、愿意接受教育管理并且决心改正的党员，党组织应当作出限期改正处置，限期改正时间不超过1年。对给予限期改正处置的党员应当采取帮助教育措施。</w:t>
      </w:r>
    </w:p>
    <w:p>
      <w:pPr>
        <w:spacing w:line="560" w:lineRule="exact"/>
        <w:ind w:firstLine="640" w:firstLineChars="200"/>
        <w:rPr>
          <w:rFonts w:eastAsia="方正仿宋_GBK"/>
          <w:sz w:val="32"/>
        </w:rPr>
      </w:pPr>
      <w:bookmarkStart w:id="47" w:name="_Toc17429_WPSOffice_Level2"/>
      <w:r>
        <w:rPr>
          <w:rFonts w:hint="eastAsia" w:eastAsia="方正仿宋_GBK"/>
          <w:sz w:val="32"/>
        </w:rPr>
        <w:t>第三十一条 党员具有下列情形之一的，按照规定程序给予除名处置：</w:t>
      </w:r>
      <w:bookmarkEnd w:id="47"/>
    </w:p>
    <w:p>
      <w:pPr>
        <w:spacing w:line="560" w:lineRule="exact"/>
        <w:ind w:firstLine="640" w:firstLineChars="200"/>
        <w:rPr>
          <w:rFonts w:eastAsia="方正仿宋_GBK"/>
          <w:sz w:val="32"/>
        </w:rPr>
      </w:pPr>
      <w:r>
        <w:rPr>
          <w:rFonts w:hint="eastAsia" w:eastAsia="方正仿宋_GBK"/>
          <w:sz w:val="32"/>
        </w:rPr>
        <w:t>（一）理想信念缺失，政治立场动摇，已经丧失党员条件的，予以除名；</w:t>
      </w:r>
    </w:p>
    <w:p>
      <w:pPr>
        <w:spacing w:line="560" w:lineRule="exact"/>
        <w:ind w:firstLine="640" w:firstLineChars="200"/>
        <w:rPr>
          <w:rFonts w:eastAsia="方正仿宋_GBK"/>
          <w:sz w:val="32"/>
        </w:rPr>
      </w:pPr>
      <w:r>
        <w:rPr>
          <w:rFonts w:hint="eastAsia" w:eastAsia="方正仿宋_GBK"/>
          <w:sz w:val="32"/>
        </w:rPr>
        <w:t>（二）信仰宗教，经党组织帮助教育仍没有转变的，劝其退党，劝而不退的予以除名；</w:t>
      </w:r>
    </w:p>
    <w:p>
      <w:pPr>
        <w:spacing w:line="560" w:lineRule="exact"/>
        <w:ind w:firstLine="640" w:firstLineChars="200"/>
        <w:rPr>
          <w:rFonts w:eastAsia="方正仿宋_GBK"/>
          <w:sz w:val="32"/>
        </w:rPr>
      </w:pPr>
      <w:r>
        <w:rPr>
          <w:rFonts w:hint="eastAsia" w:eastAsia="方正仿宋_GBK"/>
          <w:sz w:val="32"/>
        </w:rPr>
        <w:t>（三）因思想蜕化提出退党，经教育后仍然坚持退党的，予以除名；</w:t>
      </w:r>
    </w:p>
    <w:p>
      <w:pPr>
        <w:spacing w:line="560" w:lineRule="exact"/>
        <w:ind w:firstLine="640" w:firstLineChars="200"/>
        <w:rPr>
          <w:rFonts w:eastAsia="方正仿宋_GBK"/>
          <w:sz w:val="32"/>
        </w:rPr>
      </w:pPr>
      <w:r>
        <w:rPr>
          <w:rFonts w:hint="eastAsia" w:eastAsia="方正仿宋_GBK"/>
          <w:sz w:val="32"/>
        </w:rPr>
        <w:t>（四）为了达到个人目的以退党相要挟，经教育不改的，劝其退党，劝而不退的予以除名；</w:t>
      </w:r>
    </w:p>
    <w:p>
      <w:pPr>
        <w:spacing w:line="560" w:lineRule="exact"/>
        <w:ind w:firstLine="640" w:firstLineChars="200"/>
        <w:rPr>
          <w:rFonts w:eastAsia="方正仿宋_GBK"/>
          <w:sz w:val="32"/>
        </w:rPr>
      </w:pPr>
      <w:r>
        <w:rPr>
          <w:rFonts w:hint="eastAsia" w:eastAsia="方正仿宋_GBK"/>
          <w:sz w:val="32"/>
        </w:rPr>
        <w:t>（五）限期改正期满后仍无转变的，劝其退党，劝而不退的予以除名；</w:t>
      </w:r>
    </w:p>
    <w:p>
      <w:pPr>
        <w:spacing w:line="560" w:lineRule="exact"/>
        <w:ind w:firstLine="640" w:firstLineChars="200"/>
        <w:rPr>
          <w:rFonts w:eastAsia="方正仿宋_GBK"/>
          <w:sz w:val="32"/>
        </w:rPr>
      </w:pPr>
      <w:r>
        <w:rPr>
          <w:rFonts w:hint="eastAsia" w:eastAsia="方正仿宋_GBK"/>
          <w:sz w:val="32"/>
        </w:rPr>
        <w:t>（六）没有正当理由，连续6个月不参加党的组织生活，或者不交纳党费，或者不做党所分配的工作，按照自行脱党予以除名。</w:t>
      </w:r>
    </w:p>
    <w:p>
      <w:pPr>
        <w:spacing w:line="560" w:lineRule="exact"/>
        <w:ind w:firstLine="640" w:firstLineChars="200"/>
        <w:rPr>
          <w:rFonts w:eastAsia="方正仿宋_GBK"/>
          <w:sz w:val="32"/>
        </w:rPr>
      </w:pPr>
      <w:r>
        <w:rPr>
          <w:rFonts w:hint="eastAsia" w:eastAsia="方正仿宋_GBK"/>
          <w:sz w:val="32"/>
        </w:rPr>
        <w:t>对违犯党纪的党员，按照《中国共产党纪律处分条例》规定给予党纪处分。</w:t>
      </w:r>
    </w:p>
    <w:p>
      <w:pPr>
        <w:spacing w:line="560" w:lineRule="exact"/>
        <w:ind w:firstLine="640" w:firstLineChars="200"/>
        <w:outlineLvl w:val="0"/>
        <w:rPr>
          <w:rFonts w:eastAsia="方正黑体_GBK"/>
          <w:kern w:val="44"/>
          <w:sz w:val="32"/>
          <w:szCs w:val="44"/>
        </w:rPr>
      </w:pPr>
      <w:bookmarkStart w:id="48" w:name="_Toc11771_WPSOffice_Level1"/>
      <w:r>
        <w:rPr>
          <w:rFonts w:hint="eastAsia" w:eastAsia="方正黑体_GBK"/>
          <w:kern w:val="44"/>
          <w:sz w:val="32"/>
          <w:szCs w:val="44"/>
        </w:rPr>
        <w:t>第七章 流动党员管理</w:t>
      </w:r>
      <w:bookmarkEnd w:id="48"/>
    </w:p>
    <w:p>
      <w:pPr>
        <w:spacing w:line="560" w:lineRule="exact"/>
        <w:ind w:firstLine="640" w:firstLineChars="200"/>
        <w:rPr>
          <w:rFonts w:eastAsia="方正仿宋_GBK"/>
          <w:sz w:val="32"/>
        </w:rPr>
      </w:pPr>
      <w:r>
        <w:rPr>
          <w:rFonts w:hint="eastAsia" w:eastAsia="方正仿宋_GBK"/>
          <w:sz w:val="32"/>
        </w:rPr>
        <w:t>第三十二条 基层党组织应当加强流动党员管理，对外出6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pPr>
        <w:spacing w:line="560" w:lineRule="exact"/>
        <w:ind w:firstLine="640" w:firstLineChars="200"/>
        <w:rPr>
          <w:rFonts w:eastAsia="方正仿宋_GBK"/>
          <w:sz w:val="32"/>
        </w:rPr>
      </w:pPr>
      <w:r>
        <w:rPr>
          <w:rFonts w:hint="eastAsia" w:eastAsia="方正仿宋_GBK"/>
          <w:sz w:val="32"/>
        </w:rPr>
        <w:t>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pPr>
        <w:spacing w:line="560" w:lineRule="exact"/>
        <w:ind w:firstLine="640" w:firstLineChars="200"/>
        <w:rPr>
          <w:rFonts w:eastAsia="方正仿宋_GBK"/>
          <w:sz w:val="32"/>
        </w:rPr>
      </w:pPr>
      <w:r>
        <w:rPr>
          <w:rFonts w:hint="eastAsia" w:eastAsia="方正仿宋_GBK"/>
          <w:sz w:val="32"/>
        </w:rPr>
        <w:t>对具备转移组织关系条件的流动党员，流出地和流入地党组织应当衔接做好转接工作。</w:t>
      </w:r>
    </w:p>
    <w:p>
      <w:pPr>
        <w:spacing w:line="560" w:lineRule="exact"/>
        <w:ind w:firstLine="640" w:firstLineChars="200"/>
        <w:rPr>
          <w:rFonts w:eastAsia="方正仿宋_GBK"/>
          <w:sz w:val="32"/>
        </w:rPr>
      </w:pPr>
      <w:r>
        <w:rPr>
          <w:rFonts w:hint="eastAsia" w:eastAsia="方正仿宋_GBK"/>
          <w:sz w:val="32"/>
        </w:rPr>
        <w:t>第三十三条 农村党支部应当明确专人负责同流动党员保持联系。乡镇党委应当掌握流动党员基本情况，指导督促党支部加强日常教育管理。利用流动党员集中返乡等时机，组织其参加组织生活或者教育培训。对政治素质较好、有致富带富能力的流动党员，应当及时纳入村后备力量培养。</w:t>
      </w:r>
    </w:p>
    <w:p>
      <w:pPr>
        <w:spacing w:line="560" w:lineRule="exact"/>
        <w:ind w:firstLine="640" w:firstLineChars="200"/>
        <w:rPr>
          <w:rFonts w:eastAsia="方正仿宋_GBK"/>
          <w:sz w:val="32"/>
        </w:rPr>
      </w:pPr>
      <w:r>
        <w:rPr>
          <w:rFonts w:hint="eastAsia" w:eastAsia="方正仿宋_GBK"/>
          <w:sz w:val="32"/>
        </w:rPr>
        <w:t>城市社区党组织对异地居住的流动党员，引导其向居住地党组织报到，自觉参加居住地党组织的活动，接受党组织管理。对在异地定居的党员，引导和帮助其及时转移组织关系。</w:t>
      </w:r>
    </w:p>
    <w:p>
      <w:pPr>
        <w:spacing w:line="560" w:lineRule="exact"/>
        <w:ind w:firstLine="640" w:firstLineChars="200"/>
        <w:rPr>
          <w:rFonts w:eastAsia="方正仿宋_GBK"/>
          <w:sz w:val="32"/>
        </w:rPr>
      </w:pPr>
      <w:r>
        <w:rPr>
          <w:rFonts w:hint="eastAsia" w:eastAsia="方正仿宋_GBK"/>
          <w:sz w:val="32"/>
        </w:rPr>
        <w:t>公共就业和人才服务机构党组织应当建立健全流动人才党员党组织，理顺流动人才党员组织关系，加强和改进流动人才党员日常教育管理。</w:t>
      </w:r>
    </w:p>
    <w:p>
      <w:pPr>
        <w:spacing w:line="560" w:lineRule="exact"/>
        <w:ind w:firstLine="640" w:firstLineChars="200"/>
        <w:rPr>
          <w:rFonts w:eastAsia="方正仿宋_GBK"/>
          <w:sz w:val="32"/>
        </w:rPr>
      </w:pPr>
      <w:r>
        <w:rPr>
          <w:rFonts w:hint="eastAsia" w:eastAsia="方正仿宋_GBK"/>
          <w:sz w:val="32"/>
        </w:rPr>
        <w:t>第三十四条 高校党组织对组织关系保留在学校的高校毕业生流动党员，应当继续履行管理职责。党员组织关系保留时间一般不超过2年，对符合转出组织关系条件的及时转出。</w:t>
      </w:r>
    </w:p>
    <w:p>
      <w:pPr>
        <w:spacing w:line="560" w:lineRule="exact"/>
        <w:ind w:firstLine="640" w:firstLineChars="200"/>
        <w:rPr>
          <w:rFonts w:eastAsia="方正仿宋_GBK"/>
          <w:sz w:val="32"/>
        </w:rPr>
      </w:pPr>
      <w:r>
        <w:rPr>
          <w:rFonts w:hint="eastAsia" w:eastAsia="方正仿宋_GBK"/>
          <w:sz w:val="32"/>
        </w:rPr>
        <w:t>对出国（境）学习研究党员，由原就读高校或者工作单位党组织保留其组织关系，每半年至少与其联系1次。出国（境）学习研究党员返回后按照规定恢复组织生活。</w:t>
      </w:r>
    </w:p>
    <w:p>
      <w:pPr>
        <w:spacing w:line="560" w:lineRule="exact"/>
        <w:ind w:firstLine="640" w:firstLineChars="200"/>
        <w:outlineLvl w:val="0"/>
        <w:rPr>
          <w:rFonts w:eastAsia="方正黑体_GBK"/>
          <w:kern w:val="44"/>
          <w:sz w:val="32"/>
          <w:szCs w:val="44"/>
        </w:rPr>
      </w:pPr>
      <w:bookmarkStart w:id="49" w:name="_Toc19065_WPSOffice_Level1"/>
      <w:r>
        <w:rPr>
          <w:rFonts w:hint="eastAsia" w:eastAsia="方正黑体_GBK"/>
          <w:kern w:val="44"/>
          <w:sz w:val="32"/>
          <w:szCs w:val="44"/>
        </w:rPr>
        <w:t>第八章 党员教育管理信息化</w:t>
      </w:r>
      <w:bookmarkEnd w:id="49"/>
    </w:p>
    <w:p>
      <w:pPr>
        <w:spacing w:line="560" w:lineRule="exact"/>
        <w:ind w:firstLine="640" w:firstLineChars="200"/>
        <w:rPr>
          <w:rFonts w:eastAsia="方正仿宋_GBK"/>
          <w:sz w:val="32"/>
        </w:rPr>
      </w:pPr>
      <w:r>
        <w:rPr>
          <w:rFonts w:hint="eastAsia" w:eastAsia="方正仿宋_GBK"/>
          <w:sz w:val="32"/>
        </w:rPr>
        <w:t>第三十五条 适应时代发展要求，充分运用互联网技术和信息化手段，改进党员教育管理工作，推进基层党建传统优势与信息技术深度融合，不断提高党员教育管理现代化水平。</w:t>
      </w:r>
    </w:p>
    <w:p>
      <w:pPr>
        <w:spacing w:line="560" w:lineRule="exact"/>
        <w:ind w:firstLine="640" w:firstLineChars="200"/>
        <w:rPr>
          <w:rFonts w:eastAsia="方正仿宋_GBK"/>
          <w:sz w:val="32"/>
        </w:rPr>
      </w:pPr>
      <w:r>
        <w:rPr>
          <w:rFonts w:hint="eastAsia" w:eastAsia="方正仿宋_GBK"/>
          <w:sz w:val="32"/>
        </w:rPr>
        <w:t>第三十六条 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pPr>
        <w:spacing w:line="560" w:lineRule="exact"/>
        <w:ind w:firstLine="640" w:firstLineChars="200"/>
        <w:rPr>
          <w:rFonts w:eastAsia="方正仿宋_GBK"/>
          <w:sz w:val="32"/>
        </w:rPr>
      </w:pPr>
      <w:r>
        <w:rPr>
          <w:rFonts w:hint="eastAsia" w:eastAsia="方正仿宋_GBK"/>
          <w:sz w:val="32"/>
        </w:rPr>
        <w:t>第三十七条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pPr>
        <w:spacing w:line="560" w:lineRule="exact"/>
        <w:ind w:firstLine="640" w:firstLineChars="200"/>
        <w:rPr>
          <w:rFonts w:eastAsia="方正仿宋_GBK"/>
          <w:sz w:val="32"/>
        </w:rPr>
      </w:pPr>
      <w:r>
        <w:rPr>
          <w:rFonts w:hint="eastAsia" w:eastAsia="方正仿宋_GBK"/>
          <w:sz w:val="32"/>
        </w:rPr>
        <w:t>注重利用信息数据，对党员队伍状况和党员教育管理工作进行实时分析研判，及时发现问题，不断改进工作。</w:t>
      </w:r>
    </w:p>
    <w:p>
      <w:pPr>
        <w:spacing w:line="560" w:lineRule="exact"/>
        <w:ind w:firstLine="640" w:firstLineChars="200"/>
        <w:rPr>
          <w:rFonts w:eastAsia="方正仿宋_GBK"/>
          <w:sz w:val="32"/>
        </w:rPr>
      </w:pPr>
      <w:r>
        <w:rPr>
          <w:rFonts w:hint="eastAsia" w:eastAsia="方正仿宋_GBK"/>
          <w:sz w:val="32"/>
        </w:rPr>
        <w:t>第三十八条 党员应当主动学网用网，依托各类党员教育管理信息化平台，积极参加在线学习培训，认真参加党组织的活动，自觉接受党组织的教育管理。通过网络向群众宣传党的理论和路线方针政策，听取群众意见，联系服务群众。</w:t>
      </w:r>
    </w:p>
    <w:p>
      <w:pPr>
        <w:spacing w:line="560" w:lineRule="exact"/>
        <w:ind w:firstLine="640" w:firstLineChars="200"/>
        <w:rPr>
          <w:rFonts w:eastAsia="方正仿宋_GBK"/>
          <w:sz w:val="32"/>
        </w:rPr>
      </w:pPr>
      <w:r>
        <w:rPr>
          <w:rFonts w:hint="eastAsia" w:eastAsia="方正仿宋_GBK"/>
          <w:sz w:val="32"/>
        </w:rPr>
        <w:t>党组织应当教育引导党员严格规范网络行为，敢于同网上错误言论作斗争，不得制作、发布、传播违反党的纪律规定和国家法律法规的信息内容。</w:t>
      </w:r>
    </w:p>
    <w:p>
      <w:pPr>
        <w:spacing w:line="560" w:lineRule="exact"/>
        <w:ind w:firstLine="640" w:firstLineChars="200"/>
        <w:outlineLvl w:val="0"/>
        <w:rPr>
          <w:rFonts w:eastAsia="方正黑体_GBK"/>
          <w:kern w:val="44"/>
          <w:sz w:val="32"/>
          <w:szCs w:val="44"/>
        </w:rPr>
      </w:pPr>
      <w:bookmarkStart w:id="50" w:name="_Toc8399_WPSOffice_Level1"/>
      <w:r>
        <w:rPr>
          <w:rFonts w:hint="eastAsia" w:eastAsia="方正黑体_GBK"/>
          <w:kern w:val="44"/>
          <w:sz w:val="32"/>
          <w:szCs w:val="44"/>
        </w:rPr>
        <w:t>第九章 组织领导和工作保障</w:t>
      </w:r>
      <w:bookmarkEnd w:id="50"/>
    </w:p>
    <w:p>
      <w:pPr>
        <w:spacing w:line="560" w:lineRule="exact"/>
        <w:ind w:firstLine="640" w:firstLineChars="200"/>
        <w:rPr>
          <w:rFonts w:eastAsia="方正仿宋_GBK"/>
          <w:sz w:val="32"/>
        </w:rPr>
      </w:pPr>
      <w:r>
        <w:rPr>
          <w:rFonts w:hint="eastAsia" w:eastAsia="方正仿宋_GBK"/>
          <w:sz w:val="32"/>
        </w:rPr>
        <w:t>第三十九条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pPr>
        <w:spacing w:line="560" w:lineRule="exact"/>
        <w:ind w:firstLine="640" w:firstLineChars="200"/>
        <w:rPr>
          <w:rFonts w:eastAsia="方正仿宋_GBK"/>
          <w:sz w:val="32"/>
        </w:rPr>
      </w:pPr>
      <w:r>
        <w:rPr>
          <w:rFonts w:hint="eastAsia" w:eastAsia="方正仿宋_GBK"/>
          <w:sz w:val="32"/>
        </w:rPr>
        <w:t>中央组织部主要负责党员教育管理工作统筹协调，抓好党员集中教育和经常性教育的组织安排，加强对党员教育管理工作的具体指导。</w:t>
      </w:r>
    </w:p>
    <w:p>
      <w:pPr>
        <w:spacing w:line="560" w:lineRule="exact"/>
        <w:ind w:firstLine="640" w:firstLineChars="200"/>
        <w:rPr>
          <w:rFonts w:eastAsia="方正仿宋_GBK"/>
          <w:sz w:val="32"/>
        </w:rPr>
      </w:pPr>
      <w:r>
        <w:rPr>
          <w:rFonts w:hint="eastAsia" w:eastAsia="方正仿宋_GBK"/>
          <w:sz w:val="32"/>
        </w:rPr>
        <w:t>中央纪委国家监委机关主要负责党员纪律作风教育，指导开展党员监督，查处党员违犯党的纪律和职务违法、职务犯罪行为。</w:t>
      </w:r>
    </w:p>
    <w:p>
      <w:pPr>
        <w:spacing w:line="560" w:lineRule="exact"/>
        <w:ind w:firstLine="640" w:firstLineChars="200"/>
        <w:rPr>
          <w:rFonts w:eastAsia="方正仿宋_GBK"/>
          <w:sz w:val="32"/>
        </w:rPr>
      </w:pPr>
      <w:r>
        <w:rPr>
          <w:rFonts w:hint="eastAsia" w:eastAsia="方正仿宋_GBK"/>
          <w:sz w:val="32"/>
        </w:rPr>
        <w:t>中央宣传部主要负责党员政治理论教育、形势政策教育，指导协调编写党员教育教材，组织党员先进典型的学习宣传。</w:t>
      </w:r>
    </w:p>
    <w:p>
      <w:pPr>
        <w:spacing w:line="560" w:lineRule="exact"/>
        <w:ind w:firstLine="640" w:firstLineChars="200"/>
        <w:rPr>
          <w:rFonts w:eastAsia="方正仿宋_GBK"/>
          <w:sz w:val="32"/>
        </w:rPr>
      </w:pPr>
      <w:r>
        <w:rPr>
          <w:rFonts w:hint="eastAsia" w:eastAsia="方正仿宋_GBK"/>
          <w:sz w:val="32"/>
        </w:rPr>
        <w:t>中央党校（国家行政学院）主要负责党员领导干部培训，指导地方党校（行政学院）将党员教育培训列入教学计划，保证课时和教学质量。</w:t>
      </w:r>
    </w:p>
    <w:p>
      <w:pPr>
        <w:spacing w:line="560" w:lineRule="exact"/>
        <w:ind w:firstLine="640" w:firstLineChars="200"/>
        <w:rPr>
          <w:rFonts w:eastAsia="方正仿宋_GBK"/>
          <w:sz w:val="32"/>
        </w:rPr>
      </w:pPr>
      <w:r>
        <w:rPr>
          <w:rFonts w:hint="eastAsia" w:eastAsia="方正仿宋_GBK"/>
          <w:sz w:val="32"/>
        </w:rPr>
        <w:t>中央和国家机关工委主要负责指导中央和国家机关各级党组织做好党员教育管理工作。</w:t>
      </w:r>
    </w:p>
    <w:p>
      <w:pPr>
        <w:spacing w:line="560" w:lineRule="exact"/>
        <w:ind w:firstLine="640" w:firstLineChars="200"/>
        <w:rPr>
          <w:rFonts w:eastAsia="方正仿宋_GBK"/>
          <w:sz w:val="32"/>
        </w:rPr>
      </w:pPr>
      <w:r>
        <w:rPr>
          <w:rFonts w:hint="eastAsia" w:eastAsia="方正仿宋_GBK"/>
          <w:sz w:val="32"/>
        </w:rPr>
        <w:t>教育部党组主要负责宏观指导高等学校党员教育管理工作。</w:t>
      </w:r>
    </w:p>
    <w:p>
      <w:pPr>
        <w:spacing w:line="560" w:lineRule="exact"/>
        <w:ind w:firstLine="640" w:firstLineChars="200"/>
        <w:rPr>
          <w:rFonts w:eastAsia="方正仿宋_GBK"/>
          <w:sz w:val="32"/>
        </w:rPr>
      </w:pPr>
      <w:r>
        <w:rPr>
          <w:rFonts w:hint="eastAsia" w:eastAsia="方正仿宋_GBK"/>
          <w:sz w:val="32"/>
        </w:rPr>
        <w:t>国务院国资委党委主要负责所监管企业党员教育管理工作。</w:t>
      </w:r>
    </w:p>
    <w:p>
      <w:pPr>
        <w:spacing w:line="560" w:lineRule="exact"/>
        <w:ind w:firstLine="640" w:firstLineChars="200"/>
        <w:rPr>
          <w:rFonts w:eastAsia="方正仿宋_GBK"/>
          <w:sz w:val="32"/>
        </w:rPr>
      </w:pPr>
      <w:r>
        <w:rPr>
          <w:rFonts w:hint="eastAsia" w:eastAsia="方正仿宋_GBK"/>
          <w:sz w:val="32"/>
        </w:rPr>
        <w:t>地方各级党委组织部和纪检监察机关、党委宣传部、党校（行政学院）、机关工委、教育工委、国资委党委等，分别按照职能职责，承担党员教育管理工作任务。</w:t>
      </w:r>
    </w:p>
    <w:p>
      <w:pPr>
        <w:spacing w:line="560" w:lineRule="exact"/>
        <w:ind w:firstLine="640" w:firstLineChars="200"/>
        <w:rPr>
          <w:rFonts w:eastAsia="方正仿宋_GBK"/>
          <w:sz w:val="32"/>
        </w:rPr>
      </w:pPr>
      <w:r>
        <w:rPr>
          <w:rFonts w:hint="eastAsia" w:eastAsia="方正仿宋_GBK"/>
          <w:sz w:val="32"/>
        </w:rPr>
        <w:t>第四十条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pPr>
        <w:spacing w:line="560" w:lineRule="exact"/>
        <w:ind w:firstLine="640" w:firstLineChars="200"/>
        <w:rPr>
          <w:rFonts w:eastAsia="方正仿宋_GBK"/>
          <w:sz w:val="32"/>
        </w:rPr>
      </w:pPr>
      <w:r>
        <w:rPr>
          <w:rFonts w:hint="eastAsia" w:eastAsia="方正仿宋_GBK"/>
          <w:sz w:val="32"/>
        </w:rPr>
        <w:t>基层党委履行抓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pPr>
        <w:spacing w:line="560" w:lineRule="exact"/>
        <w:ind w:firstLine="640" w:firstLineChars="200"/>
        <w:rPr>
          <w:rFonts w:eastAsia="方正仿宋_GBK"/>
          <w:sz w:val="32"/>
        </w:rPr>
      </w:pPr>
      <w:r>
        <w:rPr>
          <w:rFonts w:hint="eastAsia" w:eastAsia="方正仿宋_GBK"/>
          <w:sz w:val="32"/>
        </w:rPr>
        <w:t>第四十一条 乡镇、街道、国有企业、高等学校等基层党委，按照规定配备一定数量的专兼职组织员，由县级以上党委组织部门进行业务指导和管理，承担指导督促发展党员和党员教育管理等工作。</w:t>
      </w:r>
    </w:p>
    <w:p>
      <w:pPr>
        <w:spacing w:line="560" w:lineRule="exact"/>
        <w:ind w:firstLine="640" w:firstLineChars="200"/>
        <w:rPr>
          <w:rFonts w:eastAsia="方正仿宋_GBK"/>
          <w:sz w:val="32"/>
        </w:rPr>
      </w:pPr>
      <w:r>
        <w:rPr>
          <w:rFonts w:hint="eastAsia" w:eastAsia="方正仿宋_GBK"/>
          <w:sz w:val="32"/>
        </w:rPr>
        <w:t>实行党员教育讲师聘任制，县级以上党委从优秀党校教师、基层党组织书记、先进模范人物、党务工作者、专家学者、实用技术人才、离退休干部等人员中选聘党员教育讲师。</w:t>
      </w:r>
    </w:p>
    <w:p>
      <w:pPr>
        <w:spacing w:line="560" w:lineRule="exact"/>
        <w:ind w:firstLine="640" w:firstLineChars="200"/>
        <w:rPr>
          <w:rFonts w:eastAsia="方正仿宋_GBK"/>
          <w:sz w:val="32"/>
        </w:rPr>
      </w:pPr>
      <w:r>
        <w:rPr>
          <w:rFonts w:hint="eastAsia" w:eastAsia="方正仿宋_GBK"/>
          <w:sz w:val="32"/>
        </w:rPr>
        <w:t>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pPr>
        <w:spacing w:line="560" w:lineRule="exact"/>
        <w:ind w:firstLine="640" w:firstLineChars="200"/>
        <w:rPr>
          <w:rFonts w:eastAsia="方正仿宋_GBK"/>
          <w:sz w:val="32"/>
        </w:rPr>
      </w:pPr>
      <w:r>
        <w:rPr>
          <w:rFonts w:hint="eastAsia" w:eastAsia="方正仿宋_GBK"/>
          <w:sz w:val="32"/>
        </w:rPr>
        <w:t>加强全国党员教育培训教材建设规划，组织编写全国党员教育基本教材。各地区各部门各单位可以结合实际，开发各具特色、务实管用的党员教育教材。</w:t>
      </w:r>
    </w:p>
    <w:p>
      <w:pPr>
        <w:spacing w:line="560" w:lineRule="exact"/>
        <w:ind w:firstLine="640" w:firstLineChars="200"/>
        <w:rPr>
          <w:rFonts w:eastAsia="方正仿宋_GBK"/>
          <w:sz w:val="32"/>
        </w:rPr>
      </w:pPr>
      <w:r>
        <w:rPr>
          <w:rFonts w:hint="eastAsia" w:eastAsia="方正仿宋_GBK"/>
          <w:sz w:val="32"/>
        </w:rPr>
        <w:t>第四十二条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pPr>
        <w:spacing w:line="560" w:lineRule="exact"/>
        <w:ind w:firstLine="640" w:firstLineChars="200"/>
        <w:rPr>
          <w:rFonts w:eastAsia="方正仿宋_GBK"/>
          <w:sz w:val="32"/>
        </w:rPr>
      </w:pPr>
      <w:r>
        <w:rPr>
          <w:rFonts w:hint="eastAsia" w:eastAsia="方正仿宋_GBK"/>
          <w:sz w:val="32"/>
        </w:rPr>
        <w:t>第四十三条 各级党委各党组应当加强对党员教育管理工作的检查考核。基层党委每年把党员教育管理工作情况作为向上级党组织报告工作的重要内容。在基层党建工作述职评议考核中，对党组织负责人抓党员教育管理工作情况作出评价。上级党组织在开展年度考核和任期考核中，应当考核检查下级党组织党员教育管理工作情况。</w:t>
      </w:r>
    </w:p>
    <w:p>
      <w:pPr>
        <w:spacing w:line="560" w:lineRule="exact"/>
        <w:ind w:firstLine="640" w:firstLineChars="200"/>
        <w:rPr>
          <w:rFonts w:eastAsia="方正仿宋_GBK"/>
          <w:sz w:val="32"/>
        </w:rPr>
      </w:pPr>
      <w:r>
        <w:rPr>
          <w:rFonts w:hint="eastAsia" w:eastAsia="方正仿宋_GBK"/>
          <w:sz w:val="32"/>
        </w:rPr>
        <w:t>对在党员教育管理工作中失职失责的，按照有关规定予以问责追责。</w:t>
      </w:r>
    </w:p>
    <w:p>
      <w:pPr>
        <w:spacing w:line="560" w:lineRule="exact"/>
        <w:ind w:firstLine="640" w:firstLineChars="200"/>
        <w:outlineLvl w:val="0"/>
        <w:rPr>
          <w:rFonts w:eastAsia="方正黑体_GBK"/>
          <w:kern w:val="44"/>
          <w:sz w:val="32"/>
          <w:szCs w:val="44"/>
        </w:rPr>
      </w:pPr>
      <w:bookmarkStart w:id="51" w:name="_Toc19147_WPSOffice_Level1"/>
      <w:r>
        <w:rPr>
          <w:rFonts w:hint="eastAsia" w:eastAsia="方正黑体_GBK"/>
          <w:kern w:val="44"/>
          <w:sz w:val="32"/>
          <w:szCs w:val="44"/>
        </w:rPr>
        <w:t>第十章 附则</w:t>
      </w:r>
      <w:bookmarkEnd w:id="51"/>
    </w:p>
    <w:p>
      <w:pPr>
        <w:spacing w:line="560" w:lineRule="exact"/>
        <w:ind w:firstLine="640" w:firstLineChars="200"/>
        <w:rPr>
          <w:rFonts w:eastAsia="方正仿宋_GBK"/>
          <w:sz w:val="32"/>
        </w:rPr>
      </w:pPr>
      <w:r>
        <w:rPr>
          <w:rFonts w:hint="eastAsia" w:eastAsia="方正仿宋_GBK"/>
          <w:sz w:val="32"/>
        </w:rPr>
        <w:t>第四十四条 中国人民解放军和中国人民武装警察部队党员教育管理工作规定，由中央军事委员会根据本条例制定。</w:t>
      </w:r>
    </w:p>
    <w:p>
      <w:pPr>
        <w:spacing w:line="560" w:lineRule="exact"/>
        <w:ind w:firstLine="640" w:firstLineChars="200"/>
        <w:rPr>
          <w:rFonts w:eastAsia="方正仿宋_GBK"/>
          <w:sz w:val="32"/>
        </w:rPr>
      </w:pPr>
      <w:bookmarkStart w:id="52" w:name="_Toc25337_WPSOffice_Level2"/>
      <w:r>
        <w:rPr>
          <w:rFonts w:hint="eastAsia" w:eastAsia="方正仿宋_GBK"/>
          <w:sz w:val="32"/>
        </w:rPr>
        <w:t>第四十五条 本条例由中央组织部负责解释。</w:t>
      </w:r>
      <w:bookmarkEnd w:id="52"/>
    </w:p>
    <w:p>
      <w:pPr>
        <w:spacing w:line="560" w:lineRule="exact"/>
        <w:ind w:firstLine="640" w:firstLineChars="200"/>
        <w:rPr>
          <w:rFonts w:eastAsia="方正仿宋_GBK"/>
          <w:sz w:val="32"/>
        </w:rPr>
      </w:pPr>
      <w:bookmarkStart w:id="53" w:name="_Toc4378_WPSOffice_Level2"/>
      <w:r>
        <w:rPr>
          <w:rFonts w:hint="eastAsia" w:eastAsia="方正仿宋_GBK"/>
          <w:sz w:val="32"/>
        </w:rPr>
        <w:t>第四十六条 本条例自2019年5月6日起施行。</w:t>
      </w:r>
      <w:bookmarkEnd w:id="53"/>
    </w:p>
    <w:p>
      <w:pPr>
        <w:rPr>
          <w:sz w:val="15"/>
        </w:rPr>
      </w:pPr>
    </w:p>
    <w:sectPr>
      <w:footerReference r:id="rId5" w:type="default"/>
      <w:pgSz w:w="11906" w:h="16838"/>
      <w:pgMar w:top="1418" w:right="1588" w:bottom="1418"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2F73899-3093-4C5B-B685-8AB247FB40DC}"/>
  </w:font>
  <w:font w:name="Cambria">
    <w:panose1 w:val="02040503050406030204"/>
    <w:charset w:val="00"/>
    <w:family w:val="roman"/>
    <w:pitch w:val="default"/>
    <w:sig w:usb0="E00002FF" w:usb1="400004FF" w:usb2="00000000" w:usb3="00000000" w:csb0="2000019F" w:csb1="00000000"/>
  </w:font>
  <w:font w:name="方正楷体_GBK">
    <w:panose1 w:val="02000000000000000000"/>
    <w:charset w:val="86"/>
    <w:family w:val="script"/>
    <w:pitch w:val="default"/>
    <w:sig w:usb0="800002BF" w:usb1="38CF7CFA" w:usb2="00000016"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918A8865-77EE-48B6-83A3-00D2CB8308BA}"/>
  </w:font>
  <w:font w:name="方正黑体_GBK">
    <w:panose1 w:val="03000509000000000000"/>
    <w:charset w:val="86"/>
    <w:family w:val="script"/>
    <w:pitch w:val="default"/>
    <w:sig w:usb0="00000001" w:usb1="080E0000" w:usb2="00000000" w:usb3="00000000" w:csb0="00040000" w:csb1="00000000"/>
    <w:embedRegular r:id="rId3" w:fontKey="{D0582EC8-199A-4B14-84AD-7226F3B014A7}"/>
  </w:font>
  <w:font w:name="方正仿宋_GBK">
    <w:panose1 w:val="02000000000000000000"/>
    <w:charset w:val="86"/>
    <w:family w:val="script"/>
    <w:pitch w:val="default"/>
    <w:sig w:usb0="A00002BF" w:usb1="38CF7CFA" w:usb2="00082016" w:usb3="00000000" w:csb0="00040001" w:csb1="00000000"/>
    <w:embedRegular r:id="rId4" w:fontKey="{B4C9E00B-220D-4882-BCAD-D136384AA05C}"/>
  </w:font>
  <w:font w:name="微软雅黑">
    <w:panose1 w:val="020B0503020204020204"/>
    <w:charset w:val="86"/>
    <w:family w:val="roman"/>
    <w:pitch w:val="default"/>
    <w:sig w:usb0="80000287" w:usb1="280F3C52" w:usb2="00000016" w:usb3="00000000" w:csb0="0004001F" w:csb1="00000000"/>
    <w:embedRegular r:id="rId5" w:fontKey="{D3D457B1-583E-43F4-916E-67B2D9BD9D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560"/>
        <w:tab w:val="clear" w:pos="4153"/>
      </w:tabs>
      <w:rPr>
        <w:rFonts w:hint="eastAsia" w:eastAsiaTheme="minorEastAsia"/>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560"/>
        <w:tab w:val="clear" w:pos="4153"/>
      </w:tabs>
      <w:rPr>
        <w:rFonts w:hint="eastAsia" w:eastAsiaTheme="minorEastAsia"/>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560"/>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D9"/>
    <w:rsid w:val="002305E8"/>
    <w:rsid w:val="004B4D21"/>
    <w:rsid w:val="005C62D7"/>
    <w:rsid w:val="005F4098"/>
    <w:rsid w:val="00687B3A"/>
    <w:rsid w:val="00753919"/>
    <w:rsid w:val="00781F30"/>
    <w:rsid w:val="008441E9"/>
    <w:rsid w:val="00A156C6"/>
    <w:rsid w:val="00A31B25"/>
    <w:rsid w:val="00A3273A"/>
    <w:rsid w:val="00A63DE6"/>
    <w:rsid w:val="00B66F6C"/>
    <w:rsid w:val="00BA3F80"/>
    <w:rsid w:val="00C61CE3"/>
    <w:rsid w:val="00CE374E"/>
    <w:rsid w:val="00D62405"/>
    <w:rsid w:val="00D83D98"/>
    <w:rsid w:val="00DC0AF8"/>
    <w:rsid w:val="00E9175F"/>
    <w:rsid w:val="00FC07D9"/>
    <w:rsid w:val="02B00CE3"/>
    <w:rsid w:val="039500BD"/>
    <w:rsid w:val="07B77967"/>
    <w:rsid w:val="464020FC"/>
    <w:rsid w:val="71F36B13"/>
    <w:rsid w:val="733D7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9"/>
    <w:unhideWhenUsed/>
    <w:qFormat/>
    <w:uiPriority w:val="9"/>
    <w:pPr>
      <w:spacing w:line="560" w:lineRule="exact"/>
      <w:ind w:firstLine="200" w:firstLineChars="200"/>
      <w:outlineLvl w:val="1"/>
    </w:pPr>
    <w:rPr>
      <w:rFonts w:eastAsia="方正楷体_GBK" w:asciiTheme="majorHAnsi" w:hAnsiTheme="majorHAnsi" w:cstheme="majorBidi"/>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toc 3"/>
    <w:basedOn w:val="1"/>
    <w:next w:val="1"/>
    <w:semiHidden/>
    <w:unhideWhenUsed/>
    <w:qFormat/>
    <w:uiPriority w:val="39"/>
    <w:pPr>
      <w:widowControl/>
      <w:spacing w:after="100" w:line="276" w:lineRule="auto"/>
      <w:ind w:left="440"/>
      <w:jc w:val="left"/>
    </w:pPr>
    <w:rPr>
      <w:kern w:val="0"/>
      <w:sz w:val="22"/>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标题 1 Char"/>
    <w:basedOn w:val="12"/>
    <w:link w:val="2"/>
    <w:qFormat/>
    <w:uiPriority w:val="9"/>
    <w:rPr>
      <w:rFonts w:ascii="宋体" w:hAnsi="宋体" w:eastAsia="宋体" w:cs="宋体"/>
      <w:b/>
      <w:bCs/>
      <w:kern w:val="36"/>
      <w:sz w:val="48"/>
      <w:szCs w:val="48"/>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character" w:customStyle="1" w:styleId="18">
    <w:name w:val="批注框文本 Char"/>
    <w:basedOn w:val="12"/>
    <w:link w:val="5"/>
    <w:semiHidden/>
    <w:qFormat/>
    <w:uiPriority w:val="99"/>
    <w:rPr>
      <w:sz w:val="18"/>
      <w:szCs w:val="18"/>
    </w:rPr>
  </w:style>
  <w:style w:type="character" w:customStyle="1" w:styleId="19">
    <w:name w:val="标题 2 Char"/>
    <w:basedOn w:val="12"/>
    <w:link w:val="3"/>
    <w:qFormat/>
    <w:uiPriority w:val="9"/>
    <w:rPr>
      <w:rFonts w:eastAsia="方正楷体_GBK" w:asciiTheme="majorHAnsi" w:hAnsiTheme="majorHAnsi" w:cstheme="majorBidi"/>
      <w:bCs/>
      <w:sz w:val="32"/>
      <w:szCs w:val="32"/>
    </w:rPr>
  </w:style>
  <w:style w:type="paragraph" w:customStyle="1" w:styleId="20">
    <w:name w:val="TOC Heading"/>
    <w:basedOn w:val="2"/>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21">
    <w:name w:val="WPSOffice手动目录 1"/>
    <w:uiPriority w:val="0"/>
    <w:pPr>
      <w:ind w:leftChars="0"/>
    </w:pPr>
    <w:rPr>
      <w:rFonts w:asciiTheme="minorHAnsi" w:hAnsiTheme="minorHAnsi" w:eastAsiaTheme="minorEastAsia" w:cstheme="minorBidi"/>
      <w:sz w:val="20"/>
      <w:szCs w:val="20"/>
    </w:rPr>
  </w:style>
  <w:style w:type="paragraph" w:customStyle="1" w:styleId="22">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8f7cabb-9ee5-46db-9fa6-f3f0fe4ccb07}"/>
        <w:style w:val=""/>
        <w:category>
          <w:name w:val="常规"/>
          <w:gallery w:val="placeholder"/>
        </w:category>
        <w:types>
          <w:type w:val="bbPlcHdr"/>
        </w:types>
        <w:behaviors>
          <w:behavior w:val="content"/>
        </w:behaviors>
        <w:description w:val=""/>
        <w:guid w:val="{d8f7cabb-9ee5-46db-9fa6-f3f0fe4ccb07}"/>
      </w:docPartPr>
      <w:docPartBody>
        <w:p>
          <w:r>
            <w:rPr>
              <w:color w:val="808080"/>
            </w:rPr>
            <w:t>单击此处输入文字。</w:t>
          </w:r>
        </w:p>
      </w:docPartBody>
    </w:docPart>
    <w:docPart>
      <w:docPartPr>
        <w:name w:val="{23c88bc7-0cbf-43bc-94bc-61b072f84e05}"/>
        <w:style w:val=""/>
        <w:category>
          <w:name w:val="常规"/>
          <w:gallery w:val="placeholder"/>
        </w:category>
        <w:types>
          <w:type w:val="bbPlcHdr"/>
        </w:types>
        <w:behaviors>
          <w:behavior w:val="content"/>
        </w:behaviors>
        <w:description w:val=""/>
        <w:guid w:val="{23c88bc7-0cbf-43bc-94bc-61b072f84e05}"/>
      </w:docPartPr>
      <w:docPartBody>
        <w:p>
          <w:r>
            <w:rPr>
              <w:color w:val="808080"/>
            </w:rPr>
            <w:t>单击此处输入文字。</w:t>
          </w:r>
        </w:p>
      </w:docPartBody>
    </w:docPart>
    <w:docPart>
      <w:docPartPr>
        <w:name w:val="{dd287329-4732-467d-b029-73ba4226164c}"/>
        <w:style w:val=""/>
        <w:category>
          <w:name w:val="常规"/>
          <w:gallery w:val="placeholder"/>
        </w:category>
        <w:types>
          <w:type w:val="bbPlcHdr"/>
        </w:types>
        <w:behaviors>
          <w:behavior w:val="content"/>
        </w:behaviors>
        <w:description w:val=""/>
        <w:guid w:val="{dd287329-4732-467d-b029-73ba4226164c}"/>
      </w:docPartPr>
      <w:docPartBody>
        <w:p>
          <w:r>
            <w:rPr>
              <w:color w:val="808080"/>
            </w:rPr>
            <w:t>单击此处输入文字。</w:t>
          </w:r>
        </w:p>
      </w:docPartBody>
    </w:docPart>
    <w:docPart>
      <w:docPartPr>
        <w:name w:val="{9dd19ae5-4431-4179-96dd-db77bd103577}"/>
        <w:style w:val=""/>
        <w:category>
          <w:name w:val="常规"/>
          <w:gallery w:val="placeholder"/>
        </w:category>
        <w:types>
          <w:type w:val="bbPlcHdr"/>
        </w:types>
        <w:behaviors>
          <w:behavior w:val="content"/>
        </w:behaviors>
        <w:description w:val=""/>
        <w:guid w:val="{9dd19ae5-4431-4179-96dd-db77bd103577}"/>
      </w:docPartPr>
      <w:docPartBody>
        <w:p>
          <w:r>
            <w:rPr>
              <w:color w:val="808080"/>
            </w:rPr>
            <w:t>单击此处输入文字。</w:t>
          </w:r>
        </w:p>
      </w:docPartBody>
    </w:docPart>
    <w:docPart>
      <w:docPartPr>
        <w:name w:val="{929eacae-6257-4514-9a40-d1453922c499}"/>
        <w:style w:val=""/>
        <w:category>
          <w:name w:val="常规"/>
          <w:gallery w:val="placeholder"/>
        </w:category>
        <w:types>
          <w:type w:val="bbPlcHdr"/>
        </w:types>
        <w:behaviors>
          <w:behavior w:val="content"/>
        </w:behaviors>
        <w:description w:val=""/>
        <w:guid w:val="{929eacae-6257-4514-9a40-d1453922c499}"/>
      </w:docPartPr>
      <w:docPartBody>
        <w:p>
          <w:r>
            <w:rPr>
              <w:color w:val="808080"/>
            </w:rPr>
            <w:t>单击此处输入文字。</w:t>
          </w:r>
        </w:p>
      </w:docPartBody>
    </w:docPart>
    <w:docPart>
      <w:docPartPr>
        <w:name w:val="{c134647f-28d3-4826-b0d2-162ff1678a9c}"/>
        <w:style w:val=""/>
        <w:category>
          <w:name w:val="常规"/>
          <w:gallery w:val="placeholder"/>
        </w:category>
        <w:types>
          <w:type w:val="bbPlcHdr"/>
        </w:types>
        <w:behaviors>
          <w:behavior w:val="content"/>
        </w:behaviors>
        <w:description w:val=""/>
        <w:guid w:val="{c134647f-28d3-4826-b0d2-162ff1678a9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B3471B-6699-42AF-B200-4B6452B9A31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4855</Words>
  <Characters>27679</Characters>
  <Lines>230</Lines>
  <Paragraphs>64</Paragraphs>
  <TotalTime>0</TotalTime>
  <ScaleCrop>false</ScaleCrop>
  <LinksUpToDate>false</LinksUpToDate>
  <CharactersWithSpaces>32470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2019-09-26T08:50:00Z</dcterms:created>
  <dc:creator>苏怡仪</dc:creator>
  <cp:lastModifiedBy>女柯南</cp:lastModifiedBy>
  <cp:lastPrinted>2019-09-26T07:51:00Z</cp:lastPrinted>
  <dcterms:modified xsi:type="dcterms:W3CDTF">2019-09-30T08:11:20Z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