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AF" w:rsidRDefault="00B474AF">
      <w:pPr>
        <w:spacing w:line="520" w:lineRule="auto"/>
        <w:rPr>
          <w:rFonts w:ascii="仿宋_GB2312" w:eastAsia="仿宋_GB2312" w:hAnsi="Times New Roman" w:cs="Times New Roman"/>
          <w:sz w:val="52"/>
          <w:szCs w:val="52"/>
        </w:rPr>
      </w:pPr>
    </w:p>
    <w:p w:rsidR="00B474AF" w:rsidRDefault="00B474AF">
      <w:pPr>
        <w:spacing w:line="520" w:lineRule="auto"/>
        <w:rPr>
          <w:rFonts w:ascii="仿宋_GB2312" w:eastAsia="仿宋_GB2312" w:hAnsi="Times New Roman" w:cs="Times New Roman"/>
          <w:sz w:val="52"/>
          <w:szCs w:val="52"/>
        </w:rPr>
      </w:pPr>
      <w:r w:rsidRPr="00623E86">
        <w:rPr>
          <w:rFonts w:ascii="仿宋_GB2312" w:eastAsia="仿宋_GB2312" w:hAnsi="新宋体" w:cs="Times New Roman"/>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73.5pt">
            <v:imagedata r:id="rId7" o:title=""/>
          </v:shape>
        </w:pict>
      </w:r>
    </w:p>
    <w:p w:rsidR="00B474AF" w:rsidRDefault="00B474AF">
      <w:pPr>
        <w:spacing w:line="520" w:lineRule="auto"/>
        <w:jc w:val="center"/>
        <w:rPr>
          <w:rFonts w:ascii="仿宋_GB2312" w:eastAsia="仿宋_GB2312" w:hAnsi="Times New Roman" w:cs="Times New Roman"/>
          <w:sz w:val="52"/>
          <w:szCs w:val="52"/>
        </w:rPr>
      </w:pPr>
    </w:p>
    <w:p w:rsidR="00B474AF" w:rsidRDefault="00B474AF">
      <w:pPr>
        <w:spacing w:line="520" w:lineRule="auto"/>
        <w:rPr>
          <w:rFonts w:ascii="仿宋_GB2312" w:eastAsia="仿宋_GB2312" w:hAnsi="宋体fal" w:cs="Times New Roman"/>
          <w:b/>
          <w:bCs/>
          <w:sz w:val="60"/>
          <w:szCs w:val="60"/>
        </w:rPr>
      </w:pPr>
    </w:p>
    <w:p w:rsidR="00B474AF" w:rsidRDefault="00B474AF" w:rsidP="00B54D70">
      <w:pPr>
        <w:spacing w:line="520" w:lineRule="auto"/>
        <w:ind w:firstLineChars="49" w:firstLine="31680"/>
        <w:jc w:val="center"/>
        <w:rPr>
          <w:rFonts w:ascii="黑体fal" w:eastAsia="黑体fal" w:hAnsi="黑体fal" w:cs="Times New Roman"/>
          <w:b/>
          <w:bCs/>
          <w:sz w:val="48"/>
          <w:szCs w:val="48"/>
        </w:rPr>
      </w:pPr>
      <w:r>
        <w:rPr>
          <w:rFonts w:ascii="黑体fal" w:eastAsia="黑体fal" w:hAnsi="黑体fal" w:cs="黑体fal"/>
          <w:b/>
          <w:bCs/>
          <w:sz w:val="48"/>
          <w:szCs w:val="48"/>
        </w:rPr>
        <w:t>2018-2019</w:t>
      </w:r>
      <w:r>
        <w:rPr>
          <w:rFonts w:ascii="黑体fal" w:eastAsia="黑体fal" w:hAnsi="黑体fal" w:cs="黑体fal" w:hint="eastAsia"/>
          <w:b/>
          <w:bCs/>
          <w:sz w:val="48"/>
          <w:szCs w:val="48"/>
        </w:rPr>
        <w:t>学年本科教学质量报告</w:t>
      </w:r>
    </w:p>
    <w:p w:rsidR="00B474AF" w:rsidRDefault="00B474AF">
      <w:pPr>
        <w:spacing w:line="520" w:lineRule="auto"/>
        <w:rPr>
          <w:rFonts w:ascii="仿宋_GB2312" w:eastAsia="仿宋_GB2312" w:hAnsi="Times New Roman" w:cs="Times New Roman"/>
        </w:rPr>
      </w:pPr>
    </w:p>
    <w:p w:rsidR="00B474AF" w:rsidRDefault="00B474AF">
      <w:pPr>
        <w:spacing w:line="520" w:lineRule="auto"/>
        <w:rPr>
          <w:rFonts w:ascii="仿宋_GB2312" w:eastAsia="仿宋_GB2312" w:hAnsi="Times New Roman" w:cs="Times New Roman"/>
        </w:rPr>
      </w:pPr>
      <w:r>
        <w:rPr>
          <w:noProof/>
        </w:rPr>
        <w:pict>
          <v:shape id="图片 13" o:spid="_x0000_s1026" type="#_x0000_t75" style="position:absolute;left:0;text-align:left;margin-left:-77.85pt;margin-top:45.7pt;width:651.25pt;height:147.3pt;z-index:251657216">
            <v:imagedata r:id="rId8" o:title=""/>
            <w10:wrap type="square"/>
          </v:shape>
        </w:pict>
      </w:r>
    </w:p>
    <w:p w:rsidR="00B474AF" w:rsidRDefault="00B474AF">
      <w:pPr>
        <w:spacing w:line="520" w:lineRule="auto"/>
        <w:rPr>
          <w:rFonts w:ascii="仿宋_GB2312" w:eastAsia="仿宋_GB2312" w:hAnsi="Times New Roman" w:cs="Times New Roman"/>
        </w:rPr>
      </w:pPr>
    </w:p>
    <w:p w:rsidR="00B474AF" w:rsidRDefault="00B474AF">
      <w:pPr>
        <w:spacing w:line="520" w:lineRule="auto"/>
        <w:rPr>
          <w:rFonts w:ascii="仿宋_GB2312" w:eastAsia="仿宋_GB2312" w:hAnsi="Times New Roman" w:cs="Times New Roman"/>
        </w:rPr>
      </w:pPr>
    </w:p>
    <w:p w:rsidR="00B474AF" w:rsidRDefault="00B474AF">
      <w:pPr>
        <w:spacing w:line="520" w:lineRule="auto"/>
        <w:rPr>
          <w:rFonts w:ascii="仿宋_GB2312" w:eastAsia="仿宋_GB2312" w:hAnsi="Times New Roman" w:cs="Times New Roman"/>
        </w:rPr>
      </w:pPr>
    </w:p>
    <w:p w:rsidR="00B474AF" w:rsidRDefault="00B474AF">
      <w:pPr>
        <w:spacing w:line="520" w:lineRule="auto"/>
        <w:jc w:val="center"/>
        <w:rPr>
          <w:rFonts w:ascii="黑体fal" w:eastAsia="黑体fal" w:hAnsi="宋体fal" w:cs="Times New Roman"/>
          <w:b/>
          <w:bCs/>
          <w:color w:val="FF0000"/>
          <w:sz w:val="32"/>
          <w:szCs w:val="32"/>
          <w:highlight w:val="yellow"/>
          <w:shd w:val="pct10" w:color="auto" w:fill="FFFFFF"/>
        </w:rPr>
      </w:pPr>
      <w:r>
        <w:rPr>
          <w:rFonts w:ascii="黑体fal" w:eastAsia="黑体fal" w:hAnsi="宋体fal" w:cs="黑体fal" w:hint="eastAsia"/>
          <w:b/>
          <w:bCs/>
          <w:sz w:val="32"/>
          <w:szCs w:val="32"/>
        </w:rPr>
        <w:t>桂林理工大学博文管理学院</w:t>
      </w:r>
    </w:p>
    <w:p w:rsidR="00B474AF" w:rsidRDefault="00B474AF">
      <w:pPr>
        <w:spacing w:line="520" w:lineRule="auto"/>
        <w:jc w:val="center"/>
        <w:rPr>
          <w:rFonts w:ascii="黑体fal" w:eastAsia="黑体fal" w:hAnsi="仿宋_GB2312" w:cs="Times New Roman"/>
          <w:b/>
          <w:bCs/>
          <w:sz w:val="32"/>
          <w:szCs w:val="32"/>
        </w:rPr>
      </w:pPr>
      <w:r>
        <w:rPr>
          <w:rFonts w:ascii="黑体fal" w:eastAsia="黑体fal" w:hAnsi="宋体fal" w:cs="黑体fal" w:hint="eastAsia"/>
          <w:b/>
          <w:bCs/>
          <w:sz w:val="32"/>
          <w:szCs w:val="32"/>
        </w:rPr>
        <w:t>二〇</w:t>
      </w:r>
      <w:r>
        <w:rPr>
          <w:rFonts w:ascii="黑体fal" w:eastAsia="黑体fal" w:hAnsi="仿宋_GB2312" w:cs="黑体fal" w:hint="eastAsia"/>
          <w:b/>
          <w:bCs/>
          <w:sz w:val="32"/>
          <w:szCs w:val="32"/>
        </w:rPr>
        <w:t>一九年十二月</w:t>
      </w:r>
    </w:p>
    <w:p w:rsidR="00B474AF" w:rsidRPr="00192345" w:rsidRDefault="00B474AF">
      <w:pPr>
        <w:pStyle w:val="TOC10"/>
        <w:jc w:val="center"/>
        <w:rPr>
          <w:rFonts w:ascii="黑体" w:eastAsia="黑体" w:hAnsi="黑体" w:cs="Times New Roman"/>
          <w:color w:val="auto"/>
          <w:sz w:val="30"/>
          <w:szCs w:val="30"/>
        </w:rPr>
      </w:pPr>
      <w:r w:rsidRPr="00192345">
        <w:rPr>
          <w:rFonts w:ascii="黑体" w:eastAsia="黑体" w:hAnsi="黑体" w:cs="黑体" w:hint="eastAsia"/>
          <w:color w:val="auto"/>
          <w:sz w:val="30"/>
          <w:szCs w:val="30"/>
          <w:lang w:val="zh-CN"/>
        </w:rPr>
        <w:t>目</w:t>
      </w:r>
      <w:r w:rsidRPr="00192345">
        <w:rPr>
          <w:rFonts w:ascii="黑体" w:eastAsia="黑体" w:hAnsi="黑体" w:cs="黑体"/>
          <w:color w:val="auto"/>
          <w:sz w:val="30"/>
          <w:szCs w:val="30"/>
          <w:lang w:val="zh-CN"/>
        </w:rPr>
        <w:t xml:space="preserve">     </w:t>
      </w:r>
      <w:r w:rsidRPr="00192345">
        <w:rPr>
          <w:rFonts w:ascii="黑体" w:eastAsia="黑体" w:hAnsi="黑体" w:cs="黑体" w:hint="eastAsia"/>
          <w:color w:val="auto"/>
          <w:sz w:val="30"/>
          <w:szCs w:val="30"/>
          <w:lang w:val="zh-CN"/>
        </w:rPr>
        <w:t>录</w:t>
      </w:r>
    </w:p>
    <w:p w:rsidR="00B474AF" w:rsidRPr="00192345" w:rsidRDefault="00B474AF">
      <w:pPr>
        <w:spacing w:line="400" w:lineRule="exact"/>
        <w:rPr>
          <w:rFonts w:ascii="黑体" w:eastAsia="黑体" w:hAnsi="黑体" w:cs="Times New Roman"/>
          <w:b/>
          <w:bCs/>
          <w:sz w:val="24"/>
          <w:szCs w:val="24"/>
        </w:rPr>
      </w:pP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一、本科教育基本情况</w:t>
      </w:r>
      <w:r w:rsidRPr="00192345">
        <w:rPr>
          <w:rFonts w:ascii="黑体" w:eastAsia="黑体" w:hAnsi="黑体" w:cs="黑体"/>
          <w:sz w:val="28"/>
          <w:szCs w:val="28"/>
        </w:rPr>
        <w:t xml:space="preserve"> </w:t>
      </w:r>
      <w:r w:rsidRPr="00192345">
        <w:rPr>
          <w:rFonts w:ascii="黑体" w:eastAsia="黑体" w:hAnsi="黑体" w:cs="黑体"/>
          <w:sz w:val="24"/>
          <w:szCs w:val="24"/>
        </w:rPr>
        <w:t xml:space="preserve"> </w:t>
      </w:r>
      <w:r w:rsidRPr="00192345">
        <w:rPr>
          <w:rFonts w:ascii="黑体" w:eastAsia="黑体" w:hAnsi="黑体" w:cs="黑体" w:hint="eastAsia"/>
          <w:sz w:val="28"/>
          <w:szCs w:val="28"/>
        </w:rPr>
        <w:t>…………………………………………………</w:t>
      </w:r>
      <w:r w:rsidRPr="00192345">
        <w:rPr>
          <w:rFonts w:ascii="黑体" w:eastAsia="黑体" w:hAnsi="黑体" w:cs="黑体"/>
          <w:sz w:val="24"/>
          <w:szCs w:val="24"/>
        </w:rPr>
        <w:t xml:space="preserve"> 4</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本科人才培养目标及服务面向………………………………………………</w:t>
      </w:r>
      <w:r w:rsidRPr="00192345">
        <w:rPr>
          <w:rFonts w:ascii="黑体" w:eastAsia="黑体" w:hAnsi="黑体" w:cs="黑体"/>
          <w:sz w:val="24"/>
          <w:szCs w:val="24"/>
        </w:rPr>
        <w:t xml:space="preserve"> 4</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sz w:val="24"/>
          <w:szCs w:val="24"/>
        </w:rPr>
        <w:t xml:space="preserve">     2. </w:t>
      </w:r>
      <w:r w:rsidRPr="00192345">
        <w:rPr>
          <w:rFonts w:ascii="黑体" w:eastAsia="黑体" w:hAnsi="黑体" w:cs="黑体" w:hint="eastAsia"/>
          <w:sz w:val="24"/>
          <w:szCs w:val="24"/>
        </w:rPr>
        <w:t>本科专业设置情况……………………………………………………………</w:t>
      </w:r>
      <w:r w:rsidRPr="00192345">
        <w:rPr>
          <w:rFonts w:ascii="黑体" w:eastAsia="黑体" w:hAnsi="黑体" w:cs="黑体"/>
          <w:sz w:val="24"/>
          <w:szCs w:val="24"/>
        </w:rPr>
        <w:t xml:space="preserve"> 4</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3</w:t>
      </w:r>
      <w:r w:rsidRPr="00192345">
        <w:rPr>
          <w:rFonts w:ascii="黑体" w:eastAsia="黑体" w:hAnsi="黑体" w:cs="黑体" w:hint="eastAsia"/>
          <w:sz w:val="24"/>
          <w:szCs w:val="24"/>
        </w:rPr>
        <w:t>．全日制在校生情况及本科生所占比例………………………………………</w:t>
      </w:r>
      <w:r w:rsidRPr="00192345">
        <w:rPr>
          <w:rFonts w:ascii="黑体" w:eastAsia="黑体" w:hAnsi="黑体" w:cs="黑体"/>
          <w:sz w:val="24"/>
          <w:szCs w:val="24"/>
        </w:rPr>
        <w:t xml:space="preserve"> 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4</w:t>
      </w:r>
      <w:r w:rsidRPr="00192345">
        <w:rPr>
          <w:rFonts w:ascii="黑体" w:eastAsia="黑体" w:hAnsi="黑体" w:cs="黑体" w:hint="eastAsia"/>
          <w:sz w:val="24"/>
          <w:szCs w:val="24"/>
        </w:rPr>
        <w:t>．本科生源质量情况……………………………………………………………</w:t>
      </w:r>
      <w:r w:rsidRPr="00192345">
        <w:rPr>
          <w:rFonts w:ascii="黑体" w:eastAsia="黑体" w:hAnsi="黑体" w:cs="黑体"/>
          <w:sz w:val="24"/>
          <w:szCs w:val="24"/>
        </w:rPr>
        <w:t xml:space="preserve"> 5</w:t>
      </w:r>
    </w:p>
    <w:p w:rsidR="00B474AF" w:rsidRPr="00192345" w:rsidRDefault="00B474AF">
      <w:pPr>
        <w:spacing w:line="400" w:lineRule="exact"/>
        <w:rPr>
          <w:rFonts w:ascii="黑体" w:eastAsia="黑体" w:hAnsi="黑体" w:cs="Times New Roman"/>
          <w:sz w:val="28"/>
          <w:szCs w:val="28"/>
        </w:rPr>
      </w:pPr>
      <w:r w:rsidRPr="00192345">
        <w:rPr>
          <w:rFonts w:ascii="黑体" w:eastAsia="黑体" w:hAnsi="黑体" w:cs="黑体" w:hint="eastAsia"/>
          <w:sz w:val="28"/>
          <w:szCs w:val="28"/>
        </w:rPr>
        <w:t>二、师资与教学条件………………………………………………………</w:t>
      </w:r>
      <w:r w:rsidRPr="00192345">
        <w:rPr>
          <w:rFonts w:ascii="黑体" w:eastAsia="黑体" w:hAnsi="黑体" w:cs="黑体"/>
          <w:sz w:val="24"/>
          <w:szCs w:val="24"/>
        </w:rPr>
        <w:t xml:space="preserve"> </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师资队伍………………………………………………………………………</w:t>
      </w:r>
      <w:r w:rsidRPr="00192345">
        <w:rPr>
          <w:rFonts w:ascii="黑体" w:eastAsia="黑体" w:hAnsi="黑体" w:cs="黑体"/>
          <w:sz w:val="24"/>
          <w:szCs w:val="24"/>
        </w:rPr>
        <w:t xml:space="preserve"> </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教学经费投入情况……………………………………………………………</w:t>
      </w:r>
      <w:r w:rsidRPr="00192345">
        <w:rPr>
          <w:rFonts w:ascii="黑体" w:eastAsia="黑体" w:hAnsi="黑体" w:cs="黑体"/>
          <w:sz w:val="24"/>
          <w:szCs w:val="24"/>
        </w:rPr>
        <w:t xml:space="preserve"> 6</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3. </w:t>
      </w:r>
      <w:r w:rsidRPr="00192345">
        <w:rPr>
          <w:rFonts w:ascii="黑体" w:eastAsia="黑体" w:hAnsi="黑体" w:cs="黑体" w:hint="eastAsia"/>
          <w:sz w:val="24"/>
          <w:szCs w:val="24"/>
        </w:rPr>
        <w:t>教学用房………………………………………………………………………</w:t>
      </w:r>
      <w:r w:rsidRPr="00192345">
        <w:rPr>
          <w:rFonts w:ascii="黑体" w:eastAsia="黑体" w:hAnsi="黑体" w:cs="黑体"/>
          <w:sz w:val="24"/>
          <w:szCs w:val="24"/>
        </w:rPr>
        <w:t xml:space="preserve"> 6</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4. </w:t>
      </w:r>
      <w:r w:rsidRPr="00192345">
        <w:rPr>
          <w:rFonts w:ascii="黑体" w:eastAsia="黑体" w:hAnsi="黑体" w:cs="黑体" w:hint="eastAsia"/>
          <w:sz w:val="24"/>
          <w:szCs w:val="24"/>
        </w:rPr>
        <w:t>图书……………………………………………………………………………</w:t>
      </w:r>
      <w:r w:rsidRPr="00192345">
        <w:rPr>
          <w:rFonts w:ascii="黑体" w:eastAsia="黑体" w:hAnsi="黑体" w:cs="黑体"/>
          <w:sz w:val="24"/>
          <w:szCs w:val="24"/>
        </w:rPr>
        <w:t xml:space="preserve"> 6</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5. </w:t>
      </w:r>
      <w:r w:rsidRPr="00192345">
        <w:rPr>
          <w:rFonts w:ascii="黑体" w:eastAsia="黑体" w:hAnsi="黑体" w:cs="黑体" w:hint="eastAsia"/>
          <w:sz w:val="24"/>
          <w:szCs w:val="24"/>
        </w:rPr>
        <w:t>教学科研仪器设备……………………………………………………………</w:t>
      </w:r>
      <w:r w:rsidRPr="00192345">
        <w:rPr>
          <w:rFonts w:ascii="黑体" w:eastAsia="黑体" w:hAnsi="黑体" w:cs="黑体"/>
          <w:sz w:val="24"/>
          <w:szCs w:val="24"/>
        </w:rPr>
        <w:t xml:space="preserve"> 7</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6. </w:t>
      </w:r>
      <w:r w:rsidRPr="00192345">
        <w:rPr>
          <w:rFonts w:ascii="黑体" w:eastAsia="黑体" w:hAnsi="黑体" w:cs="黑体" w:hint="eastAsia"/>
          <w:sz w:val="24"/>
          <w:szCs w:val="24"/>
        </w:rPr>
        <w:t>信息资源及其应用情况………………………………………………………</w:t>
      </w:r>
      <w:r w:rsidRPr="00192345">
        <w:rPr>
          <w:rFonts w:ascii="黑体" w:eastAsia="黑体" w:hAnsi="黑体" w:cs="黑体"/>
          <w:sz w:val="24"/>
          <w:szCs w:val="24"/>
        </w:rPr>
        <w:t xml:space="preserve"> 7</w:t>
      </w:r>
    </w:p>
    <w:p w:rsidR="00B474AF" w:rsidRPr="00192345" w:rsidRDefault="00B474AF">
      <w:pPr>
        <w:spacing w:line="400" w:lineRule="exact"/>
        <w:rPr>
          <w:rFonts w:ascii="黑体" w:eastAsia="黑体" w:hAnsi="黑体" w:cs="Times New Roman"/>
          <w:sz w:val="28"/>
          <w:szCs w:val="28"/>
        </w:rPr>
      </w:pPr>
      <w:r w:rsidRPr="00192345">
        <w:rPr>
          <w:rFonts w:ascii="黑体" w:eastAsia="黑体" w:hAnsi="黑体" w:cs="黑体" w:hint="eastAsia"/>
          <w:sz w:val="28"/>
          <w:szCs w:val="28"/>
        </w:rPr>
        <w:t>三、教学建设与改革………………………………………………………</w:t>
      </w:r>
      <w:r w:rsidRPr="00192345">
        <w:rPr>
          <w:rFonts w:ascii="黑体" w:eastAsia="黑体" w:hAnsi="黑体" w:cs="黑体"/>
          <w:sz w:val="24"/>
          <w:szCs w:val="24"/>
        </w:rPr>
        <w:t xml:space="preserve"> </w:t>
      </w:r>
      <w:r>
        <w:rPr>
          <w:rFonts w:ascii="黑体" w:eastAsia="黑体" w:hAnsi="黑体" w:cs="黑体"/>
          <w:sz w:val="24"/>
          <w:szCs w:val="24"/>
        </w:rPr>
        <w:t>7</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专业建设………………………………………………………………………</w:t>
      </w:r>
      <w:r w:rsidRPr="00192345">
        <w:rPr>
          <w:rFonts w:ascii="黑体" w:eastAsia="黑体" w:hAnsi="黑体" w:cs="黑体"/>
          <w:sz w:val="24"/>
          <w:szCs w:val="24"/>
        </w:rPr>
        <w:t xml:space="preserve"> </w:t>
      </w:r>
      <w:r>
        <w:rPr>
          <w:rFonts w:ascii="黑体" w:eastAsia="黑体" w:hAnsi="黑体" w:cs="黑体"/>
          <w:sz w:val="24"/>
          <w:szCs w:val="24"/>
        </w:rPr>
        <w:t>7</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课程建设………………………………………………………………………</w:t>
      </w:r>
      <w:r w:rsidRPr="00192345">
        <w:rPr>
          <w:rFonts w:ascii="黑体" w:eastAsia="黑体" w:hAnsi="黑体" w:cs="黑体"/>
          <w:sz w:val="24"/>
          <w:szCs w:val="24"/>
        </w:rPr>
        <w:t xml:space="preserve"> 8</w:t>
      </w:r>
    </w:p>
    <w:p w:rsidR="00B474AF" w:rsidRPr="00192345" w:rsidRDefault="00B474AF" w:rsidP="00B54D70">
      <w:pPr>
        <w:spacing w:line="400" w:lineRule="exact"/>
        <w:ind w:firstLineChars="250" w:firstLine="31680"/>
        <w:rPr>
          <w:rFonts w:ascii="黑体" w:eastAsia="黑体" w:hAnsi="黑体" w:cs="Times New Roman"/>
          <w:sz w:val="24"/>
          <w:szCs w:val="24"/>
        </w:rPr>
      </w:pPr>
      <w:r>
        <w:rPr>
          <w:rFonts w:ascii="黑体" w:eastAsia="黑体" w:hAnsi="黑体" w:cs="黑体"/>
          <w:sz w:val="24"/>
          <w:szCs w:val="24"/>
        </w:rPr>
        <w:t>3</w:t>
      </w:r>
      <w:r w:rsidRPr="00192345">
        <w:rPr>
          <w:rFonts w:ascii="黑体" w:eastAsia="黑体" w:hAnsi="黑体" w:cs="黑体"/>
          <w:sz w:val="24"/>
          <w:szCs w:val="24"/>
        </w:rPr>
        <w:t xml:space="preserve">. </w:t>
      </w:r>
      <w:r w:rsidRPr="00192345">
        <w:rPr>
          <w:rFonts w:ascii="黑体" w:eastAsia="黑体" w:hAnsi="黑体" w:cs="黑体" w:hint="eastAsia"/>
          <w:sz w:val="24"/>
          <w:szCs w:val="24"/>
        </w:rPr>
        <w:t>教学改革………………………………………………………………………</w:t>
      </w:r>
      <w:r w:rsidRPr="00192345">
        <w:rPr>
          <w:rFonts w:ascii="黑体" w:eastAsia="黑体" w:hAnsi="黑体" w:cs="黑体"/>
          <w:sz w:val="24"/>
          <w:szCs w:val="24"/>
        </w:rPr>
        <w:t xml:space="preserve"> 8</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四、专业培养能力…………………………………………………………</w:t>
      </w:r>
      <w:r>
        <w:rPr>
          <w:rFonts w:ascii="黑体" w:eastAsia="黑体" w:hAnsi="黑体" w:cs="黑体"/>
          <w:sz w:val="28"/>
          <w:szCs w:val="28"/>
        </w:rPr>
        <w:t xml:space="preserve"> </w:t>
      </w:r>
      <w:r>
        <w:rPr>
          <w:rFonts w:ascii="黑体" w:eastAsia="黑体" w:hAnsi="黑体" w:cs="黑体"/>
          <w:sz w:val="24"/>
          <w:szCs w:val="24"/>
        </w:rPr>
        <w:t>9</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各专业培养目标、教学条件、人才培养情况………………………………</w:t>
      </w:r>
      <w:r>
        <w:rPr>
          <w:rFonts w:ascii="黑体" w:eastAsia="黑体" w:hAnsi="黑体" w:cs="黑体"/>
          <w:sz w:val="24"/>
          <w:szCs w:val="24"/>
        </w:rPr>
        <w:t xml:space="preserve"> 9</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人才培养目标定位与社会人才需求适应性、培养方案特点………………</w:t>
      </w:r>
      <w:r w:rsidRPr="00192345">
        <w:rPr>
          <w:rFonts w:ascii="黑体" w:eastAsia="黑体" w:hAnsi="黑体" w:cs="黑体"/>
          <w:sz w:val="24"/>
          <w:szCs w:val="24"/>
        </w:rPr>
        <w:t>1</w:t>
      </w:r>
      <w:r>
        <w:rPr>
          <w:rFonts w:ascii="黑体" w:eastAsia="黑体" w:hAnsi="黑体" w:cs="黑体"/>
          <w:sz w:val="24"/>
          <w:szCs w:val="24"/>
        </w:rPr>
        <w:t>0</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3. </w:t>
      </w:r>
      <w:r w:rsidRPr="00192345">
        <w:rPr>
          <w:rFonts w:ascii="黑体" w:eastAsia="黑体" w:hAnsi="黑体" w:cs="黑体" w:hint="eastAsia"/>
          <w:sz w:val="24"/>
          <w:szCs w:val="24"/>
        </w:rPr>
        <w:t>专业课程体系建设……………………………………………………………</w:t>
      </w:r>
      <w:r w:rsidRPr="00192345">
        <w:rPr>
          <w:rFonts w:ascii="黑体" w:eastAsia="黑体" w:hAnsi="黑体" w:cs="黑体"/>
          <w:sz w:val="24"/>
          <w:szCs w:val="24"/>
        </w:rPr>
        <w:t>1</w:t>
      </w:r>
      <w:r>
        <w:rPr>
          <w:rFonts w:ascii="黑体" w:eastAsia="黑体" w:hAnsi="黑体" w:cs="黑体"/>
          <w:sz w:val="24"/>
          <w:szCs w:val="24"/>
        </w:rPr>
        <w:t>0</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4. </w:t>
      </w:r>
      <w:r w:rsidRPr="00192345">
        <w:rPr>
          <w:rFonts w:ascii="黑体" w:eastAsia="黑体" w:hAnsi="黑体" w:cs="黑体" w:hint="eastAsia"/>
          <w:sz w:val="24"/>
          <w:szCs w:val="24"/>
        </w:rPr>
        <w:t>教学资源………………………………………………………………………</w:t>
      </w:r>
      <w:r w:rsidRPr="00192345">
        <w:rPr>
          <w:rFonts w:ascii="黑体" w:eastAsia="黑体" w:hAnsi="黑体" w:cs="黑体"/>
          <w:sz w:val="24"/>
          <w:szCs w:val="24"/>
        </w:rPr>
        <w:t>1</w:t>
      </w:r>
      <w:r>
        <w:rPr>
          <w:rFonts w:ascii="黑体" w:eastAsia="黑体" w:hAnsi="黑体" w:cs="黑体"/>
          <w:sz w:val="24"/>
          <w:szCs w:val="24"/>
        </w:rPr>
        <w:t>1</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5. </w:t>
      </w:r>
      <w:r w:rsidRPr="00192345">
        <w:rPr>
          <w:rFonts w:ascii="黑体" w:eastAsia="黑体" w:hAnsi="黑体" w:cs="黑体" w:hint="eastAsia"/>
          <w:sz w:val="24"/>
          <w:szCs w:val="24"/>
        </w:rPr>
        <w:t>实践教学及实习实训基地……………………………………………………</w:t>
      </w:r>
      <w:r w:rsidRPr="00192345">
        <w:rPr>
          <w:rFonts w:ascii="黑体" w:eastAsia="黑体" w:hAnsi="黑体" w:cs="黑体"/>
          <w:sz w:val="24"/>
          <w:szCs w:val="24"/>
        </w:rPr>
        <w:t>1</w:t>
      </w:r>
      <w:r>
        <w:rPr>
          <w:rFonts w:ascii="黑体" w:eastAsia="黑体" w:hAnsi="黑体" w:cs="黑体"/>
          <w:sz w:val="24"/>
          <w:szCs w:val="24"/>
        </w:rPr>
        <w:t>1</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6. </w:t>
      </w:r>
      <w:r w:rsidRPr="00192345">
        <w:rPr>
          <w:rFonts w:ascii="黑体" w:eastAsia="黑体" w:hAnsi="黑体" w:cs="黑体" w:hint="eastAsia"/>
          <w:sz w:val="24"/>
          <w:szCs w:val="24"/>
        </w:rPr>
        <w:t>立德树人落实机制……………………………………………………………</w:t>
      </w:r>
      <w:r w:rsidRPr="00192345">
        <w:rPr>
          <w:rFonts w:ascii="黑体" w:eastAsia="黑体" w:hAnsi="黑体" w:cs="黑体"/>
          <w:sz w:val="24"/>
          <w:szCs w:val="24"/>
        </w:rPr>
        <w:t>1</w:t>
      </w:r>
      <w:r>
        <w:rPr>
          <w:rFonts w:ascii="黑体" w:eastAsia="黑体" w:hAnsi="黑体" w:cs="黑体"/>
          <w:sz w:val="24"/>
          <w:szCs w:val="24"/>
        </w:rPr>
        <w:t>1</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7. </w:t>
      </w:r>
      <w:r w:rsidRPr="00192345">
        <w:rPr>
          <w:rFonts w:ascii="黑体" w:eastAsia="黑体" w:hAnsi="黑体" w:cs="黑体" w:hint="eastAsia"/>
          <w:sz w:val="24"/>
          <w:szCs w:val="24"/>
        </w:rPr>
        <w:t>学风管理………………………………………………………………………</w:t>
      </w:r>
      <w:r w:rsidRPr="00192345">
        <w:rPr>
          <w:rFonts w:ascii="黑体" w:eastAsia="黑体" w:hAnsi="黑体" w:cs="黑体"/>
          <w:sz w:val="24"/>
          <w:szCs w:val="24"/>
        </w:rPr>
        <w:t>1</w:t>
      </w:r>
      <w:r>
        <w:rPr>
          <w:rFonts w:ascii="黑体" w:eastAsia="黑体" w:hAnsi="黑体" w:cs="黑体"/>
          <w:sz w:val="24"/>
          <w:szCs w:val="24"/>
        </w:rPr>
        <w:t>2</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8. </w:t>
      </w:r>
      <w:r w:rsidRPr="00192345">
        <w:rPr>
          <w:rFonts w:ascii="黑体" w:eastAsia="黑体" w:hAnsi="黑体" w:cs="黑体" w:hint="eastAsia"/>
          <w:sz w:val="24"/>
          <w:szCs w:val="24"/>
        </w:rPr>
        <w:t>创新创业教育…………………………………………………………………</w:t>
      </w:r>
      <w:r w:rsidRPr="00192345">
        <w:rPr>
          <w:rFonts w:ascii="黑体" w:eastAsia="黑体" w:hAnsi="黑体" w:cs="黑体"/>
          <w:sz w:val="24"/>
          <w:szCs w:val="24"/>
        </w:rPr>
        <w:t>1</w:t>
      </w:r>
      <w:r>
        <w:rPr>
          <w:rFonts w:ascii="黑体" w:eastAsia="黑体" w:hAnsi="黑体" w:cs="黑体"/>
          <w:sz w:val="24"/>
          <w:szCs w:val="24"/>
        </w:rPr>
        <w:t>2</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五、质量保障体系…………………………………………………………</w:t>
      </w:r>
      <w:r w:rsidRPr="00192345">
        <w:rPr>
          <w:rFonts w:ascii="黑体" w:eastAsia="黑体" w:hAnsi="黑体" w:cs="黑体"/>
          <w:sz w:val="24"/>
          <w:szCs w:val="24"/>
        </w:rPr>
        <w:t>1</w:t>
      </w:r>
      <w:r>
        <w:rPr>
          <w:rFonts w:ascii="黑体" w:eastAsia="黑体" w:hAnsi="黑体" w:cs="黑体"/>
          <w:sz w:val="24"/>
          <w:szCs w:val="24"/>
        </w:rPr>
        <w:t>3</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学校人才培养中心地位落实情况……………………………………………</w:t>
      </w:r>
      <w:r w:rsidRPr="00192345">
        <w:rPr>
          <w:rFonts w:ascii="黑体" w:eastAsia="黑体" w:hAnsi="黑体" w:cs="黑体"/>
          <w:sz w:val="24"/>
          <w:szCs w:val="24"/>
        </w:rPr>
        <w:t>1</w:t>
      </w:r>
      <w:r>
        <w:rPr>
          <w:rFonts w:ascii="黑体" w:eastAsia="黑体" w:hAnsi="黑体" w:cs="黑体"/>
          <w:sz w:val="24"/>
          <w:szCs w:val="24"/>
        </w:rPr>
        <w:t>3</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校领导班子研究本科教学工作………………………………………………</w:t>
      </w:r>
      <w:r w:rsidRPr="00192345">
        <w:rPr>
          <w:rFonts w:ascii="黑体" w:eastAsia="黑体" w:hAnsi="黑体" w:cs="黑体"/>
          <w:sz w:val="24"/>
          <w:szCs w:val="24"/>
        </w:rPr>
        <w:t>1</w:t>
      </w:r>
      <w:r>
        <w:rPr>
          <w:rFonts w:ascii="黑体" w:eastAsia="黑体" w:hAnsi="黑体" w:cs="黑体"/>
          <w:sz w:val="24"/>
          <w:szCs w:val="24"/>
        </w:rPr>
        <w:t>3</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3. </w:t>
      </w:r>
      <w:r w:rsidRPr="00192345">
        <w:rPr>
          <w:rFonts w:ascii="黑体" w:eastAsia="黑体" w:hAnsi="黑体" w:cs="黑体" w:hint="eastAsia"/>
          <w:sz w:val="24"/>
          <w:szCs w:val="24"/>
        </w:rPr>
        <w:t>出台相关政策措施……………………………………………………………</w:t>
      </w:r>
      <w:r w:rsidRPr="00192345">
        <w:rPr>
          <w:rFonts w:ascii="黑体" w:eastAsia="黑体" w:hAnsi="黑体" w:cs="黑体"/>
          <w:sz w:val="24"/>
          <w:szCs w:val="24"/>
        </w:rPr>
        <w:t>1</w:t>
      </w:r>
      <w:r>
        <w:rPr>
          <w:rFonts w:ascii="黑体" w:eastAsia="黑体" w:hAnsi="黑体" w:cs="黑体"/>
          <w:sz w:val="24"/>
          <w:szCs w:val="24"/>
        </w:rPr>
        <w:t>3</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4. </w:t>
      </w:r>
      <w:r w:rsidRPr="00192345">
        <w:rPr>
          <w:rFonts w:ascii="黑体" w:eastAsia="黑体" w:hAnsi="黑体" w:cs="黑体" w:hint="eastAsia"/>
          <w:sz w:val="24"/>
          <w:szCs w:val="24"/>
        </w:rPr>
        <w:t>教学质量保障体系建设………………………………………………………</w:t>
      </w:r>
      <w:r w:rsidRPr="00192345">
        <w:rPr>
          <w:rFonts w:ascii="黑体" w:eastAsia="黑体" w:hAnsi="黑体" w:cs="黑体"/>
          <w:sz w:val="24"/>
          <w:szCs w:val="24"/>
        </w:rPr>
        <w:t>1</w:t>
      </w:r>
      <w:r>
        <w:rPr>
          <w:rFonts w:ascii="黑体" w:eastAsia="黑体" w:hAnsi="黑体" w:cs="黑体"/>
          <w:sz w:val="24"/>
          <w:szCs w:val="24"/>
        </w:rPr>
        <w:t>3</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5. </w:t>
      </w:r>
      <w:r w:rsidRPr="00192345">
        <w:rPr>
          <w:rFonts w:ascii="黑体" w:eastAsia="黑体" w:hAnsi="黑体" w:cs="黑体" w:hint="eastAsia"/>
          <w:sz w:val="24"/>
          <w:szCs w:val="24"/>
        </w:rPr>
        <w:t>日常监控及运用情况…………………………………………………………</w:t>
      </w:r>
      <w:r w:rsidRPr="00192345">
        <w:rPr>
          <w:rFonts w:ascii="黑体" w:eastAsia="黑体" w:hAnsi="黑体" w:cs="黑体"/>
          <w:sz w:val="24"/>
          <w:szCs w:val="24"/>
        </w:rPr>
        <w:t>1</w:t>
      </w:r>
      <w:r>
        <w:rPr>
          <w:rFonts w:ascii="黑体" w:eastAsia="黑体" w:hAnsi="黑体" w:cs="黑体"/>
          <w:sz w:val="24"/>
          <w:szCs w:val="24"/>
        </w:rPr>
        <w:t>4</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6. </w:t>
      </w:r>
      <w:r w:rsidRPr="00192345">
        <w:rPr>
          <w:rFonts w:ascii="黑体" w:eastAsia="黑体" w:hAnsi="黑体" w:cs="黑体" w:hint="eastAsia"/>
          <w:sz w:val="24"/>
          <w:szCs w:val="24"/>
        </w:rPr>
        <w:t>规范教学行为…………………………………………………………………</w:t>
      </w:r>
      <w:r w:rsidRPr="00192345">
        <w:rPr>
          <w:rFonts w:ascii="黑体" w:eastAsia="黑体" w:hAnsi="黑体" w:cs="黑体"/>
          <w:sz w:val="24"/>
          <w:szCs w:val="24"/>
        </w:rPr>
        <w:t>1</w:t>
      </w:r>
      <w:r>
        <w:rPr>
          <w:rFonts w:ascii="黑体" w:eastAsia="黑体" w:hAnsi="黑体" w:cs="黑体"/>
          <w:sz w:val="24"/>
          <w:szCs w:val="24"/>
        </w:rPr>
        <w:t>4</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7. </w:t>
      </w:r>
      <w:r w:rsidRPr="00192345">
        <w:rPr>
          <w:rFonts w:ascii="黑体" w:eastAsia="黑体" w:hAnsi="黑体" w:cs="黑体" w:hint="eastAsia"/>
          <w:sz w:val="24"/>
          <w:szCs w:val="24"/>
        </w:rPr>
        <w:t>本科教学基本状态分析………………………………………………………</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六、学生学习效果…………………………………………………………</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学生学习满意度………………………………………………………………</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应届本科生毕业情况…………………………………………………………</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3. </w:t>
      </w:r>
      <w:r w:rsidRPr="00192345">
        <w:rPr>
          <w:rFonts w:ascii="黑体" w:eastAsia="黑体" w:hAnsi="黑体" w:cs="黑体" w:hint="eastAsia"/>
          <w:sz w:val="24"/>
          <w:szCs w:val="24"/>
        </w:rPr>
        <w:t>学位授予情况…………………………………………………………………</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4. </w:t>
      </w:r>
      <w:r w:rsidRPr="00192345">
        <w:rPr>
          <w:rFonts w:ascii="黑体" w:eastAsia="黑体" w:hAnsi="黑体" w:cs="黑体" w:hint="eastAsia"/>
          <w:sz w:val="24"/>
          <w:szCs w:val="24"/>
        </w:rPr>
        <w:t>就业情况及攻读研究生情况…………………………………………………</w:t>
      </w:r>
      <w:r w:rsidRPr="00192345">
        <w:rPr>
          <w:rFonts w:ascii="黑体" w:eastAsia="黑体" w:hAnsi="黑体" w:cs="黑体"/>
          <w:sz w:val="24"/>
          <w:szCs w:val="24"/>
        </w:rPr>
        <w:t>1</w:t>
      </w:r>
      <w:r>
        <w:rPr>
          <w:rFonts w:ascii="黑体" w:eastAsia="黑体" w:hAnsi="黑体" w:cs="黑体"/>
          <w:sz w:val="24"/>
          <w:szCs w:val="24"/>
        </w:rPr>
        <w:t>5</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5. </w:t>
      </w:r>
      <w:r w:rsidRPr="00192345">
        <w:rPr>
          <w:rFonts w:ascii="黑体" w:eastAsia="黑体" w:hAnsi="黑体" w:cs="黑体" w:hint="eastAsia"/>
          <w:sz w:val="24"/>
          <w:szCs w:val="24"/>
        </w:rPr>
        <w:t>社会用人单位对</w:t>
      </w:r>
      <w:r w:rsidRPr="00192345">
        <w:rPr>
          <w:rFonts w:ascii="黑体" w:eastAsia="黑体" w:hAnsi="黑体" w:cs="黑体"/>
          <w:sz w:val="24"/>
          <w:szCs w:val="24"/>
        </w:rPr>
        <w:t>2019</w:t>
      </w:r>
      <w:r w:rsidRPr="00192345">
        <w:rPr>
          <w:rFonts w:ascii="黑体" w:eastAsia="黑体" w:hAnsi="黑体" w:cs="黑体" w:hint="eastAsia"/>
          <w:sz w:val="24"/>
          <w:szCs w:val="24"/>
        </w:rPr>
        <w:t>届毕业生的评价</w:t>
      </w:r>
      <w:r w:rsidRPr="00192345">
        <w:rPr>
          <w:rFonts w:ascii="黑体" w:eastAsia="黑体" w:hAnsi="黑体" w:cs="黑体"/>
          <w:sz w:val="24"/>
          <w:szCs w:val="24"/>
        </w:rPr>
        <w:t xml:space="preserve"> </w:t>
      </w:r>
      <w:r w:rsidRPr="00192345">
        <w:rPr>
          <w:rFonts w:ascii="黑体" w:eastAsia="黑体" w:hAnsi="黑体" w:cs="黑体" w:hint="eastAsia"/>
          <w:sz w:val="24"/>
          <w:szCs w:val="24"/>
        </w:rPr>
        <w:t>……………………………………</w:t>
      </w:r>
      <w:r w:rsidRPr="00192345">
        <w:rPr>
          <w:rFonts w:ascii="黑体" w:eastAsia="黑体" w:hAnsi="黑体" w:cs="黑体"/>
          <w:sz w:val="24"/>
          <w:szCs w:val="24"/>
        </w:rPr>
        <w:t>1</w:t>
      </w:r>
      <w:r>
        <w:rPr>
          <w:rFonts w:ascii="黑体" w:eastAsia="黑体" w:hAnsi="黑体" w:cs="黑体"/>
          <w:sz w:val="24"/>
          <w:szCs w:val="24"/>
        </w:rPr>
        <w:t>6</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6. </w:t>
      </w:r>
      <w:r w:rsidRPr="00192345">
        <w:rPr>
          <w:rFonts w:ascii="黑体" w:eastAsia="黑体" w:hAnsi="黑体" w:cs="黑体" w:hint="eastAsia"/>
          <w:sz w:val="24"/>
          <w:szCs w:val="24"/>
        </w:rPr>
        <w:t>毕业生成就……………………………………………………………………</w:t>
      </w:r>
      <w:r w:rsidRPr="00192345">
        <w:rPr>
          <w:rFonts w:ascii="黑体" w:eastAsia="黑体" w:hAnsi="黑体" w:cs="黑体"/>
          <w:sz w:val="24"/>
          <w:szCs w:val="24"/>
        </w:rPr>
        <w:t>1</w:t>
      </w:r>
      <w:r>
        <w:rPr>
          <w:rFonts w:ascii="黑体" w:eastAsia="黑体" w:hAnsi="黑体" w:cs="黑体"/>
          <w:sz w:val="24"/>
          <w:szCs w:val="24"/>
        </w:rPr>
        <w:t>7</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七、特色发展………………………………………………………………</w:t>
      </w:r>
      <w:r w:rsidRPr="00192345">
        <w:rPr>
          <w:rFonts w:ascii="黑体" w:eastAsia="黑体" w:hAnsi="黑体" w:cs="黑体"/>
          <w:sz w:val="24"/>
          <w:szCs w:val="24"/>
        </w:rPr>
        <w:t>1</w:t>
      </w:r>
      <w:r>
        <w:rPr>
          <w:rFonts w:ascii="黑体" w:eastAsia="黑体" w:hAnsi="黑体" w:cs="黑体"/>
          <w:sz w:val="24"/>
          <w:szCs w:val="24"/>
        </w:rPr>
        <w:t>7</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本科教育教学特色……………………………………………………………</w:t>
      </w:r>
      <w:r w:rsidRPr="00192345">
        <w:rPr>
          <w:rFonts w:ascii="黑体" w:eastAsia="黑体" w:hAnsi="黑体" w:cs="黑体"/>
          <w:sz w:val="24"/>
          <w:szCs w:val="24"/>
        </w:rPr>
        <w:t>1</w:t>
      </w:r>
      <w:r>
        <w:rPr>
          <w:rFonts w:ascii="黑体" w:eastAsia="黑体" w:hAnsi="黑体" w:cs="黑体"/>
          <w:sz w:val="24"/>
          <w:szCs w:val="24"/>
        </w:rPr>
        <w:t>7</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本科教育教学经验……………………………………………………………</w:t>
      </w:r>
      <w:r w:rsidRPr="00192345">
        <w:rPr>
          <w:rFonts w:ascii="黑体" w:eastAsia="黑体" w:hAnsi="黑体" w:cs="黑体"/>
          <w:sz w:val="24"/>
          <w:szCs w:val="24"/>
        </w:rPr>
        <w:t>1</w:t>
      </w:r>
      <w:r>
        <w:rPr>
          <w:rFonts w:ascii="黑体" w:eastAsia="黑体" w:hAnsi="黑体" w:cs="黑体"/>
          <w:sz w:val="24"/>
          <w:szCs w:val="24"/>
        </w:rPr>
        <w:t>7</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八、需要解决的问题………………………………………………………</w:t>
      </w:r>
      <w:r>
        <w:rPr>
          <w:rFonts w:ascii="黑体" w:eastAsia="黑体" w:hAnsi="黑体" w:cs="黑体"/>
          <w:sz w:val="24"/>
          <w:szCs w:val="24"/>
        </w:rPr>
        <w:t>18</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1. </w:t>
      </w:r>
      <w:r w:rsidRPr="00192345">
        <w:rPr>
          <w:rFonts w:ascii="黑体" w:eastAsia="黑体" w:hAnsi="黑体" w:cs="黑体" w:hint="eastAsia"/>
          <w:sz w:val="24"/>
          <w:szCs w:val="24"/>
        </w:rPr>
        <w:t>影响教学质量的突出问题……………………………………………………</w:t>
      </w:r>
      <w:r>
        <w:rPr>
          <w:rFonts w:ascii="黑体" w:eastAsia="黑体" w:hAnsi="黑体" w:cs="黑体"/>
          <w:sz w:val="24"/>
          <w:szCs w:val="24"/>
        </w:rPr>
        <w:t>18</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sz w:val="24"/>
          <w:szCs w:val="24"/>
        </w:rPr>
        <w:t xml:space="preserve">2. </w:t>
      </w:r>
      <w:r w:rsidRPr="00192345">
        <w:rPr>
          <w:rFonts w:ascii="黑体" w:eastAsia="黑体" w:hAnsi="黑体" w:cs="黑体" w:hint="eastAsia"/>
          <w:sz w:val="24"/>
          <w:szCs w:val="24"/>
        </w:rPr>
        <w:t>解决问题的措施及建议………………………………………………………</w:t>
      </w:r>
      <w:r>
        <w:rPr>
          <w:rFonts w:ascii="黑体" w:eastAsia="黑体" w:hAnsi="黑体" w:cs="黑体"/>
          <w:sz w:val="24"/>
          <w:szCs w:val="24"/>
        </w:rPr>
        <w:t>19</w:t>
      </w:r>
    </w:p>
    <w:p w:rsidR="00B474AF" w:rsidRPr="00192345" w:rsidRDefault="00B474AF">
      <w:pPr>
        <w:spacing w:line="400" w:lineRule="exact"/>
        <w:rPr>
          <w:rFonts w:ascii="黑体" w:eastAsia="黑体" w:hAnsi="黑体" w:cs="Times New Roman"/>
          <w:sz w:val="24"/>
          <w:szCs w:val="24"/>
        </w:rPr>
      </w:pPr>
      <w:r w:rsidRPr="00192345">
        <w:rPr>
          <w:rFonts w:ascii="黑体" w:eastAsia="黑体" w:hAnsi="黑体" w:cs="黑体" w:hint="eastAsia"/>
          <w:sz w:val="28"/>
          <w:szCs w:val="28"/>
        </w:rPr>
        <w:t>九、案例分析………………………………………………………………</w:t>
      </w:r>
      <w:r>
        <w:rPr>
          <w:rFonts w:ascii="黑体" w:eastAsia="黑体" w:hAnsi="黑体" w:cs="黑体"/>
          <w:sz w:val="24"/>
          <w:szCs w:val="24"/>
        </w:rPr>
        <w:t>19</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hint="eastAsia"/>
          <w:sz w:val="24"/>
          <w:szCs w:val="24"/>
        </w:rPr>
        <w:t>附件</w:t>
      </w:r>
      <w:r w:rsidRPr="00192345">
        <w:rPr>
          <w:rFonts w:ascii="黑体" w:eastAsia="黑体" w:hAnsi="黑体" w:cs="黑体"/>
          <w:sz w:val="24"/>
          <w:szCs w:val="24"/>
        </w:rPr>
        <w:t>1</w:t>
      </w:r>
      <w:r w:rsidRPr="00192345">
        <w:rPr>
          <w:rFonts w:ascii="黑体" w:eastAsia="黑体" w:hAnsi="黑体" w:cs="黑体" w:hint="eastAsia"/>
          <w:sz w:val="24"/>
          <w:szCs w:val="24"/>
        </w:rPr>
        <w:t>土木工程专业</w:t>
      </w:r>
      <w:r w:rsidRPr="00192345">
        <w:rPr>
          <w:rFonts w:ascii="黑体" w:eastAsia="黑体" w:hAnsi="黑体" w:cs="黑体"/>
          <w:sz w:val="24"/>
          <w:szCs w:val="24"/>
        </w:rPr>
        <w:t>2018—2019</w:t>
      </w:r>
      <w:r w:rsidRPr="00192345">
        <w:rPr>
          <w:rFonts w:ascii="黑体" w:eastAsia="黑体" w:hAnsi="黑体" w:cs="黑体" w:hint="eastAsia"/>
          <w:sz w:val="24"/>
          <w:szCs w:val="24"/>
        </w:rPr>
        <w:t>学年本科教学质量报告……………………</w:t>
      </w:r>
      <w:r>
        <w:rPr>
          <w:rFonts w:ascii="黑体" w:eastAsia="黑体" w:hAnsi="黑体" w:cs="黑体"/>
          <w:sz w:val="24"/>
          <w:szCs w:val="24"/>
        </w:rPr>
        <w:t>20</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hint="eastAsia"/>
          <w:sz w:val="24"/>
          <w:szCs w:val="24"/>
        </w:rPr>
        <w:t>附件</w:t>
      </w:r>
      <w:r w:rsidRPr="00192345">
        <w:rPr>
          <w:rFonts w:ascii="黑体" w:eastAsia="黑体" w:hAnsi="黑体" w:cs="黑体"/>
          <w:sz w:val="24"/>
          <w:szCs w:val="24"/>
        </w:rPr>
        <w:t>2</w:t>
      </w:r>
      <w:r w:rsidRPr="00192345">
        <w:rPr>
          <w:rFonts w:ascii="黑体" w:eastAsia="黑体" w:hAnsi="黑体" w:cs="黑体" w:hint="eastAsia"/>
          <w:sz w:val="24"/>
          <w:szCs w:val="24"/>
        </w:rPr>
        <w:t>国际经济与贸易专业</w:t>
      </w:r>
      <w:r w:rsidRPr="00192345">
        <w:rPr>
          <w:rFonts w:ascii="黑体" w:eastAsia="黑体" w:hAnsi="黑体" w:cs="黑体"/>
          <w:sz w:val="24"/>
          <w:szCs w:val="24"/>
        </w:rPr>
        <w:t>2018—2019</w:t>
      </w:r>
      <w:r w:rsidRPr="00192345">
        <w:rPr>
          <w:rFonts w:ascii="黑体" w:eastAsia="黑体" w:hAnsi="黑体" w:cs="黑体" w:hint="eastAsia"/>
          <w:sz w:val="24"/>
          <w:szCs w:val="24"/>
        </w:rPr>
        <w:t>学年本科教学质量报告……………</w:t>
      </w:r>
      <w:r>
        <w:rPr>
          <w:rFonts w:ascii="黑体" w:eastAsia="黑体" w:hAnsi="黑体" w:cs="黑体"/>
          <w:sz w:val="24"/>
          <w:szCs w:val="24"/>
        </w:rPr>
        <w:t>28</w:t>
      </w:r>
    </w:p>
    <w:p w:rsidR="00B474AF" w:rsidRPr="00192345" w:rsidRDefault="00B474AF" w:rsidP="00B54D70">
      <w:pPr>
        <w:spacing w:line="400" w:lineRule="exact"/>
        <w:ind w:firstLineChars="250" w:firstLine="31680"/>
        <w:rPr>
          <w:rFonts w:ascii="黑体" w:eastAsia="黑体" w:hAnsi="黑体" w:cs="Times New Roman"/>
          <w:sz w:val="24"/>
          <w:szCs w:val="24"/>
        </w:rPr>
      </w:pPr>
      <w:r w:rsidRPr="00192345">
        <w:rPr>
          <w:rFonts w:ascii="黑体" w:eastAsia="黑体" w:hAnsi="黑体" w:cs="黑体" w:hint="eastAsia"/>
          <w:sz w:val="24"/>
          <w:szCs w:val="24"/>
        </w:rPr>
        <w:t>附件</w:t>
      </w:r>
      <w:r w:rsidRPr="00192345">
        <w:rPr>
          <w:rFonts w:ascii="黑体" w:eastAsia="黑体" w:hAnsi="黑体" w:cs="黑体"/>
          <w:sz w:val="24"/>
          <w:szCs w:val="24"/>
        </w:rPr>
        <w:t>3 2018—2019</w:t>
      </w:r>
      <w:r w:rsidRPr="00192345">
        <w:rPr>
          <w:rFonts w:ascii="黑体" w:eastAsia="黑体" w:hAnsi="黑体" w:cs="黑体" w:hint="eastAsia"/>
          <w:sz w:val="24"/>
          <w:szCs w:val="24"/>
        </w:rPr>
        <w:t>学年本科教学质量报告支撑数据表………………………</w:t>
      </w:r>
      <w:r w:rsidRPr="00192345">
        <w:rPr>
          <w:rFonts w:ascii="黑体" w:eastAsia="黑体" w:hAnsi="黑体" w:cs="黑体"/>
          <w:sz w:val="24"/>
          <w:szCs w:val="24"/>
        </w:rPr>
        <w:t>3</w:t>
      </w:r>
      <w:r>
        <w:rPr>
          <w:rFonts w:ascii="黑体" w:eastAsia="黑体" w:hAnsi="黑体" w:cs="黑体"/>
          <w:sz w:val="24"/>
          <w:szCs w:val="24"/>
        </w:rPr>
        <w:t>6</w:t>
      </w:r>
    </w:p>
    <w:p w:rsidR="00B474AF" w:rsidRPr="00192345" w:rsidRDefault="00B474AF">
      <w:pPr>
        <w:spacing w:line="400" w:lineRule="exact"/>
        <w:rPr>
          <w:rFonts w:ascii="黑体" w:eastAsia="黑体" w:hAnsi="黑体" w:cs="Times New Roman"/>
          <w:sz w:val="24"/>
          <w:szCs w:val="24"/>
        </w:rPr>
      </w:pPr>
    </w:p>
    <w:p w:rsidR="00B474AF" w:rsidRPr="00192345" w:rsidRDefault="00B474AF">
      <w:pPr>
        <w:spacing w:line="400" w:lineRule="exact"/>
        <w:rPr>
          <w:rFonts w:ascii="黑体" w:eastAsia="黑体" w:hAnsi="黑体" w:cs="Times New Roman"/>
          <w:sz w:val="24"/>
          <w:szCs w:val="24"/>
        </w:rPr>
      </w:pPr>
    </w:p>
    <w:p w:rsidR="00B474AF" w:rsidRPr="00192345" w:rsidRDefault="00B474AF">
      <w:pPr>
        <w:spacing w:line="400" w:lineRule="exact"/>
        <w:rPr>
          <w:rFonts w:ascii="黑体" w:eastAsia="黑体" w:hAnsi="黑体" w:cs="Times New Roman"/>
          <w:sz w:val="24"/>
          <w:szCs w:val="24"/>
        </w:rPr>
      </w:pPr>
    </w:p>
    <w:p w:rsidR="00B474AF" w:rsidRPr="00192345" w:rsidRDefault="00B474AF">
      <w:pPr>
        <w:spacing w:line="400" w:lineRule="exact"/>
        <w:rPr>
          <w:rFonts w:ascii="黑体" w:eastAsia="黑体" w:hAnsi="黑体" w:cs="Times New Roman"/>
          <w:sz w:val="24"/>
          <w:szCs w:val="24"/>
        </w:rPr>
      </w:pPr>
    </w:p>
    <w:p w:rsidR="00B474AF" w:rsidRPr="00192345" w:rsidRDefault="00B474AF">
      <w:pPr>
        <w:jc w:val="center"/>
        <w:rPr>
          <w:rFonts w:ascii="黑体" w:eastAsia="黑体" w:hAnsi="黑体" w:cs="Times New Roman"/>
          <w:b/>
          <w:bCs/>
          <w:sz w:val="24"/>
          <w:szCs w:val="24"/>
        </w:rPr>
      </w:pPr>
    </w:p>
    <w:p w:rsidR="00B474AF" w:rsidRPr="00192345" w:rsidRDefault="00B474AF">
      <w:pPr>
        <w:jc w:val="center"/>
        <w:rPr>
          <w:rFonts w:ascii="黑体" w:eastAsia="黑体" w:hAnsi="黑体" w:cs="Times New Roman"/>
          <w:b/>
          <w:bCs/>
          <w:sz w:val="36"/>
          <w:szCs w:val="36"/>
        </w:rPr>
      </w:pPr>
    </w:p>
    <w:p w:rsidR="00B474AF" w:rsidRDefault="00B474AF">
      <w:pPr>
        <w:jc w:val="center"/>
        <w:rPr>
          <w:rFonts w:ascii="黑体fal" w:eastAsia="黑体fal" w:hAnsi="黑体fal" w:cs="Times New Roman"/>
          <w:b/>
          <w:bCs/>
          <w:sz w:val="36"/>
          <w:szCs w:val="36"/>
        </w:rPr>
      </w:pPr>
    </w:p>
    <w:p w:rsidR="00B474AF" w:rsidRDefault="00B474AF">
      <w:pPr>
        <w:jc w:val="center"/>
        <w:rPr>
          <w:rFonts w:ascii="黑体fal" w:eastAsia="黑体fal" w:hAnsi="黑体fal" w:cs="Times New Roman"/>
          <w:b/>
          <w:bCs/>
          <w:sz w:val="36"/>
          <w:szCs w:val="36"/>
        </w:rPr>
      </w:pPr>
    </w:p>
    <w:p w:rsidR="00B474AF" w:rsidRDefault="00B474AF">
      <w:pPr>
        <w:jc w:val="center"/>
        <w:rPr>
          <w:rFonts w:ascii="黑体fal" w:eastAsia="黑体fal" w:hAnsi="黑体fal" w:cs="Times New Roman"/>
          <w:b/>
          <w:bCs/>
          <w:sz w:val="36"/>
          <w:szCs w:val="36"/>
        </w:rPr>
      </w:pPr>
    </w:p>
    <w:p w:rsidR="00B474AF" w:rsidRDefault="00B474AF">
      <w:pPr>
        <w:jc w:val="center"/>
        <w:rPr>
          <w:rFonts w:ascii="黑体" w:eastAsia="黑体" w:hAnsi="黑体" w:cs="Times New Roman"/>
          <w:b/>
          <w:bCs/>
          <w:sz w:val="36"/>
          <w:szCs w:val="36"/>
        </w:rPr>
      </w:pPr>
    </w:p>
    <w:p w:rsidR="00B474AF" w:rsidRPr="00982DF8" w:rsidRDefault="00B474AF">
      <w:pPr>
        <w:jc w:val="center"/>
        <w:rPr>
          <w:rFonts w:ascii="黑体" w:eastAsia="黑体" w:hAnsi="黑体" w:cs="Times New Roman"/>
          <w:b/>
          <w:bCs/>
          <w:sz w:val="36"/>
          <w:szCs w:val="36"/>
        </w:rPr>
      </w:pPr>
      <w:r w:rsidRPr="00982DF8">
        <w:rPr>
          <w:rFonts w:ascii="黑体" w:eastAsia="黑体" w:hAnsi="黑体" w:cs="黑体" w:hint="eastAsia"/>
          <w:b/>
          <w:bCs/>
          <w:sz w:val="36"/>
          <w:szCs w:val="36"/>
        </w:rPr>
        <w:t>桂林理工大学博文管理学院</w:t>
      </w:r>
    </w:p>
    <w:p w:rsidR="00B474AF" w:rsidRPr="00982DF8" w:rsidRDefault="00B474AF">
      <w:pPr>
        <w:jc w:val="center"/>
        <w:rPr>
          <w:rFonts w:ascii="黑体" w:eastAsia="黑体" w:hAnsi="黑体" w:cs="Times New Roman"/>
          <w:b/>
          <w:bCs/>
          <w:sz w:val="36"/>
          <w:szCs w:val="36"/>
        </w:rPr>
      </w:pPr>
      <w:r w:rsidRPr="00982DF8">
        <w:rPr>
          <w:rFonts w:ascii="黑体" w:eastAsia="黑体" w:hAnsi="黑体" w:cs="黑体"/>
          <w:b/>
          <w:bCs/>
          <w:sz w:val="36"/>
          <w:szCs w:val="36"/>
        </w:rPr>
        <w:t>2018-2019</w:t>
      </w:r>
      <w:r w:rsidRPr="00982DF8">
        <w:rPr>
          <w:rFonts w:ascii="黑体" w:eastAsia="黑体" w:hAnsi="黑体" w:cs="黑体" w:hint="eastAsia"/>
          <w:b/>
          <w:bCs/>
          <w:sz w:val="36"/>
          <w:szCs w:val="36"/>
        </w:rPr>
        <w:t>学年本科教学质量报告</w:t>
      </w:r>
    </w:p>
    <w:p w:rsidR="00B474AF" w:rsidRDefault="00B474AF" w:rsidP="00B54D70">
      <w:pPr>
        <w:spacing w:line="400" w:lineRule="exact"/>
        <w:ind w:firstLineChars="200" w:firstLine="31680"/>
        <w:rPr>
          <w:rFonts w:ascii="宋体fal" w:cs="Times New Roman"/>
          <w:sz w:val="24"/>
          <w:szCs w:val="24"/>
        </w:rPr>
      </w:pPr>
    </w:p>
    <w:p w:rsidR="00B474AF" w:rsidRPr="00982DF8" w:rsidRDefault="00B474AF" w:rsidP="00623E86">
      <w:pPr>
        <w:spacing w:line="400" w:lineRule="exact"/>
        <w:ind w:firstLineChars="200" w:firstLine="31680"/>
        <w:rPr>
          <w:rFonts w:ascii="宋体" w:eastAsia="宋体" w:hAnsi="宋体" w:cs="Times New Roman"/>
          <w:sz w:val="24"/>
          <w:szCs w:val="24"/>
        </w:rPr>
      </w:pPr>
      <w:r w:rsidRPr="00982DF8">
        <w:rPr>
          <w:rFonts w:ascii="宋体" w:eastAsia="宋体" w:hAnsi="宋体" w:cs="宋体" w:hint="eastAsia"/>
          <w:sz w:val="24"/>
          <w:szCs w:val="24"/>
        </w:rPr>
        <w:t>桂林理工大学博文管理学院是由桂林理工大学申办，广西壮族自治区教育厅</w:t>
      </w:r>
      <w:r w:rsidRPr="00982DF8">
        <w:rPr>
          <w:rFonts w:ascii="宋体" w:eastAsia="宋体" w:hAnsi="宋体" w:cs="宋体"/>
          <w:sz w:val="24"/>
          <w:szCs w:val="24"/>
        </w:rPr>
        <w:t>2002</w:t>
      </w:r>
      <w:r w:rsidRPr="00982DF8">
        <w:rPr>
          <w:rFonts w:ascii="宋体" w:eastAsia="宋体" w:hAnsi="宋体" w:cs="宋体" w:hint="eastAsia"/>
          <w:sz w:val="24"/>
          <w:szCs w:val="24"/>
        </w:rPr>
        <w:t>年</w:t>
      </w:r>
      <w:r w:rsidRPr="00982DF8">
        <w:rPr>
          <w:rFonts w:ascii="宋体" w:eastAsia="宋体" w:hAnsi="宋体" w:cs="宋体"/>
          <w:sz w:val="24"/>
          <w:szCs w:val="24"/>
        </w:rPr>
        <w:t>4</w:t>
      </w:r>
      <w:r w:rsidRPr="00982DF8">
        <w:rPr>
          <w:rFonts w:ascii="宋体" w:eastAsia="宋体" w:hAnsi="宋体" w:cs="宋体" w:hint="eastAsia"/>
          <w:sz w:val="24"/>
          <w:szCs w:val="24"/>
        </w:rPr>
        <w:t>月同意试办，教育部</w:t>
      </w:r>
      <w:r w:rsidRPr="00982DF8">
        <w:rPr>
          <w:rFonts w:ascii="宋体" w:eastAsia="宋体" w:hAnsi="宋体" w:cs="宋体"/>
          <w:sz w:val="24"/>
          <w:szCs w:val="24"/>
        </w:rPr>
        <w:t>2004</w:t>
      </w:r>
      <w:r w:rsidRPr="00982DF8">
        <w:rPr>
          <w:rFonts w:ascii="宋体" w:eastAsia="宋体" w:hAnsi="宋体" w:cs="宋体" w:hint="eastAsia"/>
          <w:sz w:val="24"/>
          <w:szCs w:val="24"/>
        </w:rPr>
        <w:t>年</w:t>
      </w:r>
      <w:r w:rsidRPr="00982DF8">
        <w:rPr>
          <w:rFonts w:ascii="宋体" w:eastAsia="宋体" w:hAnsi="宋体" w:cs="宋体"/>
          <w:sz w:val="24"/>
          <w:szCs w:val="24"/>
        </w:rPr>
        <w:t>1</w:t>
      </w:r>
      <w:r w:rsidRPr="00982DF8">
        <w:rPr>
          <w:rFonts w:ascii="宋体" w:eastAsia="宋体" w:hAnsi="宋体" w:cs="宋体" w:hint="eastAsia"/>
          <w:sz w:val="24"/>
          <w:szCs w:val="24"/>
        </w:rPr>
        <w:t>月批准设立的独立学院，</w:t>
      </w:r>
      <w:r w:rsidRPr="00982DF8">
        <w:rPr>
          <w:rFonts w:ascii="宋体" w:eastAsia="宋体" w:hAnsi="宋体" w:cs="宋体"/>
          <w:sz w:val="24"/>
          <w:szCs w:val="24"/>
        </w:rPr>
        <w:t>2005</w:t>
      </w:r>
      <w:r w:rsidRPr="00982DF8">
        <w:rPr>
          <w:rFonts w:ascii="宋体" w:eastAsia="宋体" w:hAnsi="宋体" w:cs="宋体" w:hint="eastAsia"/>
          <w:sz w:val="24"/>
          <w:szCs w:val="24"/>
        </w:rPr>
        <w:t>年</w:t>
      </w:r>
      <w:r w:rsidRPr="00982DF8">
        <w:rPr>
          <w:rFonts w:ascii="宋体" w:eastAsia="宋体" w:hAnsi="宋体" w:cs="宋体"/>
          <w:sz w:val="24"/>
          <w:szCs w:val="24"/>
        </w:rPr>
        <w:t>1</w:t>
      </w:r>
      <w:r w:rsidRPr="00982DF8">
        <w:rPr>
          <w:rFonts w:ascii="宋体" w:eastAsia="宋体" w:hAnsi="宋体" w:cs="宋体" w:hint="eastAsia"/>
          <w:sz w:val="24"/>
          <w:szCs w:val="24"/>
        </w:rPr>
        <w:t>月通过教育部办学条件评估，并于当年开始招生；</w:t>
      </w:r>
      <w:r w:rsidRPr="00982DF8">
        <w:rPr>
          <w:rFonts w:ascii="宋体" w:eastAsia="宋体" w:hAnsi="宋体" w:cs="宋体"/>
          <w:sz w:val="24"/>
          <w:szCs w:val="24"/>
        </w:rPr>
        <w:t>2012</w:t>
      </w:r>
      <w:r w:rsidRPr="00982DF8">
        <w:rPr>
          <w:rFonts w:ascii="宋体" w:eastAsia="宋体" w:hAnsi="宋体" w:cs="宋体" w:hint="eastAsia"/>
          <w:sz w:val="24"/>
          <w:szCs w:val="24"/>
        </w:rPr>
        <w:t>年</w:t>
      </w:r>
      <w:r w:rsidRPr="00982DF8">
        <w:rPr>
          <w:rFonts w:ascii="宋体" w:eastAsia="宋体" w:hAnsi="宋体" w:cs="宋体"/>
          <w:sz w:val="24"/>
          <w:szCs w:val="24"/>
        </w:rPr>
        <w:t>1</w:t>
      </w:r>
      <w:r w:rsidRPr="00982DF8">
        <w:rPr>
          <w:rFonts w:ascii="宋体" w:eastAsia="宋体" w:hAnsi="宋体" w:cs="宋体" w:hint="eastAsia"/>
          <w:sz w:val="24"/>
          <w:szCs w:val="24"/>
        </w:rPr>
        <w:t>月经广西壮族自治区学位委员会批准增列为学士学位授予权单位；现由桂林理工大</w:t>
      </w:r>
      <w:r w:rsidRPr="00B350F3">
        <w:rPr>
          <w:rFonts w:ascii="宋体" w:eastAsia="宋体" w:hAnsi="宋体" w:cs="宋体" w:hint="eastAsia"/>
          <w:sz w:val="24"/>
          <w:szCs w:val="24"/>
        </w:rPr>
        <w:t>学与天有世纪教育咨询有限公司合作举办。依托桂林理工大学的学科优势以及优质的教育教学和管理资源，学校已逐</w:t>
      </w:r>
      <w:r w:rsidRPr="00982DF8">
        <w:rPr>
          <w:rFonts w:ascii="宋体" w:eastAsia="宋体" w:hAnsi="宋体" w:cs="宋体" w:hint="eastAsia"/>
          <w:sz w:val="24"/>
          <w:szCs w:val="24"/>
        </w:rPr>
        <w:t>步发展成为以工为主，管、经、文、艺、理等学科协调发展，特色鲜明的全日制普通本科高校。</w:t>
      </w:r>
      <w:bookmarkStart w:id="0" w:name="_Toc532998147"/>
    </w:p>
    <w:p w:rsidR="00B474AF" w:rsidRPr="00982DF8" w:rsidRDefault="00B474AF">
      <w:pPr>
        <w:rPr>
          <w:rFonts w:ascii="黑体" w:eastAsia="黑体" w:hAnsi="黑体" w:cs="Times New Roman"/>
          <w:sz w:val="30"/>
          <w:szCs w:val="30"/>
        </w:rPr>
      </w:pPr>
      <w:r w:rsidRPr="00982DF8">
        <w:rPr>
          <w:rFonts w:ascii="黑体" w:eastAsia="黑体" w:hAnsi="黑体" w:cs="黑体" w:hint="eastAsia"/>
          <w:sz w:val="30"/>
          <w:szCs w:val="30"/>
        </w:rPr>
        <w:t>一、本科教育基本情况</w:t>
      </w:r>
      <w:bookmarkEnd w:id="0"/>
    </w:p>
    <w:p w:rsidR="00B474AF" w:rsidRPr="00982DF8" w:rsidRDefault="00B474AF">
      <w:pPr>
        <w:rPr>
          <w:rFonts w:ascii="黑体" w:eastAsia="黑体" w:hAnsi="黑体" w:cs="Times New Roman"/>
          <w:sz w:val="28"/>
          <w:szCs w:val="28"/>
        </w:rPr>
      </w:pPr>
      <w:bookmarkStart w:id="1" w:name="_Toc532998148"/>
      <w:r w:rsidRPr="00982DF8">
        <w:rPr>
          <w:rFonts w:ascii="黑体" w:eastAsia="黑体" w:hAnsi="黑体" w:cs="黑体"/>
          <w:sz w:val="28"/>
          <w:szCs w:val="28"/>
        </w:rPr>
        <w:t>1</w:t>
      </w:r>
      <w:r w:rsidRPr="00982DF8">
        <w:rPr>
          <w:rFonts w:ascii="黑体" w:eastAsia="黑体" w:hAnsi="黑体" w:cs="黑体" w:hint="eastAsia"/>
          <w:sz w:val="28"/>
          <w:szCs w:val="28"/>
        </w:rPr>
        <w:t>．本科人才培养目标及服务面向</w:t>
      </w:r>
      <w:bookmarkEnd w:id="1"/>
    </w:p>
    <w:p w:rsidR="00B474AF" w:rsidRPr="00982DF8" w:rsidRDefault="00B474AF">
      <w:pPr>
        <w:rPr>
          <w:rFonts w:ascii="黑体" w:eastAsia="黑体" w:hAnsi="黑体" w:cs="Times New Roman"/>
          <w:sz w:val="24"/>
          <w:szCs w:val="24"/>
        </w:rPr>
      </w:pPr>
      <w:bookmarkStart w:id="2" w:name="_Toc532998149"/>
      <w:r w:rsidRPr="00982DF8">
        <w:rPr>
          <w:rFonts w:ascii="黑体" w:eastAsia="黑体" w:hAnsi="黑体" w:cs="黑体" w:hint="eastAsia"/>
          <w:sz w:val="24"/>
          <w:szCs w:val="24"/>
        </w:rPr>
        <w:t>（</w:t>
      </w:r>
      <w:r w:rsidRPr="00982DF8">
        <w:rPr>
          <w:rFonts w:ascii="黑体" w:eastAsia="黑体" w:hAnsi="黑体" w:cs="黑体"/>
          <w:sz w:val="24"/>
          <w:szCs w:val="24"/>
        </w:rPr>
        <w:t>1</w:t>
      </w:r>
      <w:r w:rsidRPr="00982DF8">
        <w:rPr>
          <w:rFonts w:ascii="黑体" w:eastAsia="黑体" w:hAnsi="黑体" w:cs="黑体" w:hint="eastAsia"/>
          <w:sz w:val="24"/>
          <w:szCs w:val="24"/>
        </w:rPr>
        <w:t>）本科人才培养目标</w:t>
      </w:r>
      <w:bookmarkEnd w:id="2"/>
    </w:p>
    <w:p w:rsidR="00B474AF" w:rsidRPr="00982DF8" w:rsidRDefault="00B474AF" w:rsidP="00623E86">
      <w:pPr>
        <w:spacing w:line="400" w:lineRule="exact"/>
        <w:ind w:firstLineChars="200" w:firstLine="31680"/>
        <w:rPr>
          <w:rFonts w:ascii="宋体" w:eastAsia="宋体" w:hAnsi="宋体" w:cs="Times New Roman"/>
          <w:sz w:val="24"/>
          <w:szCs w:val="24"/>
        </w:rPr>
      </w:pPr>
      <w:r w:rsidRPr="00982DF8">
        <w:rPr>
          <w:rFonts w:ascii="宋体" w:eastAsia="宋体" w:hAnsi="宋体" w:cs="宋体" w:hint="eastAsia"/>
          <w:sz w:val="24"/>
          <w:szCs w:val="24"/>
        </w:rPr>
        <w:t>适应经济社会发展需求，学校积极探索民办高校的新机制、新模式，确立“育人为本，质量立校，特色强校”的办学理念，坚持“规模、结构、质量、效益”协调发展的原则，遵循以就业为导向、以能力为核心、因材施教、个性发展的人才培养思路，培养思想品德优良、知识结构合理、实践能力突出、富有创新意识、具有国际视野的高素质应用技术型人才。</w:t>
      </w:r>
      <w:bookmarkStart w:id="3" w:name="_Toc532998150"/>
    </w:p>
    <w:p w:rsidR="00B474AF" w:rsidRPr="00982DF8" w:rsidRDefault="00B474AF">
      <w:pPr>
        <w:spacing w:line="400" w:lineRule="exact"/>
        <w:rPr>
          <w:rFonts w:ascii="黑体" w:eastAsia="黑体" w:hAnsi="黑体" w:cs="Times New Roman"/>
          <w:sz w:val="24"/>
          <w:szCs w:val="24"/>
        </w:rPr>
      </w:pPr>
      <w:r w:rsidRPr="00982DF8">
        <w:rPr>
          <w:rFonts w:ascii="黑体" w:eastAsia="黑体" w:hAnsi="黑体" w:cs="黑体" w:hint="eastAsia"/>
          <w:sz w:val="24"/>
          <w:szCs w:val="24"/>
        </w:rPr>
        <w:t>（</w:t>
      </w:r>
      <w:r w:rsidRPr="00982DF8">
        <w:rPr>
          <w:rFonts w:ascii="黑体" w:eastAsia="黑体" w:hAnsi="黑体" w:cs="黑体"/>
          <w:sz w:val="24"/>
          <w:szCs w:val="24"/>
        </w:rPr>
        <w:t>2</w:t>
      </w:r>
      <w:r w:rsidRPr="00982DF8">
        <w:rPr>
          <w:rFonts w:ascii="黑体" w:eastAsia="黑体" w:hAnsi="黑体" w:cs="黑体" w:hint="eastAsia"/>
          <w:sz w:val="24"/>
          <w:szCs w:val="24"/>
        </w:rPr>
        <w:t>）服务面向</w:t>
      </w:r>
      <w:bookmarkEnd w:id="3"/>
    </w:p>
    <w:p w:rsidR="00B474AF" w:rsidRPr="00982DF8" w:rsidRDefault="00B474AF" w:rsidP="00623E86">
      <w:pPr>
        <w:spacing w:line="400" w:lineRule="exact"/>
        <w:ind w:firstLineChars="200" w:firstLine="31680"/>
        <w:rPr>
          <w:rFonts w:ascii="宋体" w:eastAsia="宋体" w:hAnsi="宋体" w:cs="Times New Roman"/>
          <w:sz w:val="24"/>
          <w:szCs w:val="24"/>
        </w:rPr>
      </w:pPr>
      <w:r w:rsidRPr="00982DF8">
        <w:rPr>
          <w:rFonts w:ascii="宋体" w:eastAsia="宋体" w:hAnsi="宋体" w:cs="宋体" w:hint="eastAsia"/>
          <w:sz w:val="24"/>
          <w:szCs w:val="24"/>
        </w:rPr>
        <w:t>立足广西，面向全国，服务地方，服务行业。</w:t>
      </w:r>
      <w:bookmarkStart w:id="4" w:name="_Toc532998151"/>
    </w:p>
    <w:p w:rsidR="00B474AF" w:rsidRPr="00982DF8" w:rsidRDefault="00B474AF">
      <w:pPr>
        <w:spacing w:line="400" w:lineRule="exact"/>
        <w:rPr>
          <w:rFonts w:ascii="黑体" w:eastAsia="黑体" w:hAnsi="黑体" w:cs="Times New Roman"/>
          <w:sz w:val="28"/>
          <w:szCs w:val="28"/>
        </w:rPr>
      </w:pPr>
      <w:r w:rsidRPr="00982DF8">
        <w:rPr>
          <w:rFonts w:ascii="黑体" w:eastAsia="黑体" w:hAnsi="黑体" w:cs="黑体"/>
          <w:sz w:val="28"/>
          <w:szCs w:val="28"/>
        </w:rPr>
        <w:t>2</w:t>
      </w:r>
      <w:r w:rsidRPr="00982DF8">
        <w:rPr>
          <w:rFonts w:ascii="黑体" w:eastAsia="黑体" w:hAnsi="黑体" w:cs="黑体" w:hint="eastAsia"/>
          <w:sz w:val="28"/>
          <w:szCs w:val="28"/>
        </w:rPr>
        <w:t>．本科专业设置情况</w:t>
      </w:r>
      <w:bookmarkEnd w:id="4"/>
    </w:p>
    <w:p w:rsidR="00B474AF" w:rsidRPr="00982DF8"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982DF8">
        <w:rPr>
          <w:rFonts w:ascii="宋体" w:eastAsia="宋体" w:hAnsi="宋体" w:cs="宋体" w:hint="eastAsia"/>
          <w:color w:val="000000"/>
          <w:sz w:val="24"/>
          <w:szCs w:val="24"/>
        </w:rPr>
        <w:t>学校设有</w:t>
      </w:r>
      <w:r w:rsidRPr="00982DF8">
        <w:rPr>
          <w:rFonts w:ascii="宋体" w:eastAsia="宋体" w:hAnsi="宋体" w:cs="宋体"/>
          <w:color w:val="000000"/>
          <w:sz w:val="24"/>
          <w:szCs w:val="24"/>
        </w:rPr>
        <w:t>37</w:t>
      </w:r>
      <w:r w:rsidRPr="00982DF8">
        <w:rPr>
          <w:rFonts w:ascii="宋体" w:eastAsia="宋体" w:hAnsi="宋体" w:cs="宋体" w:hint="eastAsia"/>
          <w:color w:val="000000"/>
          <w:sz w:val="24"/>
          <w:szCs w:val="24"/>
        </w:rPr>
        <w:t>个本科专业，</w:t>
      </w:r>
      <w:r w:rsidRPr="00982DF8">
        <w:rPr>
          <w:rFonts w:ascii="宋体" w:eastAsia="宋体" w:hAnsi="宋体" w:cs="宋体" w:hint="eastAsia"/>
          <w:sz w:val="24"/>
          <w:szCs w:val="24"/>
        </w:rPr>
        <w:t>涵盖工学、管理学、经济学、文学、艺术学、理学、教育学</w:t>
      </w:r>
      <w:r w:rsidRPr="00982DF8">
        <w:rPr>
          <w:rFonts w:ascii="宋体" w:eastAsia="宋体" w:hAnsi="宋体" w:cs="宋体"/>
          <w:sz w:val="24"/>
          <w:szCs w:val="24"/>
        </w:rPr>
        <w:t>7</w:t>
      </w:r>
      <w:r w:rsidRPr="00982DF8">
        <w:rPr>
          <w:rFonts w:ascii="宋体" w:eastAsia="宋体" w:hAnsi="宋体" w:cs="宋体" w:hint="eastAsia"/>
          <w:sz w:val="24"/>
          <w:szCs w:val="24"/>
        </w:rPr>
        <w:t>大学科门类。（详见表</w:t>
      </w:r>
      <w:r w:rsidRPr="00982DF8">
        <w:rPr>
          <w:rFonts w:ascii="宋体" w:eastAsia="宋体" w:hAnsi="宋体" w:cs="宋体"/>
          <w:sz w:val="24"/>
          <w:szCs w:val="24"/>
        </w:rPr>
        <w:t>1</w:t>
      </w:r>
      <w:r w:rsidRPr="00982DF8">
        <w:rPr>
          <w:rFonts w:ascii="宋体" w:eastAsia="宋体" w:hAnsi="宋体" w:cs="宋体" w:hint="eastAsia"/>
          <w:sz w:val="24"/>
          <w:szCs w:val="24"/>
        </w:rPr>
        <w:t>）</w:t>
      </w:r>
    </w:p>
    <w:p w:rsidR="00B474AF" w:rsidRPr="005C278F" w:rsidRDefault="00B474AF">
      <w:pPr>
        <w:autoSpaceDE w:val="0"/>
        <w:autoSpaceDN w:val="0"/>
        <w:adjustRightInd w:val="0"/>
        <w:spacing w:line="400" w:lineRule="exact"/>
        <w:jc w:val="center"/>
        <w:rPr>
          <w:rFonts w:ascii="宋体" w:eastAsia="宋体" w:hAnsi="宋体" w:cs="Times New Roman"/>
        </w:rPr>
      </w:pPr>
      <w:r w:rsidRPr="005C278F">
        <w:rPr>
          <w:rFonts w:ascii="宋体" w:eastAsia="宋体" w:hAnsi="宋体" w:cs="宋体" w:hint="eastAsia"/>
        </w:rPr>
        <w:t>表</w:t>
      </w:r>
      <w:r w:rsidRPr="005C278F">
        <w:rPr>
          <w:rFonts w:ascii="宋体" w:eastAsia="宋体" w:hAnsi="宋体" w:cs="宋体"/>
        </w:rPr>
        <w:t>1.</w:t>
      </w:r>
      <w:r w:rsidRPr="005C278F">
        <w:rPr>
          <w:rFonts w:ascii="宋体" w:eastAsia="宋体" w:hAnsi="宋体" w:cs="宋体" w:hint="eastAsia"/>
        </w:rPr>
        <w:t>本科专业结构与布局一览表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5280"/>
        <w:gridCol w:w="986"/>
        <w:gridCol w:w="756"/>
      </w:tblGrid>
      <w:tr w:rsidR="00B474AF" w:rsidRPr="005C278F">
        <w:trPr>
          <w:trHeight w:val="682"/>
          <w:jc w:val="center"/>
        </w:trPr>
        <w:tc>
          <w:tcPr>
            <w:tcW w:w="1221"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学科门类</w:t>
            </w:r>
          </w:p>
        </w:tc>
        <w:tc>
          <w:tcPr>
            <w:tcW w:w="5280"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专业名称</w:t>
            </w:r>
          </w:p>
        </w:tc>
        <w:tc>
          <w:tcPr>
            <w:tcW w:w="986"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专业数</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占比</w:t>
            </w:r>
          </w:p>
        </w:tc>
      </w:tr>
      <w:tr w:rsidR="00B474AF" w:rsidRPr="005C278F">
        <w:trPr>
          <w:trHeight w:val="1080"/>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工学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土木工程、测绘工程、勘查技术与工程、建筑学、工程管理、城乡规划、宝石及材料工艺学、工程造价、道路桥梁与渡河工程、电子信息工程、通信工程、自动化、计算机科学与技术、网络工程、电气工程及其自动化、地下水科学与工程</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16</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43.24%</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管理学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旅游管理、工商管理、市场营销、财务管理、会计学、电子商务</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6</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16.22%</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经济学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国际经济与贸易</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2.70%</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艺术学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环境设计、视觉传达设计、产品设计、艺术设计学、播音与主持艺术、广播电视编导、数字媒体艺术</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7</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18.92%</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文学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广告学、英语、商务英语、汉语言文学</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4</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10.81%</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理学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color w:val="000000"/>
                <w:sz w:val="18"/>
                <w:szCs w:val="18"/>
              </w:rPr>
              <w:t>地理信息科学</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1</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2.70%</w:t>
            </w:r>
          </w:p>
        </w:tc>
      </w:tr>
      <w:tr w:rsidR="00B474AF" w:rsidRPr="005C278F">
        <w:trPr>
          <w:trHeight w:val="645"/>
          <w:jc w:val="center"/>
        </w:trPr>
        <w:tc>
          <w:tcPr>
            <w:tcW w:w="1221"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hint="eastAsia"/>
                <w:color w:val="000000"/>
                <w:sz w:val="18"/>
                <w:szCs w:val="18"/>
              </w:rPr>
              <w:t>教育学</w:t>
            </w:r>
          </w:p>
        </w:tc>
        <w:tc>
          <w:tcPr>
            <w:tcW w:w="5280" w:type="dxa"/>
            <w:vAlign w:val="center"/>
          </w:tcPr>
          <w:p w:rsidR="00B474AF" w:rsidRPr="005C278F" w:rsidRDefault="00B474AF" w:rsidP="00A30D13">
            <w:pPr>
              <w:autoSpaceDE w:val="0"/>
              <w:autoSpaceDN w:val="0"/>
              <w:adjustRightInd w:val="0"/>
              <w:spacing w:line="300" w:lineRule="exact"/>
              <w:rPr>
                <w:rFonts w:ascii="宋体" w:eastAsia="宋体" w:hAnsi="宋体" w:cs="Times New Roman"/>
                <w:color w:val="000000"/>
                <w:sz w:val="18"/>
                <w:szCs w:val="18"/>
              </w:rPr>
            </w:pPr>
            <w:r w:rsidRPr="005C278F">
              <w:rPr>
                <w:rFonts w:ascii="宋体" w:eastAsia="宋体" w:hAnsi="宋体" w:cs="宋体" w:hint="eastAsia"/>
                <w:sz w:val="18"/>
                <w:szCs w:val="18"/>
              </w:rPr>
              <w:t>学前教育、社会体育指导与管理</w:t>
            </w:r>
          </w:p>
        </w:tc>
        <w:tc>
          <w:tcPr>
            <w:tcW w:w="986" w:type="dxa"/>
            <w:vAlign w:val="center"/>
          </w:tcPr>
          <w:p w:rsidR="00B474AF" w:rsidRPr="005C278F" w:rsidRDefault="00B474AF">
            <w:pPr>
              <w:autoSpaceDE w:val="0"/>
              <w:autoSpaceDN w:val="0"/>
              <w:adjustRightInd w:val="0"/>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2</w:t>
            </w:r>
          </w:p>
        </w:tc>
        <w:tc>
          <w:tcPr>
            <w:tcW w:w="737" w:type="dxa"/>
            <w:vAlign w:val="center"/>
          </w:tcPr>
          <w:p w:rsidR="00B474AF" w:rsidRPr="005C278F" w:rsidRDefault="00B474AF">
            <w:pPr>
              <w:spacing w:line="400" w:lineRule="exact"/>
              <w:jc w:val="center"/>
              <w:rPr>
                <w:rFonts w:ascii="宋体" w:eastAsia="宋体" w:hAnsi="宋体" w:cs="Times New Roman"/>
                <w:color w:val="000000"/>
                <w:sz w:val="18"/>
                <w:szCs w:val="18"/>
              </w:rPr>
            </w:pPr>
            <w:r w:rsidRPr="005C278F">
              <w:rPr>
                <w:rFonts w:ascii="宋体" w:eastAsia="宋体" w:hAnsi="宋体" w:cs="宋体"/>
                <w:color w:val="000000"/>
                <w:sz w:val="18"/>
                <w:szCs w:val="18"/>
              </w:rPr>
              <w:t>5.41%</w:t>
            </w:r>
          </w:p>
        </w:tc>
      </w:tr>
    </w:tbl>
    <w:p w:rsidR="00B474AF" w:rsidRPr="005C278F" w:rsidRDefault="00B474AF" w:rsidP="00B474AF">
      <w:pPr>
        <w:autoSpaceDE w:val="0"/>
        <w:autoSpaceDN w:val="0"/>
        <w:adjustRightInd w:val="0"/>
        <w:spacing w:line="400" w:lineRule="exact"/>
        <w:ind w:firstLineChars="200" w:firstLine="31680"/>
        <w:jc w:val="left"/>
        <w:rPr>
          <w:rFonts w:ascii="宋体" w:eastAsia="宋体" w:hAnsi="宋体" w:cs="Times New Roman"/>
          <w:sz w:val="24"/>
          <w:szCs w:val="24"/>
        </w:rPr>
      </w:pPr>
      <w:r w:rsidRPr="005C278F">
        <w:rPr>
          <w:rFonts w:ascii="宋体" w:eastAsia="宋体" w:hAnsi="宋体" w:cs="宋体" w:hint="eastAsia"/>
          <w:sz w:val="24"/>
          <w:szCs w:val="24"/>
        </w:rPr>
        <w:t>其中，土木工程专业是广西高等学校特色专业及课程一体化建设专业、广西民办高校重点建设专业、广西转型试点专业、广西创新创业教育改革示范专业，测绘工程、建筑学、工程造价、自动化等专业是广西民办高校重点建设专业。</w:t>
      </w:r>
      <w:bookmarkStart w:id="5" w:name="_Toc532998152"/>
    </w:p>
    <w:p w:rsidR="00B474AF" w:rsidRPr="005C278F" w:rsidRDefault="00B474AF">
      <w:pPr>
        <w:autoSpaceDE w:val="0"/>
        <w:autoSpaceDN w:val="0"/>
        <w:adjustRightInd w:val="0"/>
        <w:spacing w:line="400" w:lineRule="exact"/>
        <w:jc w:val="left"/>
        <w:rPr>
          <w:rFonts w:ascii="黑体" w:eastAsia="黑体" w:hAnsi="黑体" w:cs="Times New Roman"/>
          <w:sz w:val="28"/>
          <w:szCs w:val="28"/>
        </w:rPr>
      </w:pPr>
      <w:r w:rsidRPr="005C278F">
        <w:rPr>
          <w:rFonts w:ascii="黑体" w:eastAsia="黑体" w:hAnsi="黑体" w:cs="黑体"/>
          <w:sz w:val="28"/>
          <w:szCs w:val="28"/>
        </w:rPr>
        <w:t>3</w:t>
      </w:r>
      <w:r w:rsidRPr="005C278F">
        <w:rPr>
          <w:rFonts w:ascii="黑体" w:eastAsia="黑体" w:hAnsi="黑体" w:cs="黑体" w:hint="eastAsia"/>
          <w:sz w:val="28"/>
          <w:szCs w:val="28"/>
        </w:rPr>
        <w:t>．全日制在校生情况及本科生所占比例</w:t>
      </w:r>
      <w:bookmarkEnd w:id="5"/>
    </w:p>
    <w:p w:rsidR="00B474AF" w:rsidRPr="005C278F" w:rsidRDefault="00B474AF" w:rsidP="00623E86">
      <w:pPr>
        <w:spacing w:line="400" w:lineRule="exact"/>
        <w:ind w:firstLineChars="200" w:firstLine="31680"/>
        <w:rPr>
          <w:rFonts w:ascii="宋体" w:eastAsia="宋体" w:hAnsi="宋体" w:cs="Times New Roman"/>
          <w:sz w:val="24"/>
          <w:szCs w:val="24"/>
        </w:rPr>
      </w:pPr>
      <w:r w:rsidRPr="005C278F">
        <w:rPr>
          <w:rFonts w:ascii="宋体" w:eastAsia="宋体" w:hAnsi="宋体" w:cs="宋体" w:hint="eastAsia"/>
          <w:sz w:val="24"/>
          <w:szCs w:val="24"/>
        </w:rPr>
        <w:t>截止</w:t>
      </w:r>
      <w:r w:rsidRPr="005C278F">
        <w:rPr>
          <w:rFonts w:ascii="宋体" w:eastAsia="宋体" w:hAnsi="宋体" w:cs="宋体"/>
          <w:sz w:val="24"/>
          <w:szCs w:val="24"/>
        </w:rPr>
        <w:t>2019</w:t>
      </w:r>
      <w:r w:rsidRPr="005C278F">
        <w:rPr>
          <w:rFonts w:ascii="宋体" w:eastAsia="宋体" w:hAnsi="宋体" w:cs="宋体" w:hint="eastAsia"/>
          <w:sz w:val="24"/>
          <w:szCs w:val="24"/>
        </w:rPr>
        <w:t>年</w:t>
      </w:r>
      <w:r w:rsidRPr="005C278F">
        <w:rPr>
          <w:rFonts w:ascii="宋体" w:eastAsia="宋体" w:hAnsi="宋体" w:cs="宋体"/>
          <w:sz w:val="24"/>
          <w:szCs w:val="24"/>
        </w:rPr>
        <w:t>9</w:t>
      </w:r>
      <w:r w:rsidRPr="005C278F">
        <w:rPr>
          <w:rFonts w:ascii="宋体" w:eastAsia="宋体" w:hAnsi="宋体" w:cs="宋体" w:hint="eastAsia"/>
          <w:sz w:val="24"/>
          <w:szCs w:val="24"/>
        </w:rPr>
        <w:t>月，学校全日制在校生</w:t>
      </w:r>
      <w:r w:rsidRPr="005C278F">
        <w:rPr>
          <w:rFonts w:ascii="宋体" w:eastAsia="宋体" w:hAnsi="宋体" w:cs="宋体"/>
          <w:sz w:val="24"/>
          <w:szCs w:val="24"/>
        </w:rPr>
        <w:t>14752</w:t>
      </w:r>
      <w:r w:rsidRPr="005C278F">
        <w:rPr>
          <w:rFonts w:ascii="宋体" w:eastAsia="宋体" w:hAnsi="宋体" w:cs="宋体" w:hint="eastAsia"/>
          <w:sz w:val="24"/>
          <w:szCs w:val="24"/>
        </w:rPr>
        <w:t>人，折合学生</w:t>
      </w:r>
      <w:r w:rsidRPr="005C278F">
        <w:rPr>
          <w:rFonts w:ascii="宋体" w:eastAsia="宋体" w:hAnsi="宋体" w:cs="宋体"/>
          <w:sz w:val="24"/>
          <w:szCs w:val="24"/>
        </w:rPr>
        <w:t>14777</w:t>
      </w:r>
      <w:r w:rsidRPr="005C278F">
        <w:rPr>
          <w:rFonts w:ascii="宋体" w:eastAsia="宋体" w:hAnsi="宋体" w:cs="宋体" w:hint="eastAsia"/>
          <w:sz w:val="24"/>
          <w:szCs w:val="24"/>
        </w:rPr>
        <w:t>人，其中本科生</w:t>
      </w:r>
      <w:r w:rsidRPr="005C278F">
        <w:rPr>
          <w:rFonts w:ascii="宋体" w:eastAsia="宋体" w:hAnsi="宋体" w:cs="宋体"/>
          <w:sz w:val="24"/>
          <w:szCs w:val="24"/>
        </w:rPr>
        <w:t>14752</w:t>
      </w:r>
      <w:r w:rsidRPr="005C278F">
        <w:rPr>
          <w:rFonts w:ascii="宋体" w:eastAsia="宋体" w:hAnsi="宋体" w:cs="宋体" w:hint="eastAsia"/>
          <w:sz w:val="24"/>
          <w:szCs w:val="24"/>
        </w:rPr>
        <w:t>人，预科生</w:t>
      </w:r>
      <w:r w:rsidRPr="005C278F">
        <w:rPr>
          <w:rFonts w:ascii="宋体" w:eastAsia="宋体" w:hAnsi="宋体" w:cs="宋体"/>
          <w:sz w:val="24"/>
          <w:szCs w:val="24"/>
        </w:rPr>
        <w:t>25</w:t>
      </w:r>
      <w:r w:rsidRPr="005C278F">
        <w:rPr>
          <w:rFonts w:ascii="宋体" w:eastAsia="宋体" w:hAnsi="宋体" w:cs="宋体" w:hint="eastAsia"/>
          <w:sz w:val="24"/>
          <w:szCs w:val="24"/>
        </w:rPr>
        <w:t>人，本科生占全日制在校生总数的</w:t>
      </w:r>
      <w:r w:rsidRPr="005C278F">
        <w:rPr>
          <w:rFonts w:ascii="宋体" w:eastAsia="宋体" w:hAnsi="宋体" w:cs="宋体"/>
          <w:sz w:val="24"/>
          <w:szCs w:val="24"/>
        </w:rPr>
        <w:t>99.83%</w:t>
      </w:r>
      <w:r w:rsidRPr="005C278F">
        <w:rPr>
          <w:rFonts w:ascii="宋体" w:eastAsia="宋体" w:hAnsi="宋体" w:cs="宋体" w:hint="eastAsia"/>
          <w:sz w:val="24"/>
          <w:szCs w:val="24"/>
        </w:rPr>
        <w:t>。</w:t>
      </w:r>
      <w:bookmarkStart w:id="6" w:name="_Toc532998153"/>
    </w:p>
    <w:p w:rsidR="00B474AF" w:rsidRPr="005C278F" w:rsidRDefault="00B474AF">
      <w:pPr>
        <w:spacing w:line="400" w:lineRule="exact"/>
        <w:rPr>
          <w:rFonts w:ascii="黑体" w:eastAsia="黑体" w:hAnsi="黑体" w:cs="Times New Roman"/>
          <w:sz w:val="28"/>
          <w:szCs w:val="28"/>
        </w:rPr>
      </w:pPr>
      <w:r w:rsidRPr="005C278F">
        <w:rPr>
          <w:rFonts w:ascii="黑体" w:eastAsia="黑体" w:hAnsi="黑体" w:cs="黑体"/>
          <w:sz w:val="28"/>
          <w:szCs w:val="28"/>
        </w:rPr>
        <w:t>4</w:t>
      </w:r>
      <w:r w:rsidRPr="005C278F">
        <w:rPr>
          <w:rFonts w:ascii="黑体" w:eastAsia="黑体" w:hAnsi="黑体" w:cs="黑体" w:hint="eastAsia"/>
          <w:sz w:val="28"/>
          <w:szCs w:val="28"/>
        </w:rPr>
        <w:t>．本科生源质量情况</w:t>
      </w:r>
      <w:bookmarkEnd w:id="6"/>
    </w:p>
    <w:p w:rsidR="00B474AF" w:rsidRPr="005C278F" w:rsidRDefault="00B474AF" w:rsidP="00B54D70">
      <w:pPr>
        <w:spacing w:line="400" w:lineRule="exact"/>
        <w:ind w:firstLineChars="200" w:firstLine="31680"/>
        <w:jc w:val="left"/>
        <w:rPr>
          <w:rFonts w:ascii="宋体" w:eastAsia="宋体" w:hAnsi="宋体" w:cs="Times New Roman"/>
          <w:sz w:val="24"/>
          <w:szCs w:val="24"/>
        </w:rPr>
      </w:pPr>
      <w:r w:rsidRPr="005C278F">
        <w:rPr>
          <w:rFonts w:ascii="宋体" w:eastAsia="宋体" w:hAnsi="宋体" w:cs="宋体"/>
          <w:sz w:val="24"/>
          <w:szCs w:val="24"/>
        </w:rPr>
        <w:t>2019</w:t>
      </w:r>
      <w:r w:rsidRPr="005C278F">
        <w:rPr>
          <w:rFonts w:ascii="宋体" w:eastAsia="宋体" w:hAnsi="宋体" w:cs="宋体" w:hint="eastAsia"/>
          <w:sz w:val="24"/>
          <w:szCs w:val="24"/>
        </w:rPr>
        <w:t>年，学校</w:t>
      </w:r>
      <w:r w:rsidRPr="005C278F">
        <w:rPr>
          <w:rFonts w:ascii="宋体" w:eastAsia="宋体" w:hAnsi="宋体" w:cs="宋体"/>
          <w:sz w:val="24"/>
          <w:szCs w:val="24"/>
        </w:rPr>
        <w:t>24</w:t>
      </w:r>
      <w:r w:rsidRPr="005C278F">
        <w:rPr>
          <w:rFonts w:ascii="宋体" w:eastAsia="宋体" w:hAnsi="宋体" w:cs="宋体" w:hint="eastAsia"/>
          <w:sz w:val="24"/>
          <w:szCs w:val="24"/>
        </w:rPr>
        <w:t>个专业在全国</w:t>
      </w:r>
      <w:r w:rsidRPr="005C278F">
        <w:rPr>
          <w:rFonts w:ascii="宋体" w:eastAsia="宋体" w:hAnsi="宋体" w:cs="宋体"/>
          <w:sz w:val="24"/>
          <w:szCs w:val="24"/>
        </w:rPr>
        <w:t>24</w:t>
      </w:r>
      <w:r w:rsidRPr="005C278F">
        <w:rPr>
          <w:rFonts w:ascii="宋体" w:eastAsia="宋体" w:hAnsi="宋体" w:cs="宋体" w:hint="eastAsia"/>
          <w:sz w:val="24"/>
          <w:szCs w:val="24"/>
        </w:rPr>
        <w:t>个省（市、自治区）进行招生，其中理科招生省份</w:t>
      </w:r>
      <w:r w:rsidRPr="005C278F">
        <w:rPr>
          <w:rFonts w:ascii="宋体" w:eastAsia="宋体" w:hAnsi="宋体" w:cs="宋体"/>
          <w:sz w:val="24"/>
          <w:szCs w:val="24"/>
        </w:rPr>
        <w:t>23</w:t>
      </w:r>
      <w:r w:rsidRPr="005C278F">
        <w:rPr>
          <w:rFonts w:ascii="宋体" w:eastAsia="宋体" w:hAnsi="宋体" w:cs="宋体" w:hint="eastAsia"/>
          <w:sz w:val="24"/>
          <w:szCs w:val="24"/>
        </w:rPr>
        <w:t>个，文科招生省份</w:t>
      </w:r>
      <w:r w:rsidRPr="005C278F">
        <w:rPr>
          <w:rFonts w:ascii="宋体" w:eastAsia="宋体" w:hAnsi="宋体" w:cs="宋体"/>
          <w:sz w:val="24"/>
          <w:szCs w:val="24"/>
        </w:rPr>
        <w:t>23</w:t>
      </w:r>
      <w:r w:rsidRPr="005C278F">
        <w:rPr>
          <w:rFonts w:ascii="宋体" w:eastAsia="宋体" w:hAnsi="宋体" w:cs="宋体" w:hint="eastAsia"/>
          <w:sz w:val="24"/>
          <w:szCs w:val="24"/>
        </w:rPr>
        <w:t>个。招生计划数</w:t>
      </w:r>
      <w:r w:rsidRPr="005C278F">
        <w:rPr>
          <w:rFonts w:ascii="宋体" w:eastAsia="宋体" w:hAnsi="宋体" w:cs="宋体"/>
          <w:sz w:val="24"/>
          <w:szCs w:val="24"/>
        </w:rPr>
        <w:t>4693</w:t>
      </w:r>
      <w:r w:rsidRPr="005C278F">
        <w:rPr>
          <w:rFonts w:ascii="宋体" w:eastAsia="宋体" w:hAnsi="宋体" w:cs="宋体" w:hint="eastAsia"/>
          <w:sz w:val="24"/>
          <w:szCs w:val="24"/>
        </w:rPr>
        <w:t>人，实际录取考生</w:t>
      </w:r>
      <w:r w:rsidRPr="005C278F">
        <w:rPr>
          <w:rFonts w:ascii="宋体" w:eastAsia="宋体" w:hAnsi="宋体" w:cs="宋体"/>
          <w:sz w:val="24"/>
          <w:szCs w:val="24"/>
        </w:rPr>
        <w:t>4693</w:t>
      </w:r>
      <w:r w:rsidRPr="005C278F">
        <w:rPr>
          <w:rFonts w:ascii="宋体" w:eastAsia="宋体" w:hAnsi="宋体" w:cs="宋体" w:hint="eastAsia"/>
          <w:sz w:val="24"/>
          <w:szCs w:val="24"/>
        </w:rPr>
        <w:t>人，实际报到</w:t>
      </w:r>
      <w:r w:rsidRPr="005C278F">
        <w:rPr>
          <w:rFonts w:ascii="宋体" w:eastAsia="宋体" w:hAnsi="宋体" w:cs="宋体"/>
          <w:sz w:val="24"/>
          <w:szCs w:val="24"/>
        </w:rPr>
        <w:t>4358</w:t>
      </w:r>
      <w:r w:rsidRPr="005C278F">
        <w:rPr>
          <w:rFonts w:ascii="宋体" w:eastAsia="宋体" w:hAnsi="宋体" w:cs="宋体" w:hint="eastAsia"/>
          <w:sz w:val="24"/>
          <w:szCs w:val="24"/>
        </w:rPr>
        <w:t>人。实际录取率为</w:t>
      </w:r>
      <w:r w:rsidRPr="005C278F">
        <w:rPr>
          <w:rFonts w:ascii="宋体" w:eastAsia="宋体" w:hAnsi="宋体" w:cs="宋体"/>
          <w:sz w:val="24"/>
          <w:szCs w:val="24"/>
        </w:rPr>
        <w:t>100%</w:t>
      </w:r>
      <w:r w:rsidRPr="005C278F">
        <w:rPr>
          <w:rFonts w:ascii="宋体" w:eastAsia="宋体" w:hAnsi="宋体" w:cs="宋体" w:hint="eastAsia"/>
          <w:sz w:val="24"/>
          <w:szCs w:val="24"/>
        </w:rPr>
        <w:t>，实际报到率为</w:t>
      </w:r>
      <w:r w:rsidRPr="005C278F">
        <w:rPr>
          <w:rFonts w:ascii="宋体" w:eastAsia="宋体" w:hAnsi="宋体" w:cs="宋体"/>
          <w:sz w:val="24"/>
          <w:szCs w:val="24"/>
        </w:rPr>
        <w:t>92.86%</w:t>
      </w:r>
      <w:r w:rsidRPr="005C278F">
        <w:rPr>
          <w:rFonts w:ascii="宋体" w:eastAsia="宋体" w:hAnsi="宋体" w:cs="宋体" w:hint="eastAsia"/>
          <w:sz w:val="24"/>
          <w:szCs w:val="24"/>
        </w:rPr>
        <w:t>，招收本省学生</w:t>
      </w:r>
      <w:r w:rsidRPr="005C278F">
        <w:rPr>
          <w:rFonts w:ascii="宋体" w:eastAsia="宋体" w:hAnsi="宋体" w:cs="宋体"/>
          <w:sz w:val="24"/>
          <w:szCs w:val="24"/>
        </w:rPr>
        <w:t>3012</w:t>
      </w:r>
      <w:r w:rsidRPr="005C278F">
        <w:rPr>
          <w:rFonts w:ascii="宋体" w:eastAsia="宋体" w:hAnsi="宋体" w:cs="宋体" w:hint="eastAsia"/>
          <w:sz w:val="24"/>
          <w:szCs w:val="24"/>
        </w:rPr>
        <w:t>人。</w:t>
      </w:r>
    </w:p>
    <w:p w:rsidR="00B474AF" w:rsidRPr="005C278F" w:rsidRDefault="00B474AF" w:rsidP="00623E86">
      <w:pPr>
        <w:spacing w:line="400" w:lineRule="exact"/>
        <w:ind w:firstLineChars="200" w:firstLine="31680"/>
        <w:rPr>
          <w:rFonts w:ascii="宋体" w:eastAsia="宋体" w:hAnsi="宋体" w:cs="Times New Roman"/>
          <w:sz w:val="24"/>
          <w:szCs w:val="24"/>
        </w:rPr>
      </w:pPr>
      <w:bookmarkStart w:id="7" w:name="_Toc532998154"/>
      <w:r w:rsidRPr="005C278F">
        <w:rPr>
          <w:rFonts w:ascii="宋体" w:eastAsia="宋体" w:hAnsi="宋体" w:cs="宋体"/>
          <w:sz w:val="24"/>
          <w:szCs w:val="24"/>
        </w:rPr>
        <w:t>2019</w:t>
      </w:r>
      <w:r w:rsidRPr="005C278F">
        <w:rPr>
          <w:rFonts w:ascii="宋体" w:eastAsia="宋体" w:hAnsi="宋体" w:cs="宋体" w:hint="eastAsia"/>
          <w:sz w:val="24"/>
          <w:szCs w:val="24"/>
        </w:rPr>
        <w:t>年，我校在全国</w:t>
      </w:r>
      <w:r w:rsidRPr="005C278F">
        <w:rPr>
          <w:rFonts w:ascii="宋体" w:eastAsia="宋体" w:hAnsi="宋体" w:cs="宋体"/>
          <w:sz w:val="24"/>
          <w:szCs w:val="24"/>
        </w:rPr>
        <w:t>24</w:t>
      </w:r>
      <w:r w:rsidRPr="005C278F">
        <w:rPr>
          <w:rFonts w:ascii="宋体" w:eastAsia="宋体" w:hAnsi="宋体" w:cs="宋体" w:hint="eastAsia"/>
          <w:sz w:val="24"/>
          <w:szCs w:val="24"/>
        </w:rPr>
        <w:t>个省份招生均为线上录取，其中甘肃、广东、广西、海南、吉林、辽宁、陕西、四川、新疆、重庆等省份最低分均高于省控分数线。</w:t>
      </w:r>
    </w:p>
    <w:p w:rsidR="00B474AF" w:rsidRPr="005C278F" w:rsidRDefault="00B474AF">
      <w:pPr>
        <w:spacing w:line="400" w:lineRule="exact"/>
        <w:rPr>
          <w:rFonts w:ascii="黑体" w:eastAsia="黑体" w:hAnsi="黑体" w:cs="Times New Roman"/>
          <w:sz w:val="30"/>
          <w:szCs w:val="30"/>
        </w:rPr>
      </w:pPr>
      <w:bookmarkStart w:id="8" w:name="_Toc532998156"/>
      <w:bookmarkEnd w:id="7"/>
      <w:r w:rsidRPr="005C278F">
        <w:rPr>
          <w:rFonts w:ascii="黑体" w:eastAsia="黑体" w:hAnsi="黑体" w:cs="黑体" w:hint="eastAsia"/>
          <w:sz w:val="30"/>
          <w:szCs w:val="30"/>
        </w:rPr>
        <w:t>二、师资与教学条件</w:t>
      </w:r>
      <w:bookmarkStart w:id="9" w:name="_Toc532998157"/>
      <w:bookmarkEnd w:id="8"/>
    </w:p>
    <w:p w:rsidR="00B474AF" w:rsidRPr="005C278F" w:rsidRDefault="00B474AF">
      <w:pPr>
        <w:spacing w:line="400" w:lineRule="exact"/>
        <w:rPr>
          <w:rFonts w:ascii="黑体" w:eastAsia="黑体" w:hAnsi="黑体" w:cs="Times New Roman"/>
          <w:sz w:val="28"/>
          <w:szCs w:val="28"/>
        </w:rPr>
      </w:pPr>
      <w:r w:rsidRPr="005C278F">
        <w:rPr>
          <w:rFonts w:ascii="黑体" w:eastAsia="黑体" w:hAnsi="黑体" w:cs="黑体"/>
          <w:sz w:val="28"/>
          <w:szCs w:val="28"/>
        </w:rPr>
        <w:t>1.</w:t>
      </w:r>
      <w:r w:rsidRPr="005C278F">
        <w:rPr>
          <w:rFonts w:ascii="黑体" w:eastAsia="黑体" w:hAnsi="黑体" w:cs="黑体" w:hint="eastAsia"/>
          <w:sz w:val="28"/>
          <w:szCs w:val="28"/>
        </w:rPr>
        <w:t>师资队伍</w:t>
      </w:r>
      <w:bookmarkStart w:id="10" w:name="_Toc532998158"/>
      <w:bookmarkEnd w:id="9"/>
    </w:p>
    <w:p w:rsidR="00B474AF" w:rsidRPr="005C278F" w:rsidRDefault="00B474AF" w:rsidP="00623E86">
      <w:pPr>
        <w:spacing w:line="400" w:lineRule="exact"/>
        <w:ind w:firstLineChars="200" w:firstLine="31680"/>
        <w:rPr>
          <w:rFonts w:ascii="宋体" w:eastAsia="宋体" w:hAnsi="宋体" w:cs="Times New Roman"/>
          <w:sz w:val="24"/>
          <w:szCs w:val="24"/>
        </w:rPr>
      </w:pPr>
      <w:bookmarkStart w:id="11" w:name="_Toc532998160"/>
      <w:bookmarkEnd w:id="10"/>
      <w:r w:rsidRPr="005C278F">
        <w:rPr>
          <w:rFonts w:ascii="宋体" w:eastAsia="宋体" w:hAnsi="宋体" w:cs="宋体" w:hint="eastAsia"/>
          <w:sz w:val="24"/>
          <w:szCs w:val="24"/>
        </w:rPr>
        <w:t>目前，学校的教师数量、结构等能够满足本科教育教学的需要。具体情况如下：</w:t>
      </w:r>
    </w:p>
    <w:p w:rsidR="00B474AF" w:rsidRPr="005C278F" w:rsidRDefault="00B474AF" w:rsidP="005C278F">
      <w:pPr>
        <w:spacing w:line="400" w:lineRule="exact"/>
        <w:rPr>
          <w:rFonts w:ascii="黑体" w:eastAsia="黑体" w:hAnsi="黑体" w:cs="Times New Roman"/>
          <w:sz w:val="24"/>
          <w:szCs w:val="24"/>
        </w:rPr>
      </w:pPr>
      <w:r w:rsidRPr="005C278F">
        <w:rPr>
          <w:rFonts w:ascii="黑体" w:eastAsia="黑体" w:hAnsi="黑体" w:cs="黑体" w:hint="eastAsia"/>
          <w:sz w:val="24"/>
          <w:szCs w:val="24"/>
        </w:rPr>
        <w:t>（</w:t>
      </w:r>
      <w:r w:rsidRPr="005C278F">
        <w:rPr>
          <w:rFonts w:ascii="黑体" w:eastAsia="黑体" w:hAnsi="黑体" w:cs="黑体"/>
          <w:sz w:val="24"/>
          <w:szCs w:val="24"/>
        </w:rPr>
        <w:t>1</w:t>
      </w:r>
      <w:r w:rsidRPr="005C278F">
        <w:rPr>
          <w:rFonts w:ascii="黑体" w:eastAsia="黑体" w:hAnsi="黑体" w:cs="黑体" w:hint="eastAsia"/>
          <w:sz w:val="24"/>
          <w:szCs w:val="24"/>
        </w:rPr>
        <w:t>）师资数量</w:t>
      </w:r>
    </w:p>
    <w:p w:rsidR="00B474AF" w:rsidRPr="005C278F" w:rsidRDefault="00B474AF" w:rsidP="005C278F">
      <w:pPr>
        <w:spacing w:line="400" w:lineRule="exact"/>
        <w:rPr>
          <w:rFonts w:ascii="宋体" w:eastAsia="宋体" w:hAnsi="宋体" w:cs="Times New Roman"/>
          <w:sz w:val="24"/>
          <w:szCs w:val="24"/>
        </w:rPr>
      </w:pPr>
      <w:r>
        <w:rPr>
          <w:rFonts w:ascii="宋体fal" w:hAnsi="宋体fal" w:cs="宋体fal"/>
          <w:sz w:val="24"/>
          <w:szCs w:val="24"/>
        </w:rPr>
        <w:t xml:space="preserve">   </w:t>
      </w:r>
      <w:r w:rsidRPr="005C278F">
        <w:rPr>
          <w:rFonts w:ascii="宋体" w:eastAsia="宋体" w:hAnsi="宋体" w:cs="宋体"/>
          <w:sz w:val="24"/>
          <w:szCs w:val="24"/>
        </w:rPr>
        <w:t xml:space="preserve"> </w:t>
      </w:r>
      <w:r w:rsidRPr="005C278F">
        <w:rPr>
          <w:rFonts w:ascii="宋体" w:eastAsia="宋体" w:hAnsi="宋体" w:cs="宋体" w:hint="eastAsia"/>
          <w:sz w:val="24"/>
          <w:szCs w:val="24"/>
        </w:rPr>
        <w:t>我校</w:t>
      </w:r>
      <w:r>
        <w:rPr>
          <w:rFonts w:ascii="宋体" w:eastAsia="宋体" w:hAnsi="宋体" w:cs="宋体" w:hint="eastAsia"/>
          <w:sz w:val="24"/>
          <w:szCs w:val="24"/>
        </w:rPr>
        <w:t>现有</w:t>
      </w:r>
      <w:r w:rsidRPr="005C278F">
        <w:rPr>
          <w:rFonts w:ascii="宋体" w:eastAsia="宋体" w:hAnsi="宋体" w:cs="宋体" w:hint="eastAsia"/>
          <w:sz w:val="24"/>
          <w:szCs w:val="24"/>
        </w:rPr>
        <w:t>专兼职教师共</w:t>
      </w:r>
      <w:r w:rsidRPr="005C278F">
        <w:rPr>
          <w:rFonts w:ascii="宋体" w:eastAsia="宋体" w:hAnsi="宋体" w:cs="宋体"/>
          <w:sz w:val="24"/>
          <w:szCs w:val="24"/>
        </w:rPr>
        <w:t>811</w:t>
      </w:r>
      <w:r w:rsidRPr="005C278F">
        <w:rPr>
          <w:rFonts w:ascii="宋体" w:eastAsia="宋体" w:hAnsi="宋体" w:cs="宋体" w:hint="eastAsia"/>
          <w:sz w:val="24"/>
          <w:szCs w:val="24"/>
        </w:rPr>
        <w:t>人，其中专任教师</w:t>
      </w:r>
      <w:r w:rsidRPr="005C278F">
        <w:rPr>
          <w:rFonts w:ascii="宋体" w:eastAsia="宋体" w:hAnsi="宋体" w:cs="宋体"/>
          <w:sz w:val="24"/>
          <w:szCs w:val="24"/>
        </w:rPr>
        <w:t>560</w:t>
      </w:r>
      <w:r w:rsidRPr="005C278F">
        <w:rPr>
          <w:rFonts w:ascii="宋体" w:eastAsia="宋体" w:hAnsi="宋体" w:cs="宋体" w:hint="eastAsia"/>
          <w:sz w:val="24"/>
          <w:szCs w:val="24"/>
        </w:rPr>
        <w:t>人、外聘教师</w:t>
      </w:r>
      <w:r w:rsidRPr="005C278F">
        <w:rPr>
          <w:rFonts w:ascii="宋体" w:eastAsia="宋体" w:hAnsi="宋体" w:cs="宋体"/>
          <w:sz w:val="24"/>
          <w:szCs w:val="24"/>
        </w:rPr>
        <w:t>251</w:t>
      </w:r>
      <w:r w:rsidRPr="005C278F">
        <w:rPr>
          <w:rFonts w:ascii="宋体" w:eastAsia="宋体" w:hAnsi="宋体" w:cs="宋体" w:hint="eastAsia"/>
          <w:sz w:val="24"/>
          <w:szCs w:val="24"/>
        </w:rPr>
        <w:t>人，折合教师总数</w:t>
      </w:r>
      <w:r w:rsidRPr="005C278F">
        <w:rPr>
          <w:rFonts w:ascii="宋体" w:eastAsia="宋体" w:hAnsi="宋体" w:cs="宋体"/>
          <w:sz w:val="24"/>
          <w:szCs w:val="24"/>
        </w:rPr>
        <w:t>685.5</w:t>
      </w:r>
      <w:r w:rsidRPr="005C278F">
        <w:rPr>
          <w:rFonts w:ascii="宋体" w:eastAsia="宋体" w:hAnsi="宋体" w:cs="宋体" w:hint="eastAsia"/>
          <w:sz w:val="24"/>
          <w:szCs w:val="24"/>
        </w:rPr>
        <w:t>人。</w:t>
      </w:r>
    </w:p>
    <w:p w:rsidR="00B474AF" w:rsidRPr="005C278F" w:rsidRDefault="00B474AF" w:rsidP="005C278F">
      <w:pPr>
        <w:spacing w:line="400" w:lineRule="exact"/>
        <w:rPr>
          <w:rFonts w:ascii="黑体" w:eastAsia="黑体" w:hAnsi="黑体" w:cs="Times New Roman"/>
          <w:sz w:val="24"/>
          <w:szCs w:val="24"/>
        </w:rPr>
      </w:pPr>
      <w:r w:rsidRPr="005C278F">
        <w:rPr>
          <w:rFonts w:ascii="黑体" w:eastAsia="黑体" w:hAnsi="黑体" w:cs="黑体" w:hint="eastAsia"/>
          <w:sz w:val="24"/>
          <w:szCs w:val="24"/>
        </w:rPr>
        <w:t>（</w:t>
      </w:r>
      <w:r w:rsidRPr="005C278F">
        <w:rPr>
          <w:rFonts w:ascii="黑体" w:eastAsia="黑体" w:hAnsi="黑体" w:cs="黑体"/>
          <w:sz w:val="24"/>
          <w:szCs w:val="24"/>
        </w:rPr>
        <w:t>2</w:t>
      </w:r>
      <w:r w:rsidRPr="005C278F">
        <w:rPr>
          <w:rFonts w:ascii="黑体" w:eastAsia="黑体" w:hAnsi="黑体" w:cs="黑体" w:hint="eastAsia"/>
          <w:sz w:val="24"/>
          <w:szCs w:val="24"/>
        </w:rPr>
        <w:t>）师资结构</w:t>
      </w:r>
    </w:p>
    <w:p w:rsidR="00B474AF" w:rsidRPr="005C278F" w:rsidRDefault="00B474AF" w:rsidP="005C278F">
      <w:pPr>
        <w:spacing w:line="400" w:lineRule="exact"/>
        <w:rPr>
          <w:rFonts w:ascii="宋体" w:eastAsia="宋体" w:hAnsi="宋体" w:cs="Times New Roman"/>
          <w:sz w:val="24"/>
          <w:szCs w:val="24"/>
        </w:rPr>
      </w:pPr>
      <w:r>
        <w:rPr>
          <w:rFonts w:ascii="宋体fal" w:hAnsi="宋体fal" w:cs="宋体fal"/>
          <w:sz w:val="24"/>
          <w:szCs w:val="24"/>
        </w:rPr>
        <w:t xml:space="preserve">   </w:t>
      </w:r>
      <w:r w:rsidRPr="005C278F">
        <w:rPr>
          <w:rFonts w:ascii="宋体" w:eastAsia="宋体" w:hAnsi="宋体" w:cs="宋体"/>
          <w:sz w:val="24"/>
          <w:szCs w:val="24"/>
        </w:rPr>
        <w:t xml:space="preserve"> </w:t>
      </w:r>
      <w:r w:rsidRPr="005C278F">
        <w:rPr>
          <w:rFonts w:ascii="宋体" w:eastAsia="宋体" w:hAnsi="宋体" w:cs="宋体" w:hint="eastAsia"/>
          <w:kern w:val="0"/>
          <w:sz w:val="24"/>
          <w:szCs w:val="24"/>
        </w:rPr>
        <w:t>专任教师中，</w:t>
      </w:r>
      <w:r w:rsidRPr="005C278F">
        <w:rPr>
          <w:rFonts w:ascii="宋体" w:eastAsia="宋体" w:hAnsi="宋体" w:cs="宋体" w:hint="eastAsia"/>
          <w:sz w:val="24"/>
          <w:szCs w:val="24"/>
        </w:rPr>
        <w:t>正高级职称人数为</w:t>
      </w:r>
      <w:r w:rsidRPr="005C278F">
        <w:rPr>
          <w:rFonts w:ascii="宋体" w:eastAsia="宋体" w:hAnsi="宋体" w:cs="宋体"/>
          <w:sz w:val="24"/>
          <w:szCs w:val="24"/>
        </w:rPr>
        <w:t>45</w:t>
      </w:r>
      <w:r w:rsidRPr="005C278F">
        <w:rPr>
          <w:rFonts w:ascii="宋体" w:eastAsia="宋体" w:hAnsi="宋体" w:cs="宋体" w:hint="eastAsia"/>
          <w:sz w:val="24"/>
          <w:szCs w:val="24"/>
        </w:rPr>
        <w:t>人，副高级职称人数为</w:t>
      </w:r>
      <w:r w:rsidRPr="005C278F">
        <w:rPr>
          <w:rFonts w:ascii="宋体" w:eastAsia="宋体" w:hAnsi="宋体" w:cs="宋体"/>
          <w:sz w:val="24"/>
          <w:szCs w:val="24"/>
        </w:rPr>
        <w:t>162</w:t>
      </w:r>
      <w:r w:rsidRPr="005C278F">
        <w:rPr>
          <w:rFonts w:ascii="宋体" w:eastAsia="宋体" w:hAnsi="宋体" w:cs="宋体" w:hint="eastAsia"/>
          <w:sz w:val="24"/>
          <w:szCs w:val="24"/>
        </w:rPr>
        <w:t>人</w:t>
      </w:r>
      <w:r>
        <w:rPr>
          <w:rFonts w:ascii="宋体" w:eastAsia="宋体" w:hAnsi="宋体" w:cs="宋体" w:hint="eastAsia"/>
          <w:kern w:val="0"/>
          <w:sz w:val="24"/>
          <w:szCs w:val="24"/>
        </w:rPr>
        <w:t>，</w:t>
      </w:r>
      <w:r w:rsidRPr="005C278F">
        <w:rPr>
          <w:rFonts w:ascii="宋体" w:eastAsia="宋体" w:hAnsi="宋体" w:cs="宋体" w:hint="eastAsia"/>
          <w:sz w:val="24"/>
          <w:szCs w:val="24"/>
        </w:rPr>
        <w:t>具有高级专业技术职称以上的教师占专任教师总数的比例为</w:t>
      </w:r>
      <w:r w:rsidRPr="005C278F">
        <w:rPr>
          <w:rFonts w:ascii="宋体" w:eastAsia="宋体" w:hAnsi="宋体" w:cs="宋体"/>
          <w:sz w:val="24"/>
          <w:szCs w:val="24"/>
        </w:rPr>
        <w:t>36.96%</w:t>
      </w:r>
      <w:r>
        <w:rPr>
          <w:rFonts w:ascii="宋体" w:eastAsia="宋体" w:hAnsi="宋体" w:cs="宋体" w:hint="eastAsia"/>
          <w:sz w:val="24"/>
          <w:szCs w:val="24"/>
        </w:rPr>
        <w:t>；博士学位人数</w:t>
      </w:r>
      <w:r>
        <w:rPr>
          <w:rFonts w:ascii="宋体" w:eastAsia="宋体" w:hAnsi="宋体" w:cs="宋体"/>
          <w:sz w:val="24"/>
          <w:szCs w:val="24"/>
        </w:rPr>
        <w:t>44</w:t>
      </w:r>
      <w:r>
        <w:rPr>
          <w:rFonts w:ascii="宋体" w:eastAsia="宋体" w:hAnsi="宋体" w:cs="宋体" w:hint="eastAsia"/>
          <w:sz w:val="24"/>
          <w:szCs w:val="24"/>
        </w:rPr>
        <w:t>人，硕士学位人数</w:t>
      </w:r>
      <w:r>
        <w:rPr>
          <w:rFonts w:ascii="宋体" w:eastAsia="宋体" w:hAnsi="宋体" w:cs="宋体"/>
          <w:sz w:val="24"/>
          <w:szCs w:val="24"/>
        </w:rPr>
        <w:t>383</w:t>
      </w:r>
      <w:r>
        <w:rPr>
          <w:rFonts w:ascii="宋体" w:eastAsia="宋体" w:hAnsi="宋体" w:cs="宋体" w:hint="eastAsia"/>
          <w:sz w:val="24"/>
          <w:szCs w:val="24"/>
        </w:rPr>
        <w:t>人，专任教师具有硕士及以上教师人数占专任教师总数</w:t>
      </w:r>
      <w:r w:rsidRPr="005C278F">
        <w:rPr>
          <w:rFonts w:ascii="宋体" w:eastAsia="宋体" w:hAnsi="宋体" w:cs="宋体" w:hint="eastAsia"/>
          <w:sz w:val="24"/>
          <w:szCs w:val="24"/>
        </w:rPr>
        <w:t>的比例为</w:t>
      </w:r>
      <w:r w:rsidRPr="005C278F">
        <w:rPr>
          <w:rFonts w:ascii="宋体" w:eastAsia="宋体" w:hAnsi="宋体" w:cs="宋体"/>
          <w:sz w:val="24"/>
          <w:szCs w:val="24"/>
        </w:rPr>
        <w:t>76.</w:t>
      </w:r>
      <w:r>
        <w:rPr>
          <w:rFonts w:ascii="宋体" w:eastAsia="宋体" w:hAnsi="宋体" w:cs="宋体"/>
          <w:sz w:val="24"/>
          <w:szCs w:val="24"/>
        </w:rPr>
        <w:t>25</w:t>
      </w:r>
      <w:r w:rsidRPr="005C278F">
        <w:rPr>
          <w:rFonts w:ascii="宋体" w:eastAsia="宋体" w:hAnsi="宋体" w:cs="宋体"/>
          <w:sz w:val="24"/>
          <w:szCs w:val="24"/>
        </w:rPr>
        <w:t>%</w:t>
      </w:r>
      <w:r w:rsidRPr="005C278F">
        <w:rPr>
          <w:rFonts w:ascii="宋体" w:eastAsia="宋体" w:hAnsi="宋体" w:cs="宋体" w:hint="eastAsia"/>
          <w:sz w:val="24"/>
          <w:szCs w:val="24"/>
        </w:rPr>
        <w:t>。</w:t>
      </w:r>
    </w:p>
    <w:p w:rsidR="00B474AF" w:rsidRPr="005C278F" w:rsidRDefault="00B474AF" w:rsidP="005C278F">
      <w:pPr>
        <w:spacing w:line="400" w:lineRule="exact"/>
        <w:rPr>
          <w:rFonts w:ascii="黑体" w:eastAsia="黑体" w:hAnsi="黑体" w:cs="Times New Roman"/>
          <w:sz w:val="24"/>
          <w:szCs w:val="24"/>
        </w:rPr>
      </w:pPr>
      <w:r w:rsidRPr="005C278F">
        <w:rPr>
          <w:rFonts w:ascii="黑体" w:eastAsia="黑体" w:hAnsi="黑体" w:cs="黑体" w:hint="eastAsia"/>
          <w:sz w:val="24"/>
          <w:szCs w:val="24"/>
        </w:rPr>
        <w:t>（</w:t>
      </w:r>
      <w:r w:rsidRPr="005C278F">
        <w:rPr>
          <w:rFonts w:ascii="黑体" w:eastAsia="黑体" w:hAnsi="黑体" w:cs="黑体"/>
          <w:sz w:val="24"/>
          <w:szCs w:val="24"/>
        </w:rPr>
        <w:t>3</w:t>
      </w:r>
      <w:r w:rsidRPr="005C278F">
        <w:rPr>
          <w:rFonts w:ascii="黑体" w:eastAsia="黑体" w:hAnsi="黑体" w:cs="黑体" w:hint="eastAsia"/>
          <w:sz w:val="24"/>
          <w:szCs w:val="24"/>
        </w:rPr>
        <w:t>）生师比情况</w:t>
      </w:r>
    </w:p>
    <w:p w:rsidR="00B474AF" w:rsidRPr="005C278F" w:rsidRDefault="00B474AF" w:rsidP="00B54D70">
      <w:pPr>
        <w:spacing w:line="400" w:lineRule="exact"/>
        <w:ind w:firstLineChars="150" w:firstLine="31680"/>
        <w:jc w:val="left"/>
        <w:rPr>
          <w:rFonts w:ascii="宋体" w:eastAsia="宋体" w:hAnsi="宋体" w:cs="Times New Roman"/>
        </w:rPr>
      </w:pPr>
      <w:r w:rsidRPr="005C278F">
        <w:rPr>
          <w:rFonts w:ascii="宋体" w:eastAsia="宋体" w:hAnsi="宋体" w:cs="宋体" w:hint="eastAsia"/>
          <w:sz w:val="24"/>
          <w:szCs w:val="24"/>
        </w:rPr>
        <w:t>按折合学生数</w:t>
      </w:r>
      <w:r w:rsidRPr="005C278F">
        <w:rPr>
          <w:rFonts w:ascii="宋体" w:eastAsia="宋体" w:hAnsi="宋体" w:cs="宋体"/>
          <w:sz w:val="24"/>
          <w:szCs w:val="24"/>
        </w:rPr>
        <w:t>14777</w:t>
      </w:r>
      <w:r w:rsidRPr="005C278F">
        <w:rPr>
          <w:rFonts w:ascii="宋体" w:eastAsia="宋体" w:hAnsi="宋体" w:cs="宋体" w:hint="eastAsia"/>
          <w:sz w:val="24"/>
          <w:szCs w:val="24"/>
        </w:rPr>
        <w:t>计算，生师比为</w:t>
      </w:r>
      <w:r w:rsidRPr="005C278F">
        <w:rPr>
          <w:rFonts w:ascii="宋体" w:eastAsia="宋体" w:hAnsi="宋体" w:cs="宋体"/>
          <w:sz w:val="24"/>
          <w:szCs w:val="24"/>
        </w:rPr>
        <w:t>21.56</w:t>
      </w:r>
      <w:r w:rsidRPr="005C278F">
        <w:rPr>
          <w:rFonts w:ascii="宋体" w:eastAsia="宋体" w:hAnsi="宋体" w:cs="宋体" w:hint="eastAsia"/>
          <w:sz w:val="24"/>
          <w:szCs w:val="24"/>
        </w:rPr>
        <w:t>。</w:t>
      </w:r>
    </w:p>
    <w:p w:rsidR="00B474AF" w:rsidRPr="005C278F" w:rsidRDefault="00B474AF">
      <w:pPr>
        <w:rPr>
          <w:rFonts w:ascii="黑体" w:eastAsia="黑体" w:hAnsi="黑体" w:cs="Times New Roman"/>
          <w:sz w:val="24"/>
          <w:szCs w:val="24"/>
        </w:rPr>
      </w:pPr>
      <w:r w:rsidRPr="005C278F">
        <w:rPr>
          <w:rFonts w:ascii="黑体" w:eastAsia="黑体" w:hAnsi="黑体" w:cs="黑体" w:hint="eastAsia"/>
          <w:sz w:val="24"/>
          <w:szCs w:val="24"/>
        </w:rPr>
        <w:t>（</w:t>
      </w:r>
      <w:r w:rsidRPr="005C278F">
        <w:rPr>
          <w:rFonts w:ascii="黑体" w:eastAsia="黑体" w:hAnsi="黑体" w:cs="黑体"/>
          <w:sz w:val="24"/>
          <w:szCs w:val="24"/>
        </w:rPr>
        <w:t>4</w:t>
      </w:r>
      <w:r w:rsidRPr="005C278F">
        <w:rPr>
          <w:rFonts w:ascii="黑体" w:eastAsia="黑体" w:hAnsi="黑体" w:cs="黑体" w:hint="eastAsia"/>
          <w:sz w:val="24"/>
          <w:szCs w:val="24"/>
        </w:rPr>
        <w:t>）主讲教师情况</w:t>
      </w:r>
    </w:p>
    <w:p w:rsidR="00B474AF" w:rsidRPr="005F5D98" w:rsidRDefault="00B474AF" w:rsidP="00623E86">
      <w:pPr>
        <w:spacing w:line="400" w:lineRule="exact"/>
        <w:ind w:firstLineChars="200" w:firstLine="31680"/>
        <w:rPr>
          <w:rFonts w:ascii="宋体" w:eastAsia="宋体" w:hAnsi="宋体" w:cs="Times New Roman"/>
          <w:sz w:val="24"/>
          <w:szCs w:val="24"/>
        </w:rPr>
      </w:pPr>
      <w:bookmarkStart w:id="12" w:name="_Toc532998161"/>
      <w:bookmarkEnd w:id="11"/>
      <w:r w:rsidRPr="005F5D98">
        <w:rPr>
          <w:rFonts w:ascii="宋体" w:eastAsia="宋体" w:hAnsi="宋体" w:cs="宋体" w:hint="eastAsia"/>
          <w:sz w:val="24"/>
          <w:szCs w:val="24"/>
        </w:rPr>
        <w:t>学校结合实际严格执行主讲教师资格制度作为保证教学水平和教学质量的重要环节，各门课程主讲教师全部要求具有高校教师资格且具备中级及以上职称，确保知识经验与实际教学效果相统一。</w:t>
      </w:r>
      <w:r w:rsidRPr="005C278F">
        <w:rPr>
          <w:rFonts w:ascii="宋体" w:eastAsia="宋体" w:hAnsi="宋体" w:cs="宋体" w:hint="eastAsia"/>
          <w:sz w:val="24"/>
          <w:szCs w:val="24"/>
        </w:rPr>
        <w:t>本学年主讲本科专业核心课程的教授</w:t>
      </w:r>
      <w:r>
        <w:rPr>
          <w:rFonts w:ascii="宋体" w:eastAsia="宋体" w:hAnsi="宋体" w:cs="宋体" w:hint="eastAsia"/>
          <w:sz w:val="24"/>
          <w:szCs w:val="24"/>
        </w:rPr>
        <w:t>人数</w:t>
      </w:r>
      <w:r w:rsidRPr="005C278F">
        <w:rPr>
          <w:rFonts w:ascii="宋体" w:eastAsia="宋体" w:hAnsi="宋体" w:cs="宋体" w:hint="eastAsia"/>
          <w:sz w:val="24"/>
          <w:szCs w:val="24"/>
        </w:rPr>
        <w:t>占授课教授总人数比例的</w:t>
      </w:r>
      <w:r w:rsidRPr="005C278F">
        <w:rPr>
          <w:rFonts w:ascii="宋体" w:eastAsia="宋体" w:hAnsi="宋体" w:cs="宋体"/>
          <w:sz w:val="24"/>
          <w:szCs w:val="24"/>
        </w:rPr>
        <w:t>31.58%</w:t>
      </w:r>
      <w:r w:rsidRPr="005C278F">
        <w:rPr>
          <w:rFonts w:ascii="宋体" w:eastAsia="宋体" w:hAnsi="宋体" w:cs="宋体" w:hint="eastAsia"/>
          <w:sz w:val="24"/>
          <w:szCs w:val="24"/>
        </w:rPr>
        <w:t>。</w:t>
      </w:r>
    </w:p>
    <w:p w:rsidR="00B474AF" w:rsidRPr="005C278F" w:rsidRDefault="00B474AF">
      <w:pPr>
        <w:spacing w:line="400" w:lineRule="exact"/>
        <w:rPr>
          <w:rFonts w:ascii="黑体" w:eastAsia="黑体" w:hAnsi="黑体" w:cs="Times New Roman"/>
          <w:sz w:val="28"/>
          <w:szCs w:val="28"/>
        </w:rPr>
      </w:pPr>
      <w:r w:rsidRPr="005C278F">
        <w:rPr>
          <w:rFonts w:ascii="黑体" w:eastAsia="黑体" w:hAnsi="黑体" w:cs="黑体"/>
          <w:sz w:val="28"/>
          <w:szCs w:val="28"/>
        </w:rPr>
        <w:t>2.</w:t>
      </w:r>
      <w:r w:rsidRPr="005C278F">
        <w:rPr>
          <w:rFonts w:ascii="黑体" w:eastAsia="黑体" w:hAnsi="黑体" w:cs="黑体" w:hint="eastAsia"/>
          <w:sz w:val="28"/>
          <w:szCs w:val="28"/>
        </w:rPr>
        <w:t>教学经费投入情况</w:t>
      </w:r>
      <w:bookmarkEnd w:id="12"/>
    </w:p>
    <w:p w:rsidR="00B474AF" w:rsidRPr="00402025" w:rsidRDefault="00B474AF" w:rsidP="00623E86">
      <w:pPr>
        <w:spacing w:line="400" w:lineRule="exact"/>
        <w:ind w:firstLineChars="200" w:firstLine="31680"/>
        <w:jc w:val="left"/>
        <w:rPr>
          <w:rFonts w:ascii="宋体" w:eastAsia="宋体" w:hAnsi="宋体" w:cs="Times New Roman"/>
        </w:rPr>
      </w:pPr>
      <w:bookmarkStart w:id="13" w:name="_Toc532998162"/>
      <w:r w:rsidRPr="00402025">
        <w:rPr>
          <w:rFonts w:ascii="宋体" w:eastAsia="宋体" w:hAnsi="宋体" w:cs="宋体"/>
          <w:sz w:val="24"/>
          <w:szCs w:val="24"/>
        </w:rPr>
        <w:t>2018</w:t>
      </w:r>
      <w:r w:rsidRPr="00402025">
        <w:rPr>
          <w:rFonts w:ascii="宋体" w:eastAsia="宋体" w:hAnsi="宋体" w:cs="宋体" w:hint="eastAsia"/>
          <w:sz w:val="24"/>
          <w:szCs w:val="24"/>
        </w:rPr>
        <w:t>年教学日常运行支出为</w:t>
      </w:r>
      <w:r w:rsidRPr="00402025">
        <w:rPr>
          <w:rFonts w:ascii="宋体" w:eastAsia="宋体" w:hAnsi="宋体" w:cs="宋体"/>
          <w:sz w:val="24"/>
          <w:szCs w:val="24"/>
        </w:rPr>
        <w:t>8958.25</w:t>
      </w:r>
      <w:r w:rsidRPr="00402025">
        <w:rPr>
          <w:rFonts w:ascii="宋体" w:eastAsia="宋体" w:hAnsi="宋体" w:cs="宋体" w:hint="eastAsia"/>
          <w:sz w:val="24"/>
          <w:szCs w:val="24"/>
        </w:rPr>
        <w:t>万元，本科实验经费支出为</w:t>
      </w:r>
      <w:r w:rsidRPr="00402025">
        <w:rPr>
          <w:rFonts w:ascii="宋体" w:eastAsia="宋体" w:hAnsi="宋体" w:cs="宋体"/>
          <w:sz w:val="24"/>
          <w:szCs w:val="24"/>
        </w:rPr>
        <w:t>63.7</w:t>
      </w:r>
      <w:r w:rsidRPr="00402025">
        <w:rPr>
          <w:rFonts w:ascii="宋体" w:eastAsia="宋体" w:hAnsi="宋体" w:cs="宋体" w:hint="eastAsia"/>
          <w:sz w:val="24"/>
          <w:szCs w:val="24"/>
        </w:rPr>
        <w:t>万元，本科实习经费支出为</w:t>
      </w:r>
      <w:r w:rsidRPr="00402025">
        <w:rPr>
          <w:rFonts w:ascii="宋体" w:eastAsia="宋体" w:hAnsi="宋体" w:cs="宋体"/>
          <w:sz w:val="24"/>
          <w:szCs w:val="24"/>
        </w:rPr>
        <w:t>1660.94</w:t>
      </w:r>
      <w:r w:rsidRPr="00402025">
        <w:rPr>
          <w:rFonts w:ascii="宋体" w:eastAsia="宋体" w:hAnsi="宋体" w:cs="宋体" w:hint="eastAsia"/>
          <w:sz w:val="24"/>
          <w:szCs w:val="24"/>
        </w:rPr>
        <w:t>万元。生均教学日常运行支出为</w:t>
      </w:r>
      <w:r w:rsidRPr="00402025">
        <w:rPr>
          <w:rFonts w:ascii="宋体" w:eastAsia="宋体" w:hAnsi="宋体" w:cs="宋体"/>
          <w:sz w:val="24"/>
          <w:szCs w:val="24"/>
        </w:rPr>
        <w:t>6072.56</w:t>
      </w:r>
      <w:r w:rsidRPr="00402025">
        <w:rPr>
          <w:rFonts w:ascii="宋体" w:eastAsia="宋体" w:hAnsi="宋体" w:cs="宋体" w:hint="eastAsia"/>
          <w:sz w:val="24"/>
          <w:szCs w:val="24"/>
        </w:rPr>
        <w:t>元，生均本科实验经费为</w:t>
      </w:r>
      <w:r w:rsidRPr="00402025">
        <w:rPr>
          <w:rFonts w:ascii="宋体" w:eastAsia="宋体" w:hAnsi="宋体" w:cs="宋体"/>
          <w:sz w:val="24"/>
          <w:szCs w:val="24"/>
        </w:rPr>
        <w:t>43.18</w:t>
      </w:r>
      <w:r w:rsidRPr="00402025">
        <w:rPr>
          <w:rFonts w:ascii="宋体" w:eastAsia="宋体" w:hAnsi="宋体" w:cs="宋体" w:hint="eastAsia"/>
          <w:sz w:val="24"/>
          <w:szCs w:val="24"/>
        </w:rPr>
        <w:t>元，生均实习经费为</w:t>
      </w:r>
      <w:r w:rsidRPr="00402025">
        <w:rPr>
          <w:rFonts w:ascii="宋体" w:eastAsia="宋体" w:hAnsi="宋体" w:cs="宋体"/>
          <w:sz w:val="24"/>
          <w:szCs w:val="24"/>
        </w:rPr>
        <w:t>1125.91</w:t>
      </w:r>
      <w:r w:rsidRPr="00402025">
        <w:rPr>
          <w:rFonts w:ascii="宋体" w:eastAsia="宋体" w:hAnsi="宋体" w:cs="宋体" w:hint="eastAsia"/>
          <w:sz w:val="24"/>
          <w:szCs w:val="24"/>
        </w:rPr>
        <w:t>元。</w:t>
      </w:r>
    </w:p>
    <w:p w:rsidR="00B474AF" w:rsidRPr="005C278F" w:rsidRDefault="00B474AF">
      <w:pPr>
        <w:spacing w:line="400" w:lineRule="exact"/>
        <w:rPr>
          <w:rFonts w:ascii="黑体" w:eastAsia="黑体" w:hAnsi="黑体" w:cs="Times New Roman"/>
          <w:sz w:val="28"/>
          <w:szCs w:val="28"/>
        </w:rPr>
      </w:pPr>
      <w:r w:rsidRPr="005C278F">
        <w:rPr>
          <w:rFonts w:ascii="黑体" w:eastAsia="黑体" w:hAnsi="黑体" w:cs="黑体"/>
          <w:sz w:val="28"/>
          <w:szCs w:val="28"/>
        </w:rPr>
        <w:t>3.</w:t>
      </w:r>
      <w:r w:rsidRPr="005C278F">
        <w:rPr>
          <w:rFonts w:ascii="黑体" w:eastAsia="黑体" w:hAnsi="黑体" w:cs="黑体" w:hint="eastAsia"/>
          <w:sz w:val="28"/>
          <w:szCs w:val="28"/>
        </w:rPr>
        <w:t>教学用房</w:t>
      </w:r>
      <w:bookmarkEnd w:id="13"/>
    </w:p>
    <w:p w:rsidR="00B474AF" w:rsidRPr="005C278F" w:rsidRDefault="00B474AF" w:rsidP="00623E86">
      <w:pPr>
        <w:spacing w:line="400" w:lineRule="exact"/>
        <w:ind w:firstLineChars="200" w:firstLine="31680"/>
        <w:jc w:val="left"/>
        <w:rPr>
          <w:rFonts w:ascii="宋体" w:eastAsia="宋体" w:hAnsi="宋体" w:cs="Times New Roman"/>
        </w:rPr>
      </w:pPr>
      <w:bookmarkStart w:id="14" w:name="_Toc532998163"/>
      <w:r w:rsidRPr="005C278F">
        <w:rPr>
          <w:rFonts w:ascii="宋体" w:eastAsia="宋体" w:hAnsi="宋体" w:cs="宋体" w:hint="eastAsia"/>
          <w:sz w:val="24"/>
          <w:szCs w:val="24"/>
        </w:rPr>
        <w:t>根据</w:t>
      </w:r>
      <w:r w:rsidRPr="005C278F">
        <w:rPr>
          <w:rFonts w:ascii="宋体" w:eastAsia="宋体" w:hAnsi="宋体" w:cs="宋体"/>
          <w:sz w:val="24"/>
          <w:szCs w:val="24"/>
        </w:rPr>
        <w:t>2019</w:t>
      </w:r>
      <w:r w:rsidRPr="005C278F">
        <w:rPr>
          <w:rFonts w:ascii="宋体" w:eastAsia="宋体" w:hAnsi="宋体" w:cs="宋体" w:hint="eastAsia"/>
          <w:sz w:val="24"/>
          <w:szCs w:val="24"/>
        </w:rPr>
        <w:t>年统计，学校总占地面积</w:t>
      </w:r>
      <w:r w:rsidRPr="005C278F">
        <w:rPr>
          <w:rFonts w:ascii="宋体" w:eastAsia="宋体" w:hAnsi="宋体" w:cs="宋体"/>
          <w:sz w:val="24"/>
          <w:szCs w:val="24"/>
        </w:rPr>
        <w:t>117.901</w:t>
      </w:r>
      <w:r>
        <w:rPr>
          <w:rFonts w:ascii="宋体" w:eastAsia="宋体" w:hAnsi="宋体" w:cs="宋体"/>
          <w:sz w:val="24"/>
          <w:szCs w:val="24"/>
        </w:rPr>
        <w:t>4</w:t>
      </w:r>
      <w:r w:rsidRPr="005C278F">
        <w:rPr>
          <w:rFonts w:ascii="宋体" w:eastAsia="宋体" w:hAnsi="宋体" w:cs="宋体" w:hint="eastAsia"/>
          <w:sz w:val="24"/>
          <w:szCs w:val="24"/>
        </w:rPr>
        <w:t>万</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，产权占地面积为</w:t>
      </w:r>
      <w:r w:rsidRPr="005C278F">
        <w:rPr>
          <w:rFonts w:ascii="宋体" w:eastAsia="宋体" w:hAnsi="宋体" w:cs="宋体"/>
          <w:sz w:val="24"/>
          <w:szCs w:val="24"/>
        </w:rPr>
        <w:t>85.039</w:t>
      </w:r>
      <w:r>
        <w:rPr>
          <w:rFonts w:ascii="宋体" w:eastAsia="宋体" w:hAnsi="宋体" w:cs="宋体"/>
          <w:sz w:val="24"/>
          <w:szCs w:val="24"/>
        </w:rPr>
        <w:t>4</w:t>
      </w:r>
      <w:r w:rsidRPr="005C278F">
        <w:rPr>
          <w:rFonts w:ascii="宋体" w:eastAsia="宋体" w:hAnsi="宋体" w:cs="宋体" w:hint="eastAsia"/>
          <w:sz w:val="24"/>
          <w:szCs w:val="24"/>
        </w:rPr>
        <w:t>万</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，绿化用地面积为</w:t>
      </w:r>
      <w:r w:rsidRPr="005C278F">
        <w:rPr>
          <w:rFonts w:ascii="宋体" w:eastAsia="宋体" w:hAnsi="宋体" w:cs="宋体"/>
          <w:sz w:val="24"/>
          <w:szCs w:val="24"/>
        </w:rPr>
        <w:t>13.39</w:t>
      </w:r>
      <w:r w:rsidRPr="005C278F">
        <w:rPr>
          <w:rFonts w:ascii="宋体" w:eastAsia="宋体" w:hAnsi="宋体" w:cs="宋体" w:hint="eastAsia"/>
          <w:sz w:val="24"/>
          <w:szCs w:val="24"/>
        </w:rPr>
        <w:t>万</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，学校总建筑面积为</w:t>
      </w:r>
      <w:r w:rsidRPr="005C278F">
        <w:rPr>
          <w:rFonts w:ascii="宋体" w:eastAsia="宋体" w:hAnsi="宋体" w:cs="宋体"/>
          <w:sz w:val="24"/>
          <w:szCs w:val="24"/>
        </w:rPr>
        <w:t>28.213</w:t>
      </w:r>
      <w:r w:rsidRPr="005C278F">
        <w:rPr>
          <w:rFonts w:ascii="宋体" w:eastAsia="宋体" w:hAnsi="宋体" w:cs="宋体" w:hint="eastAsia"/>
          <w:sz w:val="24"/>
          <w:szCs w:val="24"/>
        </w:rPr>
        <w:t>万</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w:t>
      </w:r>
    </w:p>
    <w:p w:rsidR="00B474AF" w:rsidRPr="005C278F" w:rsidRDefault="00B474AF">
      <w:pPr>
        <w:spacing w:line="400" w:lineRule="exact"/>
        <w:jc w:val="left"/>
        <w:rPr>
          <w:rFonts w:ascii="宋体" w:eastAsia="宋体" w:hAnsi="宋体" w:cs="Times New Roman"/>
        </w:rPr>
      </w:pPr>
      <w:r w:rsidRPr="005C278F">
        <w:rPr>
          <w:rFonts w:ascii="宋体" w:eastAsia="宋体" w:hAnsi="宋体" w:cs="Times New Roman"/>
        </w:rPr>
        <w:tab/>
      </w:r>
      <w:r w:rsidRPr="005C278F">
        <w:rPr>
          <w:rFonts w:ascii="宋体" w:eastAsia="宋体" w:hAnsi="宋体" w:cs="宋体" w:hint="eastAsia"/>
          <w:sz w:val="24"/>
          <w:szCs w:val="24"/>
        </w:rPr>
        <w:t>学校现有教学行政用房面积（教学科研及辅助用房</w:t>
      </w:r>
      <w:r w:rsidRPr="005C278F">
        <w:rPr>
          <w:rFonts w:ascii="宋体" w:eastAsia="宋体" w:hAnsi="宋体" w:cs="宋体"/>
          <w:sz w:val="24"/>
          <w:szCs w:val="24"/>
        </w:rPr>
        <w:t>+</w:t>
      </w:r>
      <w:r w:rsidRPr="005C278F">
        <w:rPr>
          <w:rFonts w:ascii="宋体" w:eastAsia="宋体" w:hAnsi="宋体" w:cs="宋体" w:hint="eastAsia"/>
          <w:sz w:val="24"/>
          <w:szCs w:val="24"/>
        </w:rPr>
        <w:t>行政办公用房）共</w:t>
      </w:r>
      <w:r w:rsidRPr="005C278F">
        <w:rPr>
          <w:rFonts w:ascii="宋体" w:eastAsia="宋体" w:hAnsi="宋体" w:cs="宋体"/>
          <w:sz w:val="24"/>
          <w:szCs w:val="24"/>
        </w:rPr>
        <w:t>150280.67m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，其中教室面积</w:t>
      </w:r>
      <w:r w:rsidRPr="005C278F">
        <w:rPr>
          <w:rFonts w:ascii="宋体" w:eastAsia="宋体" w:hAnsi="宋体" w:cs="宋体"/>
          <w:sz w:val="24"/>
          <w:szCs w:val="24"/>
        </w:rPr>
        <w:t>91411.93m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，实验室及实习场所面积</w:t>
      </w:r>
      <w:r w:rsidRPr="005C278F">
        <w:rPr>
          <w:rFonts w:ascii="宋体" w:eastAsia="宋体" w:hAnsi="宋体" w:cs="宋体"/>
          <w:sz w:val="24"/>
          <w:szCs w:val="24"/>
        </w:rPr>
        <w:t>39948.98m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。拥有体育馆面积</w:t>
      </w:r>
      <w:r w:rsidRPr="005C278F">
        <w:rPr>
          <w:rFonts w:ascii="宋体" w:eastAsia="宋体" w:hAnsi="宋体" w:cs="宋体"/>
          <w:sz w:val="24"/>
          <w:szCs w:val="24"/>
        </w:rPr>
        <w:t>6918.3m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。拥有运动场面积</w:t>
      </w:r>
      <w:r w:rsidRPr="005C278F">
        <w:rPr>
          <w:rFonts w:ascii="宋体" w:eastAsia="宋体" w:hAnsi="宋体" w:cs="宋体"/>
          <w:sz w:val="24"/>
          <w:szCs w:val="24"/>
        </w:rPr>
        <w:t>73434.47m</w:t>
      </w:r>
      <w:r w:rsidRPr="005C278F">
        <w:rPr>
          <w:rFonts w:ascii="宋体" w:eastAsia="宋体" w:hAnsi="宋体" w:cs="宋体"/>
          <w:sz w:val="24"/>
          <w:szCs w:val="24"/>
          <w:vertAlign w:val="superscript"/>
        </w:rPr>
        <w:t>2</w:t>
      </w:r>
      <w:r w:rsidRPr="005C278F">
        <w:rPr>
          <w:rFonts w:ascii="宋体" w:eastAsia="宋体" w:hAnsi="宋体" w:cs="宋体" w:hint="eastAsia"/>
          <w:sz w:val="24"/>
          <w:szCs w:val="24"/>
        </w:rPr>
        <w:t>。</w:t>
      </w:r>
    </w:p>
    <w:p w:rsidR="00B474AF" w:rsidRDefault="00B474AF">
      <w:pPr>
        <w:spacing w:line="400" w:lineRule="exact"/>
        <w:jc w:val="left"/>
        <w:rPr>
          <w:rFonts w:ascii="宋体fal" w:cs="Times New Roman"/>
          <w:sz w:val="24"/>
          <w:szCs w:val="24"/>
        </w:rPr>
      </w:pPr>
      <w:r w:rsidRPr="005C278F">
        <w:rPr>
          <w:rFonts w:ascii="宋体" w:eastAsia="宋体" w:hAnsi="宋体" w:cs="Times New Roman"/>
        </w:rPr>
        <w:tab/>
      </w:r>
      <w:r w:rsidRPr="005C278F">
        <w:rPr>
          <w:rFonts w:ascii="宋体" w:eastAsia="宋体" w:hAnsi="宋体" w:cs="宋体" w:hint="eastAsia"/>
          <w:sz w:val="24"/>
          <w:szCs w:val="24"/>
        </w:rPr>
        <w:t>按折合学生数</w:t>
      </w:r>
      <w:r w:rsidRPr="005C278F">
        <w:rPr>
          <w:rFonts w:ascii="宋体" w:eastAsia="宋体" w:hAnsi="宋体" w:cs="宋体"/>
          <w:sz w:val="24"/>
          <w:szCs w:val="24"/>
        </w:rPr>
        <w:t>14777</w:t>
      </w:r>
      <w:r w:rsidRPr="005C278F">
        <w:rPr>
          <w:rFonts w:ascii="宋体" w:eastAsia="宋体" w:hAnsi="宋体" w:cs="宋体" w:hint="eastAsia"/>
          <w:sz w:val="24"/>
          <w:szCs w:val="24"/>
        </w:rPr>
        <w:t>人算，生均学校占地面积为</w:t>
      </w:r>
      <w:r w:rsidRPr="005C278F">
        <w:rPr>
          <w:rFonts w:ascii="宋体" w:eastAsia="宋体" w:hAnsi="宋体" w:cs="宋体"/>
          <w:sz w:val="24"/>
          <w:szCs w:val="24"/>
        </w:rPr>
        <w:t>79.79</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生），生均建筑面积为</w:t>
      </w:r>
      <w:r w:rsidRPr="005C278F">
        <w:rPr>
          <w:rFonts w:ascii="宋体" w:eastAsia="宋体" w:hAnsi="宋体" w:cs="宋体"/>
          <w:sz w:val="24"/>
          <w:szCs w:val="24"/>
        </w:rPr>
        <w:t>19.09</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生），生均绿化面积为</w:t>
      </w:r>
      <w:r w:rsidRPr="005C278F">
        <w:rPr>
          <w:rFonts w:ascii="宋体" w:eastAsia="宋体" w:hAnsi="宋体" w:cs="宋体"/>
          <w:sz w:val="24"/>
          <w:szCs w:val="24"/>
        </w:rPr>
        <w:t>9.06</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生），生均教学行政用房面积为</w:t>
      </w:r>
      <w:r w:rsidRPr="005C278F">
        <w:rPr>
          <w:rFonts w:ascii="宋体" w:eastAsia="宋体" w:hAnsi="宋体" w:cs="宋体"/>
          <w:sz w:val="24"/>
          <w:szCs w:val="24"/>
        </w:rPr>
        <w:t>10.17</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生），生均实验、实习场所面积</w:t>
      </w:r>
      <w:r w:rsidRPr="005C278F">
        <w:rPr>
          <w:rFonts w:ascii="宋体" w:eastAsia="宋体" w:hAnsi="宋体" w:cs="宋体"/>
          <w:sz w:val="24"/>
          <w:szCs w:val="24"/>
        </w:rPr>
        <w:t>2.7</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生），生均体育馆面积</w:t>
      </w:r>
      <w:r w:rsidRPr="005C278F">
        <w:rPr>
          <w:rFonts w:ascii="宋体" w:eastAsia="宋体" w:hAnsi="宋体" w:cs="宋体"/>
          <w:sz w:val="24"/>
          <w:szCs w:val="24"/>
        </w:rPr>
        <w:t>0.47</w:t>
      </w:r>
      <w:r w:rsidRPr="005C278F">
        <w:rPr>
          <w:rFonts w:ascii="宋体" w:eastAsia="宋体" w:hAnsi="宋体" w:cs="宋体" w:hint="eastAsia"/>
          <w:sz w:val="24"/>
          <w:szCs w:val="24"/>
        </w:rPr>
        <w:t>（</w:t>
      </w:r>
      <w:r w:rsidRPr="005C278F">
        <w:rPr>
          <w:rFonts w:ascii="宋体" w:eastAsia="宋体" w:hAnsi="宋体" w:cs="宋体"/>
          <w:sz w:val="24"/>
          <w:szCs w:val="24"/>
        </w:rPr>
        <w:t>m</w:t>
      </w:r>
      <w:r w:rsidRPr="005C278F">
        <w:rPr>
          <w:rFonts w:ascii="宋体" w:eastAsia="宋体" w:hAnsi="宋体" w:cs="宋体"/>
          <w:sz w:val="24"/>
          <w:szCs w:val="24"/>
          <w:vertAlign w:val="superscript"/>
        </w:rPr>
        <w:t>2</w:t>
      </w:r>
      <w:r w:rsidRPr="005C278F">
        <w:rPr>
          <w:rFonts w:ascii="宋体" w:eastAsia="宋体" w:hAnsi="宋体" w:cs="宋体"/>
          <w:sz w:val="24"/>
          <w:szCs w:val="24"/>
        </w:rPr>
        <w:t>/</w:t>
      </w:r>
      <w:r w:rsidRPr="005C278F">
        <w:rPr>
          <w:rFonts w:ascii="宋体" w:eastAsia="宋体" w:hAnsi="宋体" w:cs="宋体" w:hint="eastAsia"/>
          <w:sz w:val="24"/>
          <w:szCs w:val="24"/>
        </w:rPr>
        <w:t>生）。</w:t>
      </w:r>
    </w:p>
    <w:p w:rsidR="00B474AF" w:rsidRPr="005C278F" w:rsidRDefault="00B474AF">
      <w:pPr>
        <w:spacing w:line="400" w:lineRule="exact"/>
        <w:jc w:val="center"/>
        <w:rPr>
          <w:rFonts w:ascii="宋体" w:eastAsia="宋体" w:hAnsi="宋体" w:cs="Times New Roman"/>
        </w:rPr>
      </w:pPr>
      <w:r w:rsidRPr="005C278F">
        <w:rPr>
          <w:rFonts w:ascii="宋体" w:eastAsia="宋体" w:hAnsi="宋体" w:cs="宋体" w:hint="eastAsia"/>
        </w:rPr>
        <w:t>表</w:t>
      </w:r>
      <w:r w:rsidRPr="005C278F">
        <w:rPr>
          <w:rFonts w:ascii="宋体" w:eastAsia="宋体" w:hAnsi="宋体" w:cs="宋体"/>
        </w:rPr>
        <w:t xml:space="preserve">2  </w:t>
      </w:r>
      <w:r w:rsidRPr="005C278F">
        <w:rPr>
          <w:rFonts w:ascii="宋体" w:eastAsia="宋体" w:hAnsi="宋体" w:cs="宋体" w:hint="eastAsia"/>
        </w:rPr>
        <w:t>各生均面积详细情况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2"/>
        <w:gridCol w:w="2816"/>
        <w:gridCol w:w="3122"/>
      </w:tblGrid>
      <w:tr w:rsidR="00B474AF" w:rsidRPr="005C278F">
        <w:trPr>
          <w:trHeight w:val="391"/>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类别</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总面积（平方米）</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生均面积（平方米）</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占地面积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1179010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79.79</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建筑面积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282130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19.09</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绿化面积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133901.3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9.06</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教学行政用房面积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150280.67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10.17</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实验、实习场所面积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39948.98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2.7</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体育馆面积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6918.3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0.47</w:t>
            </w:r>
          </w:p>
        </w:tc>
      </w:tr>
      <w:tr w:rsidR="00B474AF" w:rsidRPr="005C278F">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hint="eastAsia"/>
                <w:sz w:val="18"/>
                <w:szCs w:val="18"/>
              </w:rPr>
              <w:t>运动场面积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73434.47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5C278F" w:rsidRDefault="00B474AF">
            <w:pPr>
              <w:spacing w:line="400" w:lineRule="exact"/>
              <w:jc w:val="center"/>
              <w:rPr>
                <w:rFonts w:ascii="宋体" w:eastAsia="宋体" w:hAnsi="宋体" w:cs="Times New Roman"/>
                <w:sz w:val="18"/>
                <w:szCs w:val="18"/>
              </w:rPr>
            </w:pPr>
            <w:r w:rsidRPr="005C278F">
              <w:rPr>
                <w:rFonts w:ascii="宋体" w:eastAsia="宋体" w:hAnsi="宋体" w:cs="宋体"/>
                <w:sz w:val="18"/>
                <w:szCs w:val="18"/>
              </w:rPr>
              <w:t>4.97</w:t>
            </w:r>
          </w:p>
        </w:tc>
      </w:tr>
    </w:tbl>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4.</w:t>
      </w:r>
      <w:r w:rsidRPr="00091670">
        <w:rPr>
          <w:rFonts w:ascii="黑体" w:eastAsia="黑体" w:hAnsi="黑体" w:cs="黑体" w:hint="eastAsia"/>
          <w:sz w:val="28"/>
          <w:szCs w:val="28"/>
        </w:rPr>
        <w:t>图书</w:t>
      </w:r>
      <w:bookmarkEnd w:id="14"/>
    </w:p>
    <w:p w:rsidR="00B474AF" w:rsidRPr="00091670" w:rsidRDefault="00B474AF" w:rsidP="00623E86">
      <w:pPr>
        <w:spacing w:line="400" w:lineRule="exact"/>
        <w:ind w:firstLineChars="200" w:firstLine="31680"/>
        <w:rPr>
          <w:rFonts w:ascii="宋体" w:eastAsia="宋体" w:hAnsi="宋体" w:cs="Times New Roman"/>
          <w:kern w:val="0"/>
          <w:sz w:val="24"/>
          <w:szCs w:val="24"/>
        </w:rPr>
      </w:pPr>
      <w:bookmarkStart w:id="15" w:name="_Toc532998166"/>
      <w:r w:rsidRPr="00091670">
        <w:rPr>
          <w:rFonts w:ascii="宋体" w:eastAsia="宋体" w:hAnsi="宋体" w:cs="宋体" w:hint="eastAsia"/>
          <w:kern w:val="0"/>
          <w:sz w:val="24"/>
          <w:szCs w:val="24"/>
        </w:rPr>
        <w:t>学校现拥有图书馆</w:t>
      </w:r>
      <w:r w:rsidRPr="00091670">
        <w:rPr>
          <w:rFonts w:ascii="宋体" w:eastAsia="宋体" w:hAnsi="宋体" w:cs="宋体"/>
          <w:kern w:val="0"/>
          <w:sz w:val="24"/>
          <w:szCs w:val="24"/>
        </w:rPr>
        <w:t>1</w:t>
      </w:r>
      <w:r w:rsidRPr="00091670">
        <w:rPr>
          <w:rFonts w:ascii="宋体" w:eastAsia="宋体" w:hAnsi="宋体" w:cs="宋体" w:hint="eastAsia"/>
          <w:kern w:val="0"/>
          <w:sz w:val="24"/>
          <w:szCs w:val="24"/>
        </w:rPr>
        <w:t>个，图书馆总面积达到</w:t>
      </w:r>
      <w:r w:rsidRPr="00091670">
        <w:rPr>
          <w:rFonts w:ascii="宋体" w:eastAsia="宋体" w:hAnsi="宋体" w:cs="宋体"/>
          <w:kern w:val="0"/>
          <w:sz w:val="24"/>
          <w:szCs w:val="24"/>
        </w:rPr>
        <w:t>4139.7m</w:t>
      </w:r>
      <w:r w:rsidRPr="00091670">
        <w:rPr>
          <w:rFonts w:ascii="宋体" w:eastAsia="宋体" w:hAnsi="宋体" w:cs="宋体"/>
          <w:kern w:val="0"/>
          <w:sz w:val="24"/>
          <w:szCs w:val="24"/>
          <w:vertAlign w:val="superscript"/>
        </w:rPr>
        <w:t>2</w:t>
      </w:r>
      <w:r w:rsidRPr="00091670">
        <w:rPr>
          <w:rFonts w:ascii="宋体" w:eastAsia="宋体" w:hAnsi="宋体" w:cs="宋体" w:hint="eastAsia"/>
          <w:kern w:val="0"/>
          <w:sz w:val="24"/>
          <w:szCs w:val="24"/>
        </w:rPr>
        <w:t>，阅览室座位数</w:t>
      </w:r>
      <w:r w:rsidRPr="00091670">
        <w:rPr>
          <w:rFonts w:ascii="宋体" w:eastAsia="宋体" w:hAnsi="宋体" w:cs="宋体"/>
          <w:kern w:val="0"/>
          <w:sz w:val="24"/>
          <w:szCs w:val="24"/>
        </w:rPr>
        <w:t>1424</w:t>
      </w:r>
      <w:r w:rsidRPr="00091670">
        <w:rPr>
          <w:rFonts w:ascii="宋体" w:eastAsia="宋体" w:hAnsi="宋体" w:cs="宋体" w:hint="eastAsia"/>
          <w:kern w:val="0"/>
          <w:sz w:val="24"/>
          <w:szCs w:val="24"/>
        </w:rPr>
        <w:t>个。图书馆拥有纸质图书</w:t>
      </w:r>
      <w:r w:rsidRPr="00091670">
        <w:rPr>
          <w:rFonts w:ascii="宋体" w:eastAsia="宋体" w:hAnsi="宋体" w:cs="宋体"/>
          <w:kern w:val="0"/>
          <w:sz w:val="24"/>
          <w:szCs w:val="24"/>
        </w:rPr>
        <w:t>119.94</w:t>
      </w:r>
      <w:r w:rsidRPr="00091670">
        <w:rPr>
          <w:rFonts w:ascii="宋体" w:eastAsia="宋体" w:hAnsi="宋体" w:cs="宋体" w:hint="eastAsia"/>
          <w:kern w:val="0"/>
          <w:sz w:val="24"/>
          <w:szCs w:val="24"/>
        </w:rPr>
        <w:t>万册，当年新增</w:t>
      </w:r>
      <w:r>
        <w:rPr>
          <w:rFonts w:ascii="宋体" w:eastAsia="宋体" w:hAnsi="宋体" w:cs="宋体"/>
          <w:kern w:val="0"/>
          <w:sz w:val="24"/>
          <w:szCs w:val="24"/>
        </w:rPr>
        <w:t>4.5</w:t>
      </w:r>
      <w:r w:rsidRPr="00091670">
        <w:rPr>
          <w:rFonts w:ascii="宋体" w:eastAsia="宋体" w:hAnsi="宋体" w:cs="宋体" w:hint="eastAsia"/>
          <w:kern w:val="0"/>
          <w:sz w:val="24"/>
          <w:szCs w:val="24"/>
        </w:rPr>
        <w:t>万册，生均纸质图书</w:t>
      </w:r>
      <w:r w:rsidRPr="00091670">
        <w:rPr>
          <w:rFonts w:ascii="宋体" w:eastAsia="宋体" w:hAnsi="宋体" w:cs="宋体"/>
          <w:kern w:val="0"/>
          <w:sz w:val="24"/>
          <w:szCs w:val="24"/>
        </w:rPr>
        <w:t>81.17</w:t>
      </w:r>
      <w:r w:rsidRPr="00091670">
        <w:rPr>
          <w:rFonts w:ascii="宋体" w:eastAsia="宋体" w:hAnsi="宋体" w:cs="宋体" w:hint="eastAsia"/>
          <w:kern w:val="0"/>
          <w:sz w:val="24"/>
          <w:szCs w:val="24"/>
        </w:rPr>
        <w:t>册；拥有电子期刊</w:t>
      </w:r>
      <w:r w:rsidRPr="00091670">
        <w:rPr>
          <w:rFonts w:ascii="宋体" w:eastAsia="宋体" w:hAnsi="宋体" w:cs="宋体"/>
          <w:kern w:val="0"/>
          <w:sz w:val="24"/>
          <w:szCs w:val="24"/>
        </w:rPr>
        <w:t>13099.048</w:t>
      </w:r>
      <w:r w:rsidRPr="00091670">
        <w:rPr>
          <w:rFonts w:ascii="宋体" w:eastAsia="宋体" w:hAnsi="宋体" w:cs="宋体" w:hint="eastAsia"/>
          <w:kern w:val="0"/>
          <w:sz w:val="24"/>
          <w:szCs w:val="24"/>
        </w:rPr>
        <w:t>万册，学位论文</w:t>
      </w:r>
      <w:r w:rsidRPr="00091670">
        <w:rPr>
          <w:rFonts w:ascii="宋体" w:eastAsia="宋体" w:hAnsi="宋体" w:cs="宋体"/>
          <w:kern w:val="0"/>
          <w:sz w:val="24"/>
          <w:szCs w:val="24"/>
        </w:rPr>
        <w:t>616.585</w:t>
      </w:r>
      <w:r w:rsidRPr="00091670">
        <w:rPr>
          <w:rFonts w:ascii="宋体" w:eastAsia="宋体" w:hAnsi="宋体" w:cs="宋体" w:hint="eastAsia"/>
          <w:kern w:val="0"/>
          <w:sz w:val="24"/>
          <w:szCs w:val="24"/>
        </w:rPr>
        <w:t>万册，音视频</w:t>
      </w:r>
      <w:r w:rsidRPr="00091670">
        <w:rPr>
          <w:rFonts w:ascii="宋体" w:eastAsia="宋体" w:hAnsi="宋体" w:cs="宋体"/>
          <w:kern w:val="0"/>
          <w:sz w:val="24"/>
          <w:szCs w:val="24"/>
        </w:rPr>
        <w:t>600</w:t>
      </w:r>
      <w:r w:rsidRPr="00091670">
        <w:rPr>
          <w:rFonts w:ascii="宋体" w:eastAsia="宋体" w:hAnsi="宋体" w:cs="宋体" w:hint="eastAsia"/>
          <w:kern w:val="0"/>
          <w:sz w:val="24"/>
          <w:szCs w:val="24"/>
        </w:rPr>
        <w:t>小时。</w:t>
      </w:r>
      <w:r w:rsidRPr="00091670">
        <w:rPr>
          <w:rFonts w:ascii="宋体" w:eastAsia="宋体" w:hAnsi="宋体" w:cs="宋体"/>
          <w:color w:val="000000"/>
          <w:kern w:val="0"/>
          <w:sz w:val="24"/>
          <w:szCs w:val="24"/>
        </w:rPr>
        <w:t>2019</w:t>
      </w:r>
      <w:r w:rsidRPr="00091670">
        <w:rPr>
          <w:rFonts w:ascii="宋体" w:eastAsia="宋体" w:hAnsi="宋体" w:cs="宋体" w:hint="eastAsia"/>
          <w:color w:val="000000"/>
          <w:kern w:val="0"/>
          <w:sz w:val="24"/>
          <w:szCs w:val="24"/>
        </w:rPr>
        <w:t>年</w:t>
      </w:r>
      <w:r w:rsidRPr="00091670">
        <w:rPr>
          <w:rFonts w:ascii="宋体" w:eastAsia="宋体" w:hAnsi="宋体" w:cs="宋体" w:hint="eastAsia"/>
          <w:kern w:val="0"/>
          <w:sz w:val="24"/>
          <w:szCs w:val="24"/>
        </w:rPr>
        <w:t>图书流通量达到</w:t>
      </w:r>
      <w:r w:rsidRPr="00091670">
        <w:rPr>
          <w:rFonts w:ascii="宋体" w:eastAsia="宋体" w:hAnsi="宋体" w:cs="宋体"/>
          <w:kern w:val="0"/>
          <w:sz w:val="24"/>
          <w:szCs w:val="24"/>
        </w:rPr>
        <w:t>10.589</w:t>
      </w:r>
      <w:r w:rsidRPr="00091670">
        <w:rPr>
          <w:rFonts w:ascii="宋体" w:eastAsia="宋体" w:hAnsi="宋体" w:cs="宋体" w:hint="eastAsia"/>
          <w:kern w:val="0"/>
          <w:sz w:val="24"/>
          <w:szCs w:val="24"/>
        </w:rPr>
        <w:t>万本册，电子资源访问量</w:t>
      </w:r>
      <w:r w:rsidRPr="00091670">
        <w:rPr>
          <w:rFonts w:ascii="宋体" w:eastAsia="宋体" w:hAnsi="宋体" w:cs="宋体"/>
          <w:kern w:val="0"/>
          <w:sz w:val="24"/>
          <w:szCs w:val="24"/>
        </w:rPr>
        <w:t>222.342</w:t>
      </w:r>
      <w:r w:rsidRPr="00091670">
        <w:rPr>
          <w:rFonts w:ascii="宋体" w:eastAsia="宋体" w:hAnsi="宋体" w:cs="宋体" w:hint="eastAsia"/>
          <w:kern w:val="0"/>
          <w:sz w:val="24"/>
          <w:szCs w:val="24"/>
        </w:rPr>
        <w:t>万次，当年电子资源下载量</w:t>
      </w:r>
      <w:r w:rsidRPr="00091670">
        <w:rPr>
          <w:rFonts w:ascii="宋体" w:eastAsia="宋体" w:hAnsi="宋体" w:cs="宋体"/>
          <w:kern w:val="0"/>
          <w:sz w:val="24"/>
          <w:szCs w:val="24"/>
        </w:rPr>
        <w:t>3.96</w:t>
      </w:r>
      <w:r w:rsidRPr="00091670">
        <w:rPr>
          <w:rFonts w:ascii="宋体" w:eastAsia="宋体" w:hAnsi="宋体" w:cs="宋体" w:hint="eastAsia"/>
          <w:kern w:val="0"/>
          <w:sz w:val="24"/>
          <w:szCs w:val="24"/>
        </w:rPr>
        <w:t>万篇次。</w:t>
      </w:r>
    </w:p>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5.</w:t>
      </w:r>
      <w:r w:rsidRPr="00091670">
        <w:rPr>
          <w:rFonts w:ascii="黑体" w:eastAsia="黑体" w:hAnsi="黑体" w:cs="黑体" w:hint="eastAsia"/>
          <w:sz w:val="28"/>
          <w:szCs w:val="28"/>
        </w:rPr>
        <w:t>教学科研仪器设备</w:t>
      </w:r>
      <w:bookmarkEnd w:id="15"/>
    </w:p>
    <w:p w:rsidR="00B474AF" w:rsidRPr="00091670" w:rsidRDefault="00B474AF" w:rsidP="00623E86">
      <w:pPr>
        <w:spacing w:line="400" w:lineRule="exact"/>
        <w:ind w:firstLineChars="200" w:firstLine="31680"/>
        <w:jc w:val="left"/>
        <w:rPr>
          <w:rFonts w:ascii="宋体" w:eastAsia="宋体" w:hAnsi="宋体" w:cs="Times New Roman"/>
        </w:rPr>
      </w:pPr>
      <w:bookmarkStart w:id="16" w:name="_Toc532998167"/>
      <w:r w:rsidRPr="00091670">
        <w:rPr>
          <w:rFonts w:ascii="宋体" w:eastAsia="宋体" w:hAnsi="宋体" w:cs="宋体" w:hint="eastAsia"/>
          <w:sz w:val="24"/>
          <w:szCs w:val="24"/>
        </w:rPr>
        <w:t>学校现有教学、科研仪器设备资产总值</w:t>
      </w:r>
      <w:r w:rsidRPr="00091670">
        <w:rPr>
          <w:rFonts w:ascii="宋体" w:eastAsia="宋体" w:hAnsi="宋体" w:cs="宋体"/>
          <w:sz w:val="24"/>
          <w:szCs w:val="24"/>
        </w:rPr>
        <w:t>0.764</w:t>
      </w:r>
      <w:r w:rsidRPr="00091670">
        <w:rPr>
          <w:rFonts w:ascii="宋体" w:eastAsia="宋体" w:hAnsi="宋体" w:cs="宋体" w:hint="eastAsia"/>
          <w:sz w:val="24"/>
          <w:szCs w:val="24"/>
        </w:rPr>
        <w:t>亿元，生均教学科研仪器设备值</w:t>
      </w:r>
      <w:r w:rsidRPr="00091670">
        <w:rPr>
          <w:rFonts w:ascii="宋体" w:eastAsia="宋体" w:hAnsi="宋体" w:cs="宋体"/>
          <w:sz w:val="24"/>
          <w:szCs w:val="24"/>
        </w:rPr>
        <w:t>0.52</w:t>
      </w:r>
      <w:r w:rsidRPr="00091670">
        <w:rPr>
          <w:rFonts w:ascii="宋体" w:eastAsia="宋体" w:hAnsi="宋体" w:cs="宋体" w:hint="eastAsia"/>
          <w:sz w:val="24"/>
          <w:szCs w:val="24"/>
        </w:rPr>
        <w:t>万元。当年新增教学科研仪器设备值</w:t>
      </w:r>
      <w:r w:rsidRPr="00091670">
        <w:rPr>
          <w:rFonts w:ascii="宋体" w:eastAsia="宋体" w:hAnsi="宋体" w:cs="宋体"/>
          <w:sz w:val="24"/>
          <w:szCs w:val="24"/>
        </w:rPr>
        <w:t>698.994</w:t>
      </w:r>
      <w:r w:rsidRPr="00091670">
        <w:rPr>
          <w:rFonts w:ascii="宋体" w:eastAsia="宋体" w:hAnsi="宋体" w:cs="宋体" w:hint="eastAsia"/>
          <w:sz w:val="24"/>
          <w:szCs w:val="24"/>
        </w:rPr>
        <w:t>万元，新增值达到教学科研仪器设备总值的</w:t>
      </w:r>
      <w:r w:rsidRPr="00091670">
        <w:rPr>
          <w:rFonts w:ascii="宋体" w:eastAsia="宋体" w:hAnsi="宋体" w:cs="宋体"/>
          <w:sz w:val="24"/>
          <w:szCs w:val="24"/>
        </w:rPr>
        <w:t>10.0</w:t>
      </w:r>
      <w:r>
        <w:rPr>
          <w:rFonts w:ascii="宋体" w:eastAsia="宋体" w:hAnsi="宋体" w:cs="宋体"/>
          <w:sz w:val="24"/>
          <w:szCs w:val="24"/>
        </w:rPr>
        <w:t>6</w:t>
      </w:r>
      <w:r w:rsidRPr="00091670">
        <w:rPr>
          <w:rFonts w:ascii="宋体" w:eastAsia="宋体" w:hAnsi="宋体" w:cs="宋体"/>
          <w:sz w:val="24"/>
          <w:szCs w:val="24"/>
        </w:rPr>
        <w:t>%</w:t>
      </w:r>
      <w:r w:rsidRPr="00091670">
        <w:rPr>
          <w:rFonts w:ascii="宋体" w:eastAsia="宋体" w:hAnsi="宋体" w:cs="宋体" w:hint="eastAsia"/>
          <w:sz w:val="24"/>
          <w:szCs w:val="24"/>
        </w:rPr>
        <w:t>。</w:t>
      </w:r>
    </w:p>
    <w:p w:rsidR="00B474AF" w:rsidRPr="00091670" w:rsidRDefault="00B474AF">
      <w:pPr>
        <w:spacing w:line="400" w:lineRule="exact"/>
        <w:jc w:val="left"/>
        <w:rPr>
          <w:rFonts w:ascii="宋体" w:eastAsia="宋体" w:hAnsi="宋体" w:cs="Times New Roman"/>
        </w:rPr>
      </w:pPr>
      <w:r w:rsidRPr="00091670">
        <w:rPr>
          <w:rFonts w:ascii="宋体" w:eastAsia="宋体" w:hAnsi="宋体" w:cs="Times New Roman"/>
        </w:rPr>
        <w:tab/>
      </w:r>
      <w:r w:rsidRPr="00091670">
        <w:rPr>
          <w:rFonts w:ascii="宋体" w:eastAsia="宋体" w:hAnsi="宋体" w:cs="宋体" w:hint="eastAsia"/>
          <w:sz w:val="24"/>
          <w:szCs w:val="24"/>
        </w:rPr>
        <w:t>本科教学实验仪器设备</w:t>
      </w:r>
      <w:r w:rsidRPr="00091670">
        <w:rPr>
          <w:rFonts w:ascii="宋体" w:eastAsia="宋体" w:hAnsi="宋体" w:cs="宋体"/>
          <w:sz w:val="24"/>
          <w:szCs w:val="24"/>
        </w:rPr>
        <w:t>5896</w:t>
      </w:r>
      <w:r w:rsidRPr="00091670">
        <w:rPr>
          <w:rFonts w:ascii="宋体" w:eastAsia="宋体" w:hAnsi="宋体" w:cs="宋体" w:hint="eastAsia"/>
          <w:sz w:val="24"/>
          <w:szCs w:val="24"/>
        </w:rPr>
        <w:t>台（套），合计总值</w:t>
      </w:r>
      <w:r w:rsidRPr="00091670">
        <w:rPr>
          <w:rFonts w:ascii="宋体" w:eastAsia="宋体" w:hAnsi="宋体" w:cs="宋体"/>
          <w:sz w:val="24"/>
          <w:szCs w:val="24"/>
        </w:rPr>
        <w:t>0.366</w:t>
      </w:r>
      <w:r w:rsidRPr="00091670">
        <w:rPr>
          <w:rFonts w:ascii="宋体" w:eastAsia="宋体" w:hAnsi="宋体" w:cs="宋体" w:hint="eastAsia"/>
          <w:sz w:val="24"/>
          <w:szCs w:val="24"/>
        </w:rPr>
        <w:t>亿元，其中单价</w:t>
      </w:r>
      <w:r w:rsidRPr="00091670">
        <w:rPr>
          <w:rFonts w:ascii="宋体" w:eastAsia="宋体" w:hAnsi="宋体" w:cs="宋体"/>
          <w:sz w:val="24"/>
          <w:szCs w:val="24"/>
        </w:rPr>
        <w:t>10</w:t>
      </w:r>
      <w:r w:rsidRPr="00091670">
        <w:rPr>
          <w:rFonts w:ascii="宋体" w:eastAsia="宋体" w:hAnsi="宋体" w:cs="宋体" w:hint="eastAsia"/>
          <w:sz w:val="24"/>
          <w:szCs w:val="24"/>
        </w:rPr>
        <w:t>万元以上的实验仪器设备</w:t>
      </w:r>
      <w:r w:rsidRPr="00091670">
        <w:rPr>
          <w:rFonts w:ascii="宋体" w:eastAsia="宋体" w:hAnsi="宋体" w:cs="宋体"/>
          <w:sz w:val="24"/>
          <w:szCs w:val="24"/>
        </w:rPr>
        <w:t>31</w:t>
      </w:r>
      <w:r w:rsidRPr="00091670">
        <w:rPr>
          <w:rFonts w:ascii="宋体" w:eastAsia="宋体" w:hAnsi="宋体" w:cs="宋体" w:hint="eastAsia"/>
          <w:sz w:val="24"/>
          <w:szCs w:val="24"/>
        </w:rPr>
        <w:t>台（套），总值</w:t>
      </w:r>
      <w:r w:rsidRPr="00091670">
        <w:rPr>
          <w:rFonts w:ascii="宋体" w:eastAsia="宋体" w:hAnsi="宋体" w:cs="宋体"/>
          <w:sz w:val="24"/>
          <w:szCs w:val="24"/>
        </w:rPr>
        <w:t>981.43</w:t>
      </w:r>
      <w:r w:rsidRPr="00091670">
        <w:rPr>
          <w:rFonts w:ascii="宋体" w:eastAsia="宋体" w:hAnsi="宋体" w:cs="宋体" w:hint="eastAsia"/>
          <w:sz w:val="24"/>
          <w:szCs w:val="24"/>
        </w:rPr>
        <w:t>万元，按本科在校生</w:t>
      </w:r>
      <w:r w:rsidRPr="00091670">
        <w:rPr>
          <w:rFonts w:ascii="宋体" w:eastAsia="宋体" w:hAnsi="宋体" w:cs="宋体"/>
          <w:sz w:val="24"/>
          <w:szCs w:val="24"/>
        </w:rPr>
        <w:t>14752</w:t>
      </w:r>
      <w:r w:rsidRPr="00091670">
        <w:rPr>
          <w:rFonts w:ascii="宋体" w:eastAsia="宋体" w:hAnsi="宋体" w:cs="宋体" w:hint="eastAsia"/>
          <w:sz w:val="24"/>
          <w:szCs w:val="24"/>
        </w:rPr>
        <w:t>人计算，本科生均实验仪器设备值</w:t>
      </w:r>
      <w:r w:rsidRPr="00091670">
        <w:rPr>
          <w:rFonts w:ascii="宋体" w:eastAsia="宋体" w:hAnsi="宋体" w:cs="宋体"/>
          <w:sz w:val="24"/>
          <w:szCs w:val="24"/>
        </w:rPr>
        <w:t>2481.02</w:t>
      </w:r>
      <w:r w:rsidRPr="00091670">
        <w:rPr>
          <w:rFonts w:ascii="宋体" w:eastAsia="宋体" w:hAnsi="宋体" w:cs="宋体" w:hint="eastAsia"/>
          <w:sz w:val="24"/>
          <w:szCs w:val="24"/>
        </w:rPr>
        <w:t>元。</w:t>
      </w:r>
    </w:p>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6.</w:t>
      </w:r>
      <w:r w:rsidRPr="00091670">
        <w:rPr>
          <w:rFonts w:ascii="黑体" w:eastAsia="黑体" w:hAnsi="黑体" w:cs="黑体" w:hint="eastAsia"/>
          <w:sz w:val="28"/>
          <w:szCs w:val="28"/>
        </w:rPr>
        <w:t>信息资源及其应用情况</w:t>
      </w:r>
      <w:bookmarkEnd w:id="16"/>
    </w:p>
    <w:p w:rsidR="00B474AF" w:rsidRPr="00091670" w:rsidRDefault="00B474AF" w:rsidP="00623E86">
      <w:pPr>
        <w:pStyle w:val="Heading1"/>
        <w:ind w:firstLine="31680"/>
        <w:rPr>
          <w:rFonts w:ascii="宋体" w:eastAsia="宋体" w:hAnsi="宋体" w:cs="Times New Roman"/>
          <w:b w:val="0"/>
          <w:bCs w:val="0"/>
          <w:color w:val="auto"/>
          <w:sz w:val="24"/>
          <w:szCs w:val="24"/>
        </w:rPr>
      </w:pPr>
      <w:bookmarkStart w:id="17" w:name="_Toc532998168"/>
      <w:r w:rsidRPr="00091670">
        <w:rPr>
          <w:rFonts w:ascii="宋体" w:eastAsia="宋体" w:hAnsi="宋体" w:cs="宋体" w:hint="eastAsia"/>
          <w:b w:val="0"/>
          <w:bCs w:val="0"/>
          <w:color w:val="auto"/>
          <w:sz w:val="24"/>
          <w:szCs w:val="24"/>
        </w:rPr>
        <w:t>学校校园网主干带宽达到</w:t>
      </w:r>
      <w:r w:rsidRPr="00091670">
        <w:rPr>
          <w:rFonts w:ascii="宋体" w:eastAsia="宋体" w:hAnsi="宋体" w:cs="宋体"/>
          <w:b w:val="0"/>
          <w:bCs w:val="0"/>
          <w:color w:val="auto"/>
          <w:sz w:val="24"/>
          <w:szCs w:val="24"/>
        </w:rPr>
        <w:t>10000Mbps</w:t>
      </w:r>
      <w:r w:rsidRPr="00091670">
        <w:rPr>
          <w:rFonts w:ascii="宋体" w:eastAsia="宋体" w:hAnsi="宋体" w:cs="宋体" w:hint="eastAsia"/>
          <w:b w:val="0"/>
          <w:bCs w:val="0"/>
          <w:color w:val="auto"/>
          <w:sz w:val="24"/>
          <w:szCs w:val="24"/>
        </w:rPr>
        <w:t>。校园网出口带宽</w:t>
      </w:r>
      <w:r w:rsidRPr="00091670">
        <w:rPr>
          <w:rFonts w:ascii="宋体" w:eastAsia="宋体" w:hAnsi="宋体" w:cs="宋体"/>
          <w:b w:val="0"/>
          <w:bCs w:val="0"/>
          <w:color w:val="auto"/>
          <w:sz w:val="24"/>
          <w:szCs w:val="24"/>
        </w:rPr>
        <w:t>20200Mbps</w:t>
      </w:r>
      <w:r w:rsidRPr="00091670">
        <w:rPr>
          <w:rFonts w:ascii="宋体" w:eastAsia="宋体" w:hAnsi="宋体" w:cs="宋体" w:hint="eastAsia"/>
          <w:b w:val="0"/>
          <w:bCs w:val="0"/>
          <w:color w:val="auto"/>
          <w:sz w:val="24"/>
          <w:szCs w:val="24"/>
        </w:rPr>
        <w:t>。网络接入信息点数量</w:t>
      </w:r>
      <w:r w:rsidRPr="00091670">
        <w:rPr>
          <w:rFonts w:ascii="宋体" w:eastAsia="宋体" w:hAnsi="宋体" w:cs="宋体"/>
          <w:b w:val="0"/>
          <w:bCs w:val="0"/>
          <w:color w:val="auto"/>
          <w:sz w:val="24"/>
          <w:szCs w:val="24"/>
        </w:rPr>
        <w:t>6251</w:t>
      </w:r>
      <w:r w:rsidRPr="00091670">
        <w:rPr>
          <w:rFonts w:ascii="宋体" w:eastAsia="宋体" w:hAnsi="宋体" w:cs="宋体" w:hint="eastAsia"/>
          <w:b w:val="0"/>
          <w:bCs w:val="0"/>
          <w:color w:val="auto"/>
          <w:sz w:val="24"/>
          <w:szCs w:val="24"/>
        </w:rPr>
        <w:t>个。电子邮件系统用户数</w:t>
      </w:r>
      <w:r w:rsidRPr="00091670">
        <w:rPr>
          <w:rFonts w:ascii="宋体" w:eastAsia="宋体" w:hAnsi="宋体" w:cs="宋体"/>
          <w:b w:val="0"/>
          <w:bCs w:val="0"/>
          <w:color w:val="auto"/>
          <w:sz w:val="24"/>
          <w:szCs w:val="24"/>
        </w:rPr>
        <w:t>6</w:t>
      </w:r>
      <w:r w:rsidRPr="00091670">
        <w:rPr>
          <w:rFonts w:ascii="宋体" w:eastAsia="宋体" w:hAnsi="宋体" w:cs="宋体" w:hint="eastAsia"/>
          <w:b w:val="0"/>
          <w:bCs w:val="0"/>
          <w:color w:val="auto"/>
          <w:sz w:val="24"/>
          <w:szCs w:val="24"/>
        </w:rPr>
        <w:t>个。管理信息系统数据总量</w:t>
      </w:r>
      <w:r w:rsidRPr="00091670">
        <w:rPr>
          <w:rFonts w:ascii="宋体" w:eastAsia="宋体" w:hAnsi="宋体" w:cs="宋体"/>
          <w:b w:val="0"/>
          <w:bCs w:val="0"/>
          <w:color w:val="auto"/>
          <w:sz w:val="24"/>
          <w:szCs w:val="24"/>
        </w:rPr>
        <w:t>6868GB</w:t>
      </w:r>
      <w:r w:rsidRPr="00091670">
        <w:rPr>
          <w:rFonts w:ascii="宋体" w:eastAsia="宋体" w:hAnsi="宋体" w:cs="宋体" w:hint="eastAsia"/>
          <w:b w:val="0"/>
          <w:bCs w:val="0"/>
          <w:color w:val="auto"/>
          <w:sz w:val="24"/>
          <w:szCs w:val="24"/>
        </w:rPr>
        <w:t>。信息化工作人员</w:t>
      </w:r>
      <w:r w:rsidRPr="00091670">
        <w:rPr>
          <w:rFonts w:ascii="宋体" w:eastAsia="宋体" w:hAnsi="宋体" w:cs="宋体"/>
          <w:b w:val="0"/>
          <w:bCs w:val="0"/>
          <w:color w:val="auto"/>
          <w:sz w:val="24"/>
          <w:szCs w:val="24"/>
        </w:rPr>
        <w:t>59</w:t>
      </w:r>
      <w:r w:rsidRPr="00091670">
        <w:rPr>
          <w:rFonts w:ascii="宋体" w:eastAsia="宋体" w:hAnsi="宋体" w:cs="宋体" w:hint="eastAsia"/>
          <w:b w:val="0"/>
          <w:bCs w:val="0"/>
          <w:color w:val="auto"/>
          <w:sz w:val="24"/>
          <w:szCs w:val="24"/>
        </w:rPr>
        <w:t>人。</w:t>
      </w:r>
    </w:p>
    <w:p w:rsidR="00B474AF" w:rsidRPr="00091670" w:rsidRDefault="00B474AF">
      <w:pPr>
        <w:pStyle w:val="Heading1"/>
        <w:ind w:firstLineChars="0" w:firstLine="0"/>
        <w:rPr>
          <w:rFonts w:ascii="黑体" w:eastAsia="黑体" w:hAnsi="黑体" w:cs="Times New Roman"/>
        </w:rPr>
      </w:pPr>
      <w:r w:rsidRPr="00091670">
        <w:rPr>
          <w:rFonts w:ascii="黑体" w:eastAsia="黑体" w:hAnsi="黑体" w:cs="黑体" w:hint="eastAsia"/>
        </w:rPr>
        <w:t>三、教学建设与改革</w:t>
      </w:r>
      <w:bookmarkEnd w:id="17"/>
    </w:p>
    <w:p w:rsidR="00B474AF" w:rsidRPr="00091670" w:rsidRDefault="00B474AF">
      <w:pPr>
        <w:spacing w:line="400" w:lineRule="exact"/>
        <w:rPr>
          <w:rFonts w:ascii="黑体" w:eastAsia="黑体" w:hAnsi="黑体" w:cs="Times New Roman"/>
          <w:sz w:val="28"/>
          <w:szCs w:val="28"/>
        </w:rPr>
      </w:pPr>
      <w:bookmarkStart w:id="18" w:name="_Toc532998169"/>
      <w:r w:rsidRPr="00091670">
        <w:rPr>
          <w:rFonts w:ascii="黑体" w:eastAsia="黑体" w:hAnsi="黑体" w:cs="黑体"/>
          <w:sz w:val="28"/>
          <w:szCs w:val="28"/>
        </w:rPr>
        <w:t xml:space="preserve">1. </w:t>
      </w:r>
      <w:r w:rsidRPr="00091670">
        <w:rPr>
          <w:rFonts w:ascii="黑体" w:eastAsia="黑体" w:hAnsi="黑体" w:cs="黑体" w:hint="eastAsia"/>
          <w:sz w:val="28"/>
          <w:szCs w:val="28"/>
        </w:rPr>
        <w:t>专业建设</w:t>
      </w:r>
      <w:bookmarkEnd w:id="18"/>
    </w:p>
    <w:p w:rsidR="00B474AF" w:rsidRPr="00091670" w:rsidRDefault="00B474AF">
      <w:pPr>
        <w:spacing w:line="400" w:lineRule="exact"/>
        <w:rPr>
          <w:rFonts w:ascii="黑体" w:eastAsia="黑体" w:hAnsi="黑体" w:cs="Times New Roman"/>
          <w:sz w:val="24"/>
          <w:szCs w:val="24"/>
        </w:rPr>
      </w:pPr>
      <w:bookmarkStart w:id="19" w:name="_Toc532998170"/>
      <w:r w:rsidRPr="00091670">
        <w:rPr>
          <w:rFonts w:ascii="黑体" w:eastAsia="黑体" w:hAnsi="黑体" w:cs="黑体" w:hint="eastAsia"/>
          <w:sz w:val="24"/>
          <w:szCs w:val="24"/>
        </w:rPr>
        <w:t>（</w:t>
      </w:r>
      <w:r w:rsidRPr="00091670">
        <w:rPr>
          <w:rFonts w:ascii="黑体" w:eastAsia="黑体" w:hAnsi="黑体" w:cs="黑体"/>
          <w:sz w:val="24"/>
          <w:szCs w:val="24"/>
        </w:rPr>
        <w:t>1</w:t>
      </w:r>
      <w:r w:rsidRPr="00091670">
        <w:rPr>
          <w:rFonts w:ascii="黑体" w:eastAsia="黑体" w:hAnsi="黑体" w:cs="黑体" w:hint="eastAsia"/>
          <w:sz w:val="24"/>
          <w:szCs w:val="24"/>
        </w:rPr>
        <w:t>）完善动态调整机制，优化学科专业布局</w:t>
      </w:r>
      <w:bookmarkEnd w:id="19"/>
    </w:p>
    <w:p w:rsidR="00B474AF" w:rsidRPr="00091670" w:rsidRDefault="00B474AF" w:rsidP="00B54D70">
      <w:pPr>
        <w:spacing w:line="400" w:lineRule="exact"/>
        <w:ind w:firstLineChars="200" w:firstLine="31680"/>
        <w:jc w:val="left"/>
        <w:rPr>
          <w:rFonts w:ascii="宋体" w:eastAsia="宋体" w:hAnsi="宋体" w:cs="Times New Roman"/>
          <w:sz w:val="24"/>
          <w:szCs w:val="24"/>
        </w:rPr>
      </w:pPr>
      <w:r w:rsidRPr="00091670">
        <w:rPr>
          <w:rFonts w:ascii="宋体" w:eastAsia="宋体" w:hAnsi="宋体" w:cs="宋体" w:hint="eastAsia"/>
          <w:sz w:val="24"/>
          <w:szCs w:val="24"/>
        </w:rPr>
        <w:t>学校根据国家及广西经济社会发展需要，以人才需求预测为基础，以学科专业结构优化为目标，充分考虑各专业之间的联系和教育资源的优化配置，结合自身特点和优势，适时增设、调整、淘汰专业，当年学校招生的本科专业</w:t>
      </w:r>
      <w:r w:rsidRPr="00091670">
        <w:rPr>
          <w:rFonts w:ascii="宋体" w:eastAsia="宋体" w:hAnsi="宋体" w:cs="宋体"/>
          <w:sz w:val="24"/>
          <w:szCs w:val="24"/>
        </w:rPr>
        <w:t>24</w:t>
      </w:r>
      <w:r w:rsidRPr="00091670">
        <w:rPr>
          <w:rFonts w:ascii="宋体" w:eastAsia="宋体" w:hAnsi="宋体" w:cs="宋体" w:hint="eastAsia"/>
          <w:sz w:val="24"/>
          <w:szCs w:val="24"/>
        </w:rPr>
        <w:t>个，停招的校内专业</w:t>
      </w:r>
      <w:r w:rsidRPr="00091670">
        <w:rPr>
          <w:rFonts w:ascii="宋体" w:eastAsia="宋体" w:hAnsi="宋体" w:cs="宋体"/>
          <w:sz w:val="24"/>
          <w:szCs w:val="24"/>
        </w:rPr>
        <w:t>7</w:t>
      </w:r>
      <w:r w:rsidRPr="00091670">
        <w:rPr>
          <w:rFonts w:ascii="宋体" w:eastAsia="宋体" w:hAnsi="宋体" w:cs="宋体" w:hint="eastAsia"/>
          <w:sz w:val="24"/>
          <w:szCs w:val="24"/>
        </w:rPr>
        <w:t>个，停招的校内专业分别是：市场营销</w:t>
      </w:r>
      <w:r w:rsidRPr="00091670">
        <w:rPr>
          <w:rFonts w:ascii="宋体" w:eastAsia="宋体" w:hAnsi="宋体" w:cs="宋体"/>
          <w:sz w:val="24"/>
          <w:szCs w:val="24"/>
        </w:rPr>
        <w:t>,</w:t>
      </w:r>
      <w:r w:rsidRPr="00091670">
        <w:rPr>
          <w:rFonts w:ascii="宋体" w:eastAsia="宋体" w:hAnsi="宋体" w:cs="宋体" w:hint="eastAsia"/>
          <w:sz w:val="24"/>
          <w:szCs w:val="24"/>
        </w:rPr>
        <w:t>道路桥梁与渡河工程</w:t>
      </w:r>
      <w:r w:rsidRPr="00091670">
        <w:rPr>
          <w:rFonts w:ascii="宋体" w:eastAsia="宋体" w:hAnsi="宋体" w:cs="宋体"/>
          <w:sz w:val="24"/>
          <w:szCs w:val="24"/>
        </w:rPr>
        <w:t>,</w:t>
      </w:r>
      <w:r w:rsidRPr="00091670">
        <w:rPr>
          <w:rFonts w:ascii="宋体" w:eastAsia="宋体" w:hAnsi="宋体" w:cs="宋体" w:hint="eastAsia"/>
          <w:sz w:val="24"/>
          <w:szCs w:val="24"/>
        </w:rPr>
        <w:t>测绘工程</w:t>
      </w:r>
      <w:r w:rsidRPr="00091670">
        <w:rPr>
          <w:rFonts w:ascii="宋体" w:eastAsia="宋体" w:hAnsi="宋体" w:cs="宋体"/>
          <w:sz w:val="24"/>
          <w:szCs w:val="24"/>
        </w:rPr>
        <w:t>,</w:t>
      </w:r>
      <w:r w:rsidRPr="00091670">
        <w:rPr>
          <w:rFonts w:ascii="宋体" w:eastAsia="宋体" w:hAnsi="宋体" w:cs="宋体" w:hint="eastAsia"/>
          <w:sz w:val="24"/>
          <w:szCs w:val="24"/>
        </w:rPr>
        <w:t>勘查技术与工程</w:t>
      </w:r>
      <w:r w:rsidRPr="00091670">
        <w:rPr>
          <w:rFonts w:ascii="宋体" w:eastAsia="宋体" w:hAnsi="宋体" w:cs="宋体"/>
          <w:sz w:val="24"/>
          <w:szCs w:val="24"/>
        </w:rPr>
        <w:t>,</w:t>
      </w:r>
      <w:r w:rsidRPr="00091670">
        <w:rPr>
          <w:rFonts w:ascii="宋体" w:eastAsia="宋体" w:hAnsi="宋体" w:cs="宋体" w:hint="eastAsia"/>
          <w:sz w:val="24"/>
          <w:szCs w:val="24"/>
        </w:rPr>
        <w:t>宝石及材料工艺学</w:t>
      </w:r>
      <w:r w:rsidRPr="00091670">
        <w:rPr>
          <w:rFonts w:ascii="宋体" w:eastAsia="宋体" w:hAnsi="宋体" w:cs="宋体"/>
          <w:sz w:val="24"/>
          <w:szCs w:val="24"/>
        </w:rPr>
        <w:t>,</w:t>
      </w:r>
      <w:r w:rsidRPr="00091670">
        <w:rPr>
          <w:rFonts w:ascii="宋体" w:eastAsia="宋体" w:hAnsi="宋体" w:cs="宋体" w:hint="eastAsia"/>
          <w:sz w:val="24"/>
          <w:szCs w:val="24"/>
        </w:rPr>
        <w:t>城乡规划</w:t>
      </w:r>
      <w:r w:rsidRPr="00091670">
        <w:rPr>
          <w:rFonts w:ascii="宋体" w:eastAsia="宋体" w:hAnsi="宋体" w:cs="宋体"/>
          <w:sz w:val="24"/>
          <w:szCs w:val="24"/>
        </w:rPr>
        <w:t>,</w:t>
      </w:r>
      <w:r w:rsidRPr="00091670">
        <w:rPr>
          <w:rFonts w:ascii="宋体" w:eastAsia="宋体" w:hAnsi="宋体" w:cs="宋体" w:hint="eastAsia"/>
          <w:sz w:val="24"/>
          <w:szCs w:val="24"/>
        </w:rPr>
        <w:t>自动化。</w:t>
      </w:r>
      <w:r w:rsidRPr="00091670">
        <w:rPr>
          <w:rFonts w:ascii="宋体" w:eastAsia="宋体" w:hAnsi="宋体" w:cs="宋体"/>
          <w:sz w:val="24"/>
          <w:szCs w:val="24"/>
        </w:rPr>
        <w:t>2019</w:t>
      </w:r>
      <w:r w:rsidRPr="00091670">
        <w:rPr>
          <w:rFonts w:ascii="宋体" w:eastAsia="宋体" w:hAnsi="宋体" w:cs="宋体" w:hint="eastAsia"/>
          <w:sz w:val="24"/>
          <w:szCs w:val="24"/>
        </w:rPr>
        <w:t>年，新增设汉语言文学、学前教育、社会体育指导与管理</w:t>
      </w:r>
      <w:r w:rsidRPr="00091670">
        <w:rPr>
          <w:rFonts w:ascii="宋体" w:eastAsia="宋体" w:hAnsi="宋体" w:cs="宋体"/>
          <w:sz w:val="24"/>
          <w:szCs w:val="24"/>
        </w:rPr>
        <w:t>3</w:t>
      </w:r>
      <w:r w:rsidRPr="00091670">
        <w:rPr>
          <w:rFonts w:ascii="宋体" w:eastAsia="宋体" w:hAnsi="宋体" w:cs="宋体" w:hint="eastAsia"/>
          <w:sz w:val="24"/>
          <w:szCs w:val="24"/>
        </w:rPr>
        <w:t>个本科专业。目前设置的</w:t>
      </w:r>
      <w:r w:rsidRPr="00091670">
        <w:rPr>
          <w:rFonts w:ascii="宋体" w:eastAsia="宋体" w:hAnsi="宋体" w:cs="宋体"/>
          <w:sz w:val="24"/>
          <w:szCs w:val="24"/>
        </w:rPr>
        <w:t>37</w:t>
      </w:r>
      <w:r w:rsidRPr="00091670">
        <w:rPr>
          <w:rFonts w:ascii="宋体" w:eastAsia="宋体" w:hAnsi="宋体" w:cs="宋体" w:hint="eastAsia"/>
          <w:sz w:val="24"/>
          <w:szCs w:val="24"/>
        </w:rPr>
        <w:t>个本科专业涵盖了工学、管理学、经济学、文学、艺术学、教育学、理学</w:t>
      </w:r>
      <w:r w:rsidRPr="00091670">
        <w:rPr>
          <w:rFonts w:ascii="宋体" w:eastAsia="宋体" w:hAnsi="宋体" w:cs="宋体"/>
          <w:sz w:val="24"/>
          <w:szCs w:val="24"/>
        </w:rPr>
        <w:t>7</w:t>
      </w:r>
      <w:r w:rsidRPr="00091670">
        <w:rPr>
          <w:rFonts w:ascii="宋体" w:eastAsia="宋体" w:hAnsi="宋体" w:cs="宋体" w:hint="eastAsia"/>
          <w:sz w:val="24"/>
          <w:szCs w:val="24"/>
        </w:rPr>
        <w:t>大学科门类，管、经、艺、文、理、教育学协调发展的学科专业体系，并显现出与广西区内其它独立学院错位发展的良好态势。</w:t>
      </w:r>
    </w:p>
    <w:p w:rsidR="00B474AF" w:rsidRPr="00091670" w:rsidRDefault="00B474AF">
      <w:pPr>
        <w:spacing w:line="400" w:lineRule="exact"/>
        <w:rPr>
          <w:rFonts w:ascii="黑体" w:eastAsia="黑体" w:hAnsi="黑体" w:cs="Times New Roman"/>
          <w:sz w:val="24"/>
          <w:szCs w:val="24"/>
        </w:rPr>
      </w:pPr>
      <w:bookmarkStart w:id="20" w:name="_Toc532998171"/>
      <w:r w:rsidRPr="00091670">
        <w:rPr>
          <w:rFonts w:ascii="黑体" w:eastAsia="黑体" w:hAnsi="黑体" w:cs="黑体" w:hint="eastAsia"/>
          <w:sz w:val="24"/>
          <w:szCs w:val="24"/>
        </w:rPr>
        <w:t>（</w:t>
      </w:r>
      <w:r w:rsidRPr="00091670">
        <w:rPr>
          <w:rFonts w:ascii="黑体" w:eastAsia="黑体" w:hAnsi="黑体" w:cs="黑体"/>
          <w:sz w:val="24"/>
          <w:szCs w:val="24"/>
        </w:rPr>
        <w:t>2</w:t>
      </w:r>
      <w:r w:rsidRPr="00091670">
        <w:rPr>
          <w:rFonts w:ascii="黑体" w:eastAsia="黑体" w:hAnsi="黑体" w:cs="黑体" w:hint="eastAsia"/>
          <w:sz w:val="24"/>
          <w:szCs w:val="24"/>
        </w:rPr>
        <w:t>）加强专业内涵建设，提升专业建设水平</w:t>
      </w:r>
      <w:bookmarkEnd w:id="20"/>
    </w:p>
    <w:p w:rsidR="00B474AF" w:rsidRPr="00091670" w:rsidRDefault="00B474AF" w:rsidP="00B54D70">
      <w:pPr>
        <w:autoSpaceDE w:val="0"/>
        <w:autoSpaceDN w:val="0"/>
        <w:adjustRightInd w:val="0"/>
        <w:spacing w:line="400" w:lineRule="exact"/>
        <w:ind w:firstLineChars="200" w:firstLine="31680"/>
        <w:jc w:val="left"/>
        <w:rPr>
          <w:rFonts w:ascii="宋体" w:eastAsia="宋体" w:hAnsi="宋体" w:cs="Times New Roman"/>
        </w:rPr>
      </w:pPr>
      <w:r w:rsidRPr="00091670">
        <w:rPr>
          <w:rFonts w:ascii="宋体" w:eastAsia="宋体" w:hAnsi="宋体" w:cs="宋体" w:hint="eastAsia"/>
          <w:sz w:val="24"/>
          <w:szCs w:val="24"/>
        </w:rPr>
        <w:t>学校依托本科教学改革工程项目，省级特色专业、重点专业、转型发展试点专业建设项目，广西高等教育创优计划等项目平台，校级一流专业建设项目从人才培养模式改革、人才培养方案优化、课程和教材建设、师资队伍建设、实验室和实习实训基地建设等多方面入手，不断提升专业内涵建设水平。目前，土木工程专业是广西高等学校特色专业及课程一体化建设专业、广西</w:t>
      </w:r>
      <w:r w:rsidRPr="00091670">
        <w:rPr>
          <w:rFonts w:ascii="宋体" w:eastAsia="宋体" w:hAnsi="宋体" w:cs="宋体" w:hint="eastAsia"/>
          <w:color w:val="000000"/>
          <w:sz w:val="24"/>
          <w:szCs w:val="24"/>
        </w:rPr>
        <w:t>民办高校重点建设专业、广西转型发展首期试点专业、广西创新创业教育改革示范专业，测绘工程专业、建筑学、工程造价、自动化专业是广西民办高校重点支持建设专业，计算</w:t>
      </w:r>
      <w:r w:rsidRPr="00091670">
        <w:rPr>
          <w:rFonts w:ascii="宋体" w:eastAsia="宋体" w:hAnsi="宋体" w:cs="宋体" w:hint="eastAsia"/>
          <w:sz w:val="24"/>
          <w:szCs w:val="24"/>
        </w:rPr>
        <w:t>机科学与技术、国际经济与贸易、电子商务、环境设计、视觉传达设计、英语专业为校级一流专业。专业带头人总人数为</w:t>
      </w:r>
      <w:r w:rsidRPr="00091670">
        <w:rPr>
          <w:rFonts w:ascii="宋体" w:eastAsia="宋体" w:hAnsi="宋体" w:cs="宋体"/>
          <w:sz w:val="24"/>
          <w:szCs w:val="24"/>
        </w:rPr>
        <w:t>26</w:t>
      </w:r>
      <w:r w:rsidRPr="00091670">
        <w:rPr>
          <w:rFonts w:ascii="宋体" w:eastAsia="宋体" w:hAnsi="宋体" w:cs="宋体" w:hint="eastAsia"/>
          <w:sz w:val="24"/>
          <w:szCs w:val="24"/>
        </w:rPr>
        <w:t>人，其中具有高级职称的</w:t>
      </w:r>
      <w:r w:rsidRPr="00091670">
        <w:rPr>
          <w:rFonts w:ascii="宋体" w:eastAsia="宋体" w:hAnsi="宋体" w:cs="宋体"/>
          <w:sz w:val="24"/>
          <w:szCs w:val="24"/>
        </w:rPr>
        <w:t>20</w:t>
      </w:r>
      <w:r w:rsidRPr="00091670">
        <w:rPr>
          <w:rFonts w:ascii="宋体" w:eastAsia="宋体" w:hAnsi="宋体" w:cs="宋体" w:hint="eastAsia"/>
          <w:sz w:val="24"/>
          <w:szCs w:val="24"/>
        </w:rPr>
        <w:t>人，所占比例为</w:t>
      </w:r>
      <w:r w:rsidRPr="00091670">
        <w:rPr>
          <w:rFonts w:ascii="宋体" w:eastAsia="宋体" w:hAnsi="宋体" w:cs="宋体"/>
          <w:sz w:val="24"/>
          <w:szCs w:val="24"/>
        </w:rPr>
        <w:t>76.92%</w:t>
      </w:r>
      <w:r w:rsidRPr="00091670">
        <w:rPr>
          <w:rFonts w:ascii="宋体" w:eastAsia="宋体" w:hAnsi="宋体" w:cs="宋体" w:hint="eastAsia"/>
          <w:sz w:val="24"/>
          <w:szCs w:val="24"/>
        </w:rPr>
        <w:t>，获得博士学位的</w:t>
      </w:r>
      <w:r w:rsidRPr="00091670">
        <w:rPr>
          <w:rFonts w:ascii="宋体" w:eastAsia="宋体" w:hAnsi="宋体" w:cs="宋体"/>
          <w:sz w:val="24"/>
          <w:szCs w:val="24"/>
        </w:rPr>
        <w:t>2</w:t>
      </w:r>
      <w:r w:rsidRPr="00091670">
        <w:rPr>
          <w:rFonts w:ascii="宋体" w:eastAsia="宋体" w:hAnsi="宋体" w:cs="宋体" w:hint="eastAsia"/>
          <w:sz w:val="24"/>
          <w:szCs w:val="24"/>
        </w:rPr>
        <w:t>人，所占比例为</w:t>
      </w:r>
      <w:r w:rsidRPr="00091670">
        <w:rPr>
          <w:rFonts w:ascii="宋体" w:eastAsia="宋体" w:hAnsi="宋体" w:cs="宋体"/>
          <w:sz w:val="24"/>
          <w:szCs w:val="24"/>
        </w:rPr>
        <w:t>7.69%</w:t>
      </w:r>
      <w:r w:rsidRPr="00091670">
        <w:rPr>
          <w:rFonts w:ascii="宋体" w:eastAsia="宋体" w:hAnsi="宋体" w:cs="宋体" w:hint="eastAsia"/>
          <w:sz w:val="24"/>
          <w:szCs w:val="24"/>
        </w:rPr>
        <w:t>。</w:t>
      </w:r>
    </w:p>
    <w:p w:rsidR="00B474AF" w:rsidRPr="00091670" w:rsidRDefault="00B474AF">
      <w:pPr>
        <w:spacing w:line="400" w:lineRule="exact"/>
        <w:jc w:val="center"/>
        <w:rPr>
          <w:rFonts w:ascii="宋体" w:eastAsia="宋体" w:hAnsi="宋体" w:cs="Times New Roman"/>
        </w:rPr>
      </w:pPr>
      <w:r w:rsidRPr="00091670">
        <w:rPr>
          <w:rFonts w:ascii="宋体" w:eastAsia="宋体" w:hAnsi="宋体" w:cs="宋体" w:hint="eastAsia"/>
        </w:rPr>
        <w:t>表</w:t>
      </w:r>
      <w:r w:rsidRPr="00091670">
        <w:rPr>
          <w:rFonts w:ascii="宋体" w:eastAsia="宋体" w:hAnsi="宋体" w:cs="宋体"/>
        </w:rPr>
        <w:t xml:space="preserve">3  </w:t>
      </w:r>
      <w:r w:rsidRPr="00091670">
        <w:rPr>
          <w:rFonts w:ascii="宋体" w:eastAsia="宋体" w:hAnsi="宋体" w:cs="宋体" w:hint="eastAsia"/>
        </w:rPr>
        <w:t>全校各学科</w:t>
      </w:r>
      <w:r w:rsidRPr="00091670">
        <w:rPr>
          <w:rFonts w:ascii="宋体" w:eastAsia="宋体" w:hAnsi="宋体" w:cs="宋体"/>
        </w:rPr>
        <w:t>2019</w:t>
      </w:r>
      <w:r w:rsidRPr="00091670">
        <w:rPr>
          <w:rFonts w:ascii="宋体" w:eastAsia="宋体" w:hAnsi="宋体" w:cs="宋体" w:hint="eastAsia"/>
        </w:rPr>
        <w:t>级培养方案本科专业培养方案学分统计表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1132"/>
        <w:gridCol w:w="1132"/>
        <w:gridCol w:w="1132"/>
        <w:gridCol w:w="1133"/>
        <w:gridCol w:w="1133"/>
        <w:gridCol w:w="1133"/>
        <w:gridCol w:w="1133"/>
      </w:tblGrid>
      <w:tr w:rsidR="00B474AF" w:rsidRPr="00091670">
        <w:trPr>
          <w:trHeight w:val="391"/>
          <w:tblHeader/>
          <w:jc w:val="center"/>
        </w:trPr>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学科</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必修课学分比例（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选修课学分比例（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集中性实践教学学分比例（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学科</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必修课学分比例（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c>
          <w:tcPr>
            <w:tcW w:w="625"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选修课学分比例（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c>
          <w:tcPr>
            <w:tcW w:w="750" w:type="pct"/>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实践教学学分比例（</w:t>
            </w:r>
            <w:r w:rsidRPr="00091670">
              <w:rPr>
                <w:rFonts w:ascii="宋体" w:eastAsia="宋体" w:hAnsi="宋体" w:cs="宋体"/>
                <w:sz w:val="18"/>
                <w:szCs w:val="18"/>
              </w:rPr>
              <w:t>%</w:t>
            </w:r>
            <w:r w:rsidRPr="00091670">
              <w:rPr>
                <w:rFonts w:ascii="宋体" w:eastAsia="宋体" w:hAnsi="宋体" w:cs="宋体" w:hint="eastAsia"/>
                <w:sz w:val="18"/>
                <w:szCs w:val="18"/>
              </w:rPr>
              <w:t>）</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哲学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理学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9.25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34.97</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经济学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89.94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10.06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35.53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工学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90.85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9.15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36.22</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法学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农学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教育学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89.61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10.39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25.32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医学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文学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89.51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10.49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23.61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管理学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89.55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10.45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31.02</w:t>
            </w:r>
          </w:p>
        </w:tc>
      </w:tr>
      <w:tr w:rsidR="00B474AF" w:rsidRPr="00091670">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历史学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hint="eastAsia"/>
                <w:sz w:val="18"/>
                <w:szCs w:val="18"/>
              </w:rPr>
              <w:t>艺术学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89.96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10.04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091670" w:rsidRDefault="00B474AF">
            <w:pPr>
              <w:spacing w:line="400" w:lineRule="exact"/>
              <w:jc w:val="center"/>
              <w:rPr>
                <w:rFonts w:ascii="宋体" w:eastAsia="宋体" w:hAnsi="宋体" w:cs="Times New Roman"/>
                <w:sz w:val="18"/>
                <w:szCs w:val="18"/>
              </w:rPr>
            </w:pPr>
            <w:r w:rsidRPr="00091670">
              <w:rPr>
                <w:rFonts w:ascii="宋体" w:eastAsia="宋体" w:hAnsi="宋体" w:cs="宋体"/>
                <w:sz w:val="18"/>
                <w:szCs w:val="18"/>
              </w:rPr>
              <w:t>29.03</w:t>
            </w:r>
          </w:p>
        </w:tc>
      </w:tr>
    </w:tbl>
    <w:p w:rsidR="00B474AF" w:rsidRPr="00091670" w:rsidRDefault="00B474AF">
      <w:pPr>
        <w:spacing w:line="400" w:lineRule="exact"/>
        <w:rPr>
          <w:rFonts w:ascii="黑体" w:eastAsia="黑体" w:hAnsi="黑体" w:cs="Times New Roman"/>
          <w:sz w:val="28"/>
          <w:szCs w:val="28"/>
        </w:rPr>
      </w:pPr>
      <w:bookmarkStart w:id="21" w:name="_Toc532998172"/>
      <w:r w:rsidRPr="00091670">
        <w:rPr>
          <w:rFonts w:ascii="黑体" w:eastAsia="黑体" w:hAnsi="黑体" w:cs="黑体"/>
          <w:sz w:val="28"/>
          <w:szCs w:val="28"/>
        </w:rPr>
        <w:t xml:space="preserve">2. </w:t>
      </w:r>
      <w:r w:rsidRPr="00091670">
        <w:rPr>
          <w:rFonts w:ascii="黑体" w:eastAsia="黑体" w:hAnsi="黑体" w:cs="黑体" w:hint="eastAsia"/>
          <w:sz w:val="28"/>
          <w:szCs w:val="28"/>
        </w:rPr>
        <w:t>课程建设</w:t>
      </w:r>
      <w:bookmarkEnd w:id="21"/>
    </w:p>
    <w:p w:rsidR="00B474AF" w:rsidRPr="00091670" w:rsidRDefault="00B474AF" w:rsidP="00B54D70">
      <w:pPr>
        <w:spacing w:line="400" w:lineRule="exact"/>
        <w:ind w:firstLineChars="200" w:firstLine="31680"/>
        <w:jc w:val="left"/>
        <w:rPr>
          <w:rFonts w:ascii="宋体" w:eastAsia="宋体" w:hAnsi="宋体" w:cs="Times New Roman"/>
          <w:sz w:val="24"/>
          <w:szCs w:val="24"/>
        </w:rPr>
      </w:pPr>
      <w:r w:rsidRPr="00091670">
        <w:rPr>
          <w:rFonts w:ascii="宋体" w:eastAsia="宋体" w:hAnsi="宋体" w:cs="宋体" w:hint="eastAsia"/>
          <w:sz w:val="24"/>
          <w:szCs w:val="24"/>
        </w:rPr>
        <w:t>本学年，学校共开设本科生公共必修课、公共选修课、专业课共</w:t>
      </w:r>
      <w:r w:rsidRPr="00091670">
        <w:rPr>
          <w:rFonts w:ascii="宋体" w:eastAsia="宋体" w:hAnsi="宋体" w:cs="宋体"/>
          <w:sz w:val="24"/>
          <w:szCs w:val="24"/>
        </w:rPr>
        <w:t>868</w:t>
      </w:r>
      <w:r w:rsidRPr="00091670">
        <w:rPr>
          <w:rFonts w:ascii="宋体" w:eastAsia="宋体" w:hAnsi="宋体" w:cs="宋体" w:hint="eastAsia"/>
          <w:sz w:val="24"/>
          <w:szCs w:val="24"/>
        </w:rPr>
        <w:t>门、</w:t>
      </w:r>
      <w:r w:rsidRPr="00091670">
        <w:rPr>
          <w:rFonts w:ascii="宋体" w:eastAsia="宋体" w:hAnsi="宋体" w:cs="宋体"/>
          <w:sz w:val="24"/>
          <w:szCs w:val="24"/>
        </w:rPr>
        <w:t>2563</w:t>
      </w:r>
      <w:r w:rsidRPr="00091670">
        <w:rPr>
          <w:rFonts w:ascii="宋体" w:eastAsia="宋体" w:hAnsi="宋体" w:cs="宋体" w:hint="eastAsia"/>
          <w:sz w:val="24"/>
          <w:szCs w:val="24"/>
        </w:rPr>
        <w:t>门次。学校依托各类教学建设与改革项目，强化课程专项建设，促进研究成果应用转化，推进教学内容、教学方法和考核方式改革，取得明显成效。新立项自治区级课程教学改革相关项目</w:t>
      </w:r>
      <w:r w:rsidRPr="00091670">
        <w:rPr>
          <w:rFonts w:ascii="宋体" w:eastAsia="宋体" w:hAnsi="宋体" w:cs="宋体"/>
          <w:sz w:val="24"/>
          <w:szCs w:val="24"/>
        </w:rPr>
        <w:t>17</w:t>
      </w:r>
      <w:r w:rsidRPr="00091670">
        <w:rPr>
          <w:rFonts w:ascii="宋体" w:eastAsia="宋体" w:hAnsi="宋体" w:cs="宋体" w:hint="eastAsia"/>
          <w:sz w:val="24"/>
          <w:szCs w:val="24"/>
        </w:rPr>
        <w:t>项，校级课程教学改革相关项目</w:t>
      </w:r>
      <w:r w:rsidRPr="00091670">
        <w:rPr>
          <w:rFonts w:ascii="宋体" w:eastAsia="宋体" w:hAnsi="宋体" w:cs="宋体"/>
          <w:sz w:val="24"/>
          <w:szCs w:val="24"/>
        </w:rPr>
        <w:t>10</w:t>
      </w:r>
      <w:r w:rsidRPr="00091670">
        <w:rPr>
          <w:rFonts w:ascii="宋体" w:eastAsia="宋体" w:hAnsi="宋体" w:cs="宋体" w:hint="eastAsia"/>
          <w:sz w:val="24"/>
          <w:szCs w:val="24"/>
        </w:rPr>
        <w:t>项，</w:t>
      </w:r>
      <w:r w:rsidRPr="00091670">
        <w:rPr>
          <w:rFonts w:ascii="宋体" w:eastAsia="宋体" w:hAnsi="宋体" w:cs="宋体"/>
          <w:sz w:val="24"/>
          <w:szCs w:val="24"/>
        </w:rPr>
        <w:t>1</w:t>
      </w:r>
      <w:r w:rsidRPr="00091670">
        <w:rPr>
          <w:rFonts w:ascii="宋体" w:eastAsia="宋体" w:hAnsi="宋体" w:cs="宋体" w:hint="eastAsia"/>
          <w:sz w:val="24"/>
          <w:szCs w:val="24"/>
        </w:rPr>
        <w:t>门区级在线开放课程建设与应用支持计划课程项目正在结题评审中，</w:t>
      </w:r>
      <w:r w:rsidRPr="00091670">
        <w:rPr>
          <w:rFonts w:ascii="宋体" w:eastAsia="宋体" w:hAnsi="宋体" w:cs="宋体"/>
          <w:sz w:val="24"/>
          <w:szCs w:val="24"/>
        </w:rPr>
        <w:t>MOOC</w:t>
      </w:r>
      <w:r w:rsidRPr="00091670">
        <w:rPr>
          <w:rFonts w:ascii="宋体" w:eastAsia="宋体" w:hAnsi="宋体" w:cs="宋体" w:hint="eastAsia"/>
          <w:sz w:val="24"/>
          <w:szCs w:val="24"/>
        </w:rPr>
        <w:t>课程</w:t>
      </w:r>
      <w:r w:rsidRPr="00091670">
        <w:rPr>
          <w:rFonts w:ascii="宋体" w:eastAsia="宋体" w:hAnsi="宋体" w:cs="宋体"/>
          <w:sz w:val="24"/>
          <w:szCs w:val="24"/>
        </w:rPr>
        <w:t>18</w:t>
      </w:r>
      <w:r w:rsidRPr="00091670">
        <w:rPr>
          <w:rFonts w:ascii="宋体" w:eastAsia="宋体" w:hAnsi="宋体" w:cs="宋体" w:hint="eastAsia"/>
          <w:sz w:val="24"/>
          <w:szCs w:val="24"/>
        </w:rPr>
        <w:t>门，其中</w:t>
      </w:r>
      <w:r w:rsidRPr="00091670">
        <w:rPr>
          <w:rFonts w:ascii="宋体" w:eastAsia="宋体" w:hAnsi="宋体" w:cs="宋体"/>
          <w:sz w:val="24"/>
          <w:szCs w:val="24"/>
        </w:rPr>
        <w:t>3</w:t>
      </w:r>
      <w:r w:rsidRPr="00091670">
        <w:rPr>
          <w:rFonts w:ascii="宋体" w:eastAsia="宋体" w:hAnsi="宋体" w:cs="宋体" w:hint="eastAsia"/>
          <w:sz w:val="24"/>
          <w:szCs w:val="24"/>
        </w:rPr>
        <w:t>门课程正在建设。并形成一批良好的课程改革和建设成果，如试卷库、实习实训指导书、教学研究论文等，有力地促进了课程教学和改革。</w:t>
      </w:r>
    </w:p>
    <w:p w:rsidR="00B474AF" w:rsidRPr="00091670" w:rsidRDefault="00B474AF">
      <w:pPr>
        <w:spacing w:line="400" w:lineRule="exact"/>
        <w:rPr>
          <w:rFonts w:ascii="黑体" w:eastAsia="黑体" w:hAnsi="黑体" w:cs="Times New Roman"/>
          <w:sz w:val="28"/>
          <w:szCs w:val="28"/>
        </w:rPr>
      </w:pPr>
      <w:bookmarkStart w:id="22" w:name="_Toc532998174"/>
      <w:r w:rsidRPr="00091670">
        <w:rPr>
          <w:rFonts w:ascii="黑体" w:eastAsia="黑体" w:hAnsi="黑体" w:cs="黑体"/>
          <w:sz w:val="28"/>
          <w:szCs w:val="28"/>
        </w:rPr>
        <w:t xml:space="preserve">3. </w:t>
      </w:r>
      <w:r w:rsidRPr="00091670">
        <w:rPr>
          <w:rFonts w:ascii="黑体" w:eastAsia="黑体" w:hAnsi="黑体" w:cs="黑体" w:hint="eastAsia"/>
          <w:sz w:val="28"/>
          <w:szCs w:val="28"/>
        </w:rPr>
        <w:t>教学改革</w:t>
      </w:r>
      <w:bookmarkEnd w:id="22"/>
    </w:p>
    <w:p w:rsidR="00B474AF" w:rsidRPr="00091670" w:rsidRDefault="00B474AF">
      <w:pPr>
        <w:spacing w:line="400" w:lineRule="exact"/>
        <w:rPr>
          <w:rFonts w:ascii="黑体" w:eastAsia="黑体" w:hAnsi="黑体" w:cs="Times New Roman"/>
          <w:sz w:val="24"/>
          <w:szCs w:val="24"/>
        </w:rPr>
      </w:pPr>
      <w:bookmarkStart w:id="23" w:name="_Toc532998176"/>
      <w:bookmarkStart w:id="24" w:name="_Toc532998179"/>
      <w:r w:rsidRPr="00091670">
        <w:rPr>
          <w:rFonts w:ascii="黑体" w:eastAsia="黑体" w:hAnsi="黑体" w:cs="黑体" w:hint="eastAsia"/>
          <w:sz w:val="24"/>
          <w:szCs w:val="24"/>
        </w:rPr>
        <w:t>（</w:t>
      </w:r>
      <w:r w:rsidRPr="00091670">
        <w:rPr>
          <w:rFonts w:ascii="黑体" w:eastAsia="黑体" w:hAnsi="黑体" w:cs="黑体"/>
          <w:sz w:val="24"/>
          <w:szCs w:val="24"/>
        </w:rPr>
        <w:t>1</w:t>
      </w:r>
      <w:r w:rsidRPr="00091670">
        <w:rPr>
          <w:rFonts w:ascii="黑体" w:eastAsia="黑体" w:hAnsi="黑体" w:cs="黑体" w:hint="eastAsia"/>
          <w:sz w:val="24"/>
          <w:szCs w:val="24"/>
        </w:rPr>
        <w:t>）稳步推进实施“</w:t>
      </w:r>
      <w:r w:rsidRPr="00091670">
        <w:rPr>
          <w:rFonts w:ascii="黑体" w:eastAsia="黑体" w:hAnsi="黑体" w:cs="黑体"/>
          <w:sz w:val="24"/>
          <w:szCs w:val="24"/>
        </w:rPr>
        <w:t>N+1</w:t>
      </w:r>
      <w:r w:rsidRPr="00091670">
        <w:rPr>
          <w:rFonts w:ascii="黑体" w:eastAsia="黑体" w:hAnsi="黑体" w:cs="黑体" w:hint="eastAsia"/>
          <w:sz w:val="24"/>
          <w:szCs w:val="24"/>
        </w:rPr>
        <w:t>”人才培养模式改革</w:t>
      </w:r>
      <w:bookmarkEnd w:id="23"/>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学校以培养生产服务一线的高层次技术技能人才为目标，以产教融合、校企合作的办学机制为支撑，进一步推进实施“</w:t>
      </w:r>
      <w:r w:rsidRPr="00091670">
        <w:rPr>
          <w:rFonts w:ascii="宋体" w:eastAsia="宋体" w:hAnsi="宋体" w:cs="宋体"/>
          <w:sz w:val="24"/>
          <w:szCs w:val="24"/>
        </w:rPr>
        <w:t>N+1</w:t>
      </w:r>
      <w:r w:rsidRPr="00091670">
        <w:rPr>
          <w:rFonts w:ascii="宋体" w:eastAsia="宋体" w:hAnsi="宋体" w:cs="宋体" w:hint="eastAsia"/>
          <w:sz w:val="24"/>
          <w:szCs w:val="24"/>
        </w:rPr>
        <w:t>”人才培养模式改革。本学年，</w:t>
      </w:r>
      <w:r w:rsidRPr="00091670">
        <w:rPr>
          <w:rFonts w:ascii="宋体" w:eastAsia="宋体" w:hAnsi="宋体" w:cs="宋体"/>
          <w:sz w:val="24"/>
          <w:szCs w:val="24"/>
        </w:rPr>
        <w:t>2015</w:t>
      </w:r>
      <w:r w:rsidRPr="00091670">
        <w:rPr>
          <w:rFonts w:ascii="宋体" w:eastAsia="宋体" w:hAnsi="宋体" w:cs="宋体" w:hint="eastAsia"/>
          <w:sz w:val="24"/>
          <w:szCs w:val="24"/>
        </w:rPr>
        <w:t>级建筑学专业及</w:t>
      </w:r>
      <w:r w:rsidRPr="00091670">
        <w:rPr>
          <w:rFonts w:ascii="宋体" w:eastAsia="宋体" w:hAnsi="宋体" w:cs="宋体"/>
          <w:sz w:val="24"/>
          <w:szCs w:val="24"/>
        </w:rPr>
        <w:t>2016</w:t>
      </w:r>
      <w:r w:rsidRPr="00091670">
        <w:rPr>
          <w:rFonts w:ascii="宋体" w:eastAsia="宋体" w:hAnsi="宋体" w:cs="宋体" w:hint="eastAsia"/>
          <w:sz w:val="24"/>
          <w:szCs w:val="24"/>
        </w:rPr>
        <w:t>级国际经济与贸易、工商管理、电子商务、工程管理、计算机科学与技术等</w:t>
      </w:r>
      <w:r w:rsidRPr="00091670">
        <w:rPr>
          <w:rFonts w:ascii="宋体" w:eastAsia="宋体" w:hAnsi="宋体" w:cs="宋体"/>
          <w:sz w:val="24"/>
          <w:szCs w:val="24"/>
        </w:rPr>
        <w:t>20</w:t>
      </w:r>
      <w:r w:rsidRPr="00091670">
        <w:rPr>
          <w:rFonts w:ascii="宋体" w:eastAsia="宋体" w:hAnsi="宋体" w:cs="宋体" w:hint="eastAsia"/>
          <w:sz w:val="24"/>
          <w:szCs w:val="24"/>
        </w:rPr>
        <w:t>个专业，赴企业进行为期一年的生产实习、顶岗实训、毕业实习与毕业设计等，依托企业组织教学与管理，进一步推动学校转型。</w:t>
      </w:r>
    </w:p>
    <w:p w:rsidR="00B474AF" w:rsidRPr="00091670" w:rsidRDefault="00B474AF">
      <w:pPr>
        <w:spacing w:line="400" w:lineRule="exact"/>
        <w:rPr>
          <w:rFonts w:ascii="黑体" w:eastAsia="黑体" w:hAnsi="黑体" w:cs="Times New Roman"/>
          <w:sz w:val="24"/>
          <w:szCs w:val="24"/>
        </w:rPr>
      </w:pPr>
      <w:bookmarkStart w:id="25" w:name="_Toc532998177"/>
      <w:r w:rsidRPr="00091670">
        <w:rPr>
          <w:rFonts w:ascii="黑体" w:eastAsia="黑体" w:hAnsi="黑体" w:cs="黑体" w:hint="eastAsia"/>
          <w:sz w:val="24"/>
          <w:szCs w:val="24"/>
        </w:rPr>
        <w:t>（</w:t>
      </w:r>
      <w:r w:rsidRPr="00091670">
        <w:rPr>
          <w:rFonts w:ascii="黑体" w:eastAsia="黑体" w:hAnsi="黑体" w:cs="黑体"/>
          <w:sz w:val="24"/>
          <w:szCs w:val="24"/>
        </w:rPr>
        <w:t>2</w:t>
      </w:r>
      <w:r w:rsidRPr="00091670">
        <w:rPr>
          <w:rFonts w:ascii="黑体" w:eastAsia="黑体" w:hAnsi="黑体" w:cs="黑体" w:hint="eastAsia"/>
          <w:sz w:val="24"/>
          <w:szCs w:val="24"/>
        </w:rPr>
        <w:t>）继续推进协同育人模式改革</w:t>
      </w:r>
      <w:bookmarkEnd w:id="25"/>
    </w:p>
    <w:p w:rsidR="00B474AF" w:rsidRPr="00091670" w:rsidRDefault="00B474AF" w:rsidP="00B54D70">
      <w:pPr>
        <w:spacing w:line="400" w:lineRule="exact"/>
        <w:ind w:firstLineChars="200" w:firstLine="31680"/>
        <w:rPr>
          <w:rFonts w:ascii="宋体" w:eastAsia="宋体" w:hAnsi="宋体" w:cs="Times New Roman"/>
          <w:kern w:val="0"/>
          <w:sz w:val="24"/>
          <w:szCs w:val="24"/>
        </w:rPr>
      </w:pPr>
      <w:r w:rsidRPr="00091670">
        <w:rPr>
          <w:rFonts w:ascii="宋体" w:eastAsia="宋体" w:hAnsi="宋体" w:cs="宋体" w:hint="eastAsia"/>
          <w:kern w:val="0"/>
          <w:sz w:val="24"/>
          <w:szCs w:val="24"/>
        </w:rPr>
        <w:t>学校积极探索多种协同育人形式和途径，实施校企、校校协同育人。学校与南宁易唐软件有限公司、中兴通讯公司、广东“小冰火人网络科技股份有限公司”等签订协同育人合作协议，实施校企共育人才。同时，学校充分利用北方国际大学联盟内其他高校的优势教育资源，建立校校协同育人平台。环境设计</w:t>
      </w:r>
      <w:r>
        <w:rPr>
          <w:rFonts w:ascii="宋体" w:eastAsia="宋体" w:hAnsi="宋体" w:cs="宋体" w:hint="eastAsia"/>
          <w:kern w:val="0"/>
          <w:sz w:val="24"/>
          <w:szCs w:val="24"/>
        </w:rPr>
        <w:t>、测绘工程等</w:t>
      </w:r>
      <w:r w:rsidRPr="00091670">
        <w:rPr>
          <w:rFonts w:ascii="宋体" w:eastAsia="宋体" w:hAnsi="宋体" w:cs="宋体" w:hint="eastAsia"/>
          <w:kern w:val="0"/>
          <w:sz w:val="24"/>
          <w:szCs w:val="24"/>
        </w:rPr>
        <w:t>专业</w:t>
      </w:r>
      <w:r>
        <w:rPr>
          <w:rFonts w:ascii="宋体" w:eastAsia="宋体" w:hAnsi="宋体" w:cs="宋体"/>
          <w:kern w:val="0"/>
          <w:sz w:val="24"/>
          <w:szCs w:val="24"/>
        </w:rPr>
        <w:t>238</w:t>
      </w:r>
      <w:r w:rsidRPr="00091670">
        <w:rPr>
          <w:rFonts w:ascii="宋体" w:eastAsia="宋体" w:hAnsi="宋体" w:cs="宋体" w:hint="eastAsia"/>
          <w:kern w:val="0"/>
          <w:sz w:val="24"/>
          <w:szCs w:val="24"/>
        </w:rPr>
        <w:t>名学生赴首都师范大学科德学院</w:t>
      </w:r>
      <w:r>
        <w:rPr>
          <w:rFonts w:ascii="宋体" w:eastAsia="宋体" w:hAnsi="宋体" w:cs="宋体" w:hint="eastAsia"/>
          <w:kern w:val="0"/>
          <w:sz w:val="24"/>
          <w:szCs w:val="24"/>
        </w:rPr>
        <w:t>、北京工商大学嘉华学院等高校</w:t>
      </w:r>
      <w:r w:rsidRPr="00091670">
        <w:rPr>
          <w:rFonts w:ascii="宋体" w:eastAsia="宋体" w:hAnsi="宋体" w:cs="宋体" w:hint="eastAsia"/>
          <w:kern w:val="0"/>
          <w:sz w:val="24"/>
          <w:szCs w:val="24"/>
        </w:rPr>
        <w:t>进行为期</w:t>
      </w:r>
      <w:r w:rsidRPr="00091670">
        <w:rPr>
          <w:rFonts w:ascii="宋体" w:eastAsia="宋体" w:hAnsi="宋体" w:cs="宋体"/>
          <w:kern w:val="0"/>
          <w:sz w:val="24"/>
          <w:szCs w:val="24"/>
        </w:rPr>
        <w:t>1</w:t>
      </w:r>
      <w:r w:rsidRPr="00091670">
        <w:rPr>
          <w:rFonts w:ascii="宋体" w:eastAsia="宋体" w:hAnsi="宋体" w:cs="宋体" w:hint="eastAsia"/>
          <w:kern w:val="0"/>
          <w:sz w:val="24"/>
          <w:szCs w:val="24"/>
        </w:rPr>
        <w:t>学年的学习。</w:t>
      </w:r>
    </w:p>
    <w:p w:rsidR="00B474AF" w:rsidRPr="00091670" w:rsidRDefault="00B474AF">
      <w:pPr>
        <w:spacing w:line="400" w:lineRule="exact"/>
        <w:rPr>
          <w:rFonts w:ascii="黑体" w:eastAsia="黑体" w:hAnsi="黑体" w:cs="Times New Roman"/>
          <w:sz w:val="24"/>
          <w:szCs w:val="24"/>
        </w:rPr>
      </w:pPr>
      <w:r w:rsidRPr="00091670">
        <w:rPr>
          <w:rFonts w:ascii="黑体" w:eastAsia="黑体" w:hAnsi="黑体" w:cs="黑体" w:hint="eastAsia"/>
          <w:sz w:val="24"/>
          <w:szCs w:val="24"/>
        </w:rPr>
        <w:t>（</w:t>
      </w:r>
      <w:r w:rsidRPr="00091670">
        <w:rPr>
          <w:rFonts w:ascii="黑体" w:eastAsia="黑体" w:hAnsi="黑体" w:cs="黑体"/>
          <w:sz w:val="24"/>
          <w:szCs w:val="24"/>
        </w:rPr>
        <w:t>3</w:t>
      </w:r>
      <w:r w:rsidRPr="00091670">
        <w:rPr>
          <w:rFonts w:ascii="黑体" w:eastAsia="黑体" w:hAnsi="黑体" w:cs="黑体" w:hint="eastAsia"/>
          <w:sz w:val="24"/>
          <w:szCs w:val="24"/>
        </w:rPr>
        <w:t>）加快推进国际化步伐</w:t>
      </w:r>
    </w:p>
    <w:p w:rsidR="00B474AF" w:rsidRPr="00091670" w:rsidRDefault="00B474AF" w:rsidP="00B54D70">
      <w:pPr>
        <w:spacing w:line="400" w:lineRule="exact"/>
        <w:ind w:firstLineChars="200" w:firstLine="31680"/>
        <w:rPr>
          <w:rFonts w:ascii="宋体" w:eastAsia="宋体" w:hAnsi="宋体" w:cs="Times New Roman"/>
          <w:kern w:val="0"/>
          <w:sz w:val="24"/>
          <w:szCs w:val="24"/>
        </w:rPr>
      </w:pPr>
      <w:r w:rsidRPr="00091670">
        <w:rPr>
          <w:rFonts w:ascii="宋体" w:eastAsia="宋体" w:hAnsi="宋体" w:cs="宋体" w:hint="eastAsia"/>
          <w:kern w:val="0"/>
          <w:sz w:val="24"/>
          <w:szCs w:val="24"/>
        </w:rPr>
        <w:t>树立高等教育国际化发展理念，提高对高等教育国际化的认同感，以微留学、海外升硕项目为抓手，以人才培养方案国际化、个性化改革为支撑，加快推进国际化步伐。深化分类人才培养模式改革，出台相关政策，支持中外高校学生互换、学分互认，为学校每一位学生提供出国深造的平台和机会。制订了富有个性化海外升硕定向培养方案，让学生享受到国际优质教育资源，进一步满足学生国内外高层次学习的个性化需求，营造国际化校园氛围，培养具有国际视野和创新思维的高素质应用技术型人才，推进学校“国际化、高端化、个性化”战略的顺利实施，提升了学校本科教育的国际化水平和社会影响力。</w:t>
      </w:r>
    </w:p>
    <w:p w:rsidR="00B474AF" w:rsidRPr="00091670" w:rsidRDefault="00B474AF">
      <w:pPr>
        <w:spacing w:line="400" w:lineRule="exact"/>
        <w:rPr>
          <w:rFonts w:ascii="黑体" w:eastAsia="黑体" w:hAnsi="黑体" w:cs="Times New Roman"/>
          <w:sz w:val="30"/>
          <w:szCs w:val="30"/>
        </w:rPr>
      </w:pPr>
      <w:r w:rsidRPr="00091670">
        <w:rPr>
          <w:rFonts w:ascii="黑体" w:eastAsia="黑体" w:hAnsi="黑体" w:cs="黑体" w:hint="eastAsia"/>
          <w:sz w:val="30"/>
          <w:szCs w:val="30"/>
        </w:rPr>
        <w:t>四、专业培养能力</w:t>
      </w:r>
      <w:bookmarkEnd w:id="24"/>
    </w:p>
    <w:p w:rsidR="00B474AF" w:rsidRPr="00091670" w:rsidRDefault="00B474AF">
      <w:pPr>
        <w:spacing w:line="400" w:lineRule="exact"/>
        <w:rPr>
          <w:rFonts w:ascii="黑体" w:eastAsia="黑体" w:hAnsi="黑体" w:cs="Times New Roman"/>
          <w:sz w:val="28"/>
          <w:szCs w:val="28"/>
        </w:rPr>
      </w:pPr>
      <w:bookmarkStart w:id="26" w:name="_Toc532998180"/>
      <w:r w:rsidRPr="00091670">
        <w:rPr>
          <w:rFonts w:ascii="黑体" w:eastAsia="黑体" w:hAnsi="黑体" w:cs="黑体"/>
          <w:sz w:val="28"/>
          <w:szCs w:val="28"/>
        </w:rPr>
        <w:t xml:space="preserve">1. </w:t>
      </w:r>
      <w:r w:rsidRPr="00091670">
        <w:rPr>
          <w:rFonts w:ascii="黑体" w:eastAsia="黑体" w:hAnsi="黑体" w:cs="黑体" w:hint="eastAsia"/>
          <w:sz w:val="28"/>
          <w:szCs w:val="28"/>
        </w:rPr>
        <w:t>各专业培养目标、教学条件、人才培养情况</w:t>
      </w:r>
      <w:bookmarkEnd w:id="26"/>
    </w:p>
    <w:p w:rsidR="00B474AF" w:rsidRPr="00091670" w:rsidRDefault="00B474AF">
      <w:pPr>
        <w:spacing w:line="400" w:lineRule="exact"/>
        <w:rPr>
          <w:rFonts w:ascii="黑体" w:eastAsia="黑体" w:hAnsi="黑体" w:cs="Times New Roman"/>
          <w:sz w:val="24"/>
          <w:szCs w:val="24"/>
        </w:rPr>
      </w:pPr>
      <w:bookmarkStart w:id="27" w:name="_Toc532998181"/>
      <w:bookmarkStart w:id="28" w:name="_Toc532998184"/>
      <w:r w:rsidRPr="00091670">
        <w:rPr>
          <w:rFonts w:ascii="黑体" w:eastAsia="黑体" w:hAnsi="黑体" w:cs="黑体" w:hint="eastAsia"/>
          <w:sz w:val="24"/>
          <w:szCs w:val="24"/>
        </w:rPr>
        <w:t>（</w:t>
      </w:r>
      <w:r w:rsidRPr="00091670">
        <w:rPr>
          <w:rFonts w:ascii="黑体" w:eastAsia="黑体" w:hAnsi="黑体" w:cs="黑体"/>
          <w:sz w:val="24"/>
          <w:szCs w:val="24"/>
        </w:rPr>
        <w:t>1</w:t>
      </w:r>
      <w:r w:rsidRPr="00091670">
        <w:rPr>
          <w:rFonts w:ascii="黑体" w:eastAsia="黑体" w:hAnsi="黑体" w:cs="黑体" w:hint="eastAsia"/>
          <w:sz w:val="24"/>
          <w:szCs w:val="24"/>
        </w:rPr>
        <w:t>）培养目标</w:t>
      </w:r>
      <w:bookmarkEnd w:id="27"/>
    </w:p>
    <w:p w:rsidR="00B474AF" w:rsidRPr="00091670"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kern w:val="0"/>
          <w:sz w:val="24"/>
          <w:szCs w:val="24"/>
        </w:rPr>
        <w:t>学校各专业</w:t>
      </w:r>
      <w:r w:rsidRPr="00091670">
        <w:rPr>
          <w:rFonts w:ascii="宋体" w:eastAsia="宋体" w:hAnsi="宋体" w:cs="宋体" w:hint="eastAsia"/>
          <w:sz w:val="24"/>
          <w:szCs w:val="24"/>
        </w:rPr>
        <w:t>根据教育部本科教学工作合格评估的指标体系与评估要求，教育部《关于全面提高高等教育质量的若干意见》、教育部《普通高等学校本科专业类教学质量国家标准》、国务院办公厅《关于深化高等学校创新创业教育改革的实施意见》等相关文件和要求，并结合学校实际于</w:t>
      </w:r>
      <w:r w:rsidRPr="00091670">
        <w:rPr>
          <w:rFonts w:ascii="宋体" w:eastAsia="宋体" w:hAnsi="宋体" w:cs="宋体"/>
          <w:sz w:val="24"/>
          <w:szCs w:val="24"/>
        </w:rPr>
        <w:t>2018</w:t>
      </w:r>
      <w:r w:rsidRPr="00091670">
        <w:rPr>
          <w:rFonts w:ascii="宋体" w:eastAsia="宋体" w:hAnsi="宋体" w:cs="宋体" w:hint="eastAsia"/>
          <w:sz w:val="24"/>
          <w:szCs w:val="24"/>
        </w:rPr>
        <w:t>年制修订了人才培养方案，根据招生专业的调整，于</w:t>
      </w:r>
      <w:r w:rsidRPr="00091670">
        <w:rPr>
          <w:rFonts w:ascii="宋体" w:eastAsia="宋体" w:hAnsi="宋体" w:cs="宋体"/>
          <w:sz w:val="24"/>
          <w:szCs w:val="24"/>
        </w:rPr>
        <w:t>2019</w:t>
      </w:r>
      <w:r w:rsidRPr="00091670">
        <w:rPr>
          <w:rFonts w:ascii="宋体" w:eastAsia="宋体" w:hAnsi="宋体" w:cs="宋体" w:hint="eastAsia"/>
          <w:sz w:val="24"/>
          <w:szCs w:val="24"/>
        </w:rPr>
        <w:t>年制订了新增专业人才培养方案。旨在培养熟悉党和国家的各项方针政策、具有较强的社会服务意识和责任感、良好的职业道德</w:t>
      </w:r>
      <w:r w:rsidRPr="00091670">
        <w:rPr>
          <w:rFonts w:ascii="宋体" w:eastAsia="宋体" w:hAnsi="宋体" w:cs="宋体"/>
          <w:sz w:val="24"/>
          <w:szCs w:val="24"/>
        </w:rPr>
        <w:t xml:space="preserve"> </w:t>
      </w:r>
      <w:r w:rsidRPr="00091670">
        <w:rPr>
          <w:rFonts w:ascii="宋体" w:eastAsia="宋体" w:hAnsi="宋体" w:cs="宋体" w:hint="eastAsia"/>
          <w:sz w:val="24"/>
          <w:szCs w:val="24"/>
        </w:rPr>
        <w:t>、德智体美劳全面发展、专业基础知识扎实、特色鲜明的高级应用型人才。</w:t>
      </w:r>
    </w:p>
    <w:p w:rsidR="00B474AF" w:rsidRPr="00091670" w:rsidRDefault="00B474AF">
      <w:pPr>
        <w:spacing w:line="400" w:lineRule="exact"/>
        <w:rPr>
          <w:rFonts w:ascii="黑体" w:eastAsia="黑体" w:hAnsi="黑体" w:cs="Times New Roman"/>
          <w:sz w:val="24"/>
          <w:szCs w:val="24"/>
        </w:rPr>
      </w:pPr>
      <w:bookmarkStart w:id="29" w:name="_Toc532998182"/>
      <w:r w:rsidRPr="00091670">
        <w:rPr>
          <w:rFonts w:ascii="黑体" w:eastAsia="黑体" w:hAnsi="黑体" w:cs="黑体" w:hint="eastAsia"/>
          <w:sz w:val="24"/>
          <w:szCs w:val="24"/>
        </w:rPr>
        <w:t>（</w:t>
      </w:r>
      <w:r w:rsidRPr="00091670">
        <w:rPr>
          <w:rFonts w:ascii="黑体" w:eastAsia="黑体" w:hAnsi="黑体" w:cs="黑体"/>
          <w:sz w:val="24"/>
          <w:szCs w:val="24"/>
        </w:rPr>
        <w:t>2</w:t>
      </w:r>
      <w:r w:rsidRPr="00091670">
        <w:rPr>
          <w:rFonts w:ascii="黑体" w:eastAsia="黑体" w:hAnsi="黑体" w:cs="黑体" w:hint="eastAsia"/>
          <w:sz w:val="24"/>
          <w:szCs w:val="24"/>
        </w:rPr>
        <w:t>）教学条件</w:t>
      </w:r>
      <w:bookmarkEnd w:id="29"/>
    </w:p>
    <w:p w:rsidR="00B474AF" w:rsidRPr="00091670"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学校现有桂林、南宁两个校区。桂林校区位于雁山区教育园区，占地</w:t>
      </w:r>
      <w:r w:rsidRPr="00091670">
        <w:rPr>
          <w:rFonts w:ascii="宋体" w:eastAsia="宋体" w:hAnsi="宋体" w:cs="宋体"/>
          <w:sz w:val="24"/>
          <w:szCs w:val="24"/>
        </w:rPr>
        <w:t>700</w:t>
      </w:r>
      <w:r w:rsidRPr="00091670">
        <w:rPr>
          <w:rFonts w:ascii="宋体" w:eastAsia="宋体" w:hAnsi="宋体" w:cs="宋体" w:hint="eastAsia"/>
          <w:sz w:val="24"/>
          <w:szCs w:val="24"/>
        </w:rPr>
        <w:t>余亩，规划总建筑面积</w:t>
      </w:r>
      <w:r w:rsidRPr="00091670">
        <w:rPr>
          <w:rFonts w:ascii="宋体" w:eastAsia="宋体" w:hAnsi="宋体" w:cs="宋体"/>
          <w:sz w:val="24"/>
          <w:szCs w:val="24"/>
        </w:rPr>
        <w:t>48</w:t>
      </w:r>
      <w:r w:rsidRPr="00091670">
        <w:rPr>
          <w:rFonts w:ascii="宋体" w:eastAsia="宋体" w:hAnsi="宋体" w:cs="宋体" w:hint="eastAsia"/>
          <w:sz w:val="24"/>
          <w:szCs w:val="24"/>
        </w:rPr>
        <w:t>万平方米。拥有现代化的教学楼，功能先进的实验室、实训室；设施完备的宿舍楼、食堂、体育场馆，环境优雅、生活便利。南宁校区位于广西东盟经济技术开发区，占地面积</w:t>
      </w:r>
      <w:r w:rsidRPr="00091670">
        <w:rPr>
          <w:rFonts w:ascii="宋体" w:eastAsia="宋体" w:hAnsi="宋体" w:cs="宋体"/>
          <w:sz w:val="24"/>
          <w:szCs w:val="24"/>
        </w:rPr>
        <w:t>1000</w:t>
      </w:r>
      <w:r w:rsidRPr="00091670">
        <w:rPr>
          <w:rFonts w:ascii="宋体" w:eastAsia="宋体" w:hAnsi="宋体" w:cs="宋体" w:hint="eastAsia"/>
          <w:sz w:val="24"/>
          <w:szCs w:val="24"/>
        </w:rPr>
        <w:t>余亩，规划总建筑面积</w:t>
      </w:r>
      <w:r w:rsidRPr="00091670">
        <w:rPr>
          <w:rFonts w:ascii="宋体" w:eastAsia="宋体" w:hAnsi="宋体" w:cs="宋体"/>
          <w:sz w:val="24"/>
          <w:szCs w:val="24"/>
        </w:rPr>
        <w:t>50</w:t>
      </w:r>
      <w:r w:rsidRPr="00091670">
        <w:rPr>
          <w:rFonts w:ascii="宋体" w:eastAsia="宋体" w:hAnsi="宋体" w:cs="宋体" w:hint="eastAsia"/>
          <w:sz w:val="24"/>
          <w:szCs w:val="24"/>
        </w:rPr>
        <w:t>万平方米，预计</w:t>
      </w:r>
      <w:r w:rsidRPr="00091670">
        <w:rPr>
          <w:rFonts w:ascii="宋体" w:eastAsia="宋体" w:hAnsi="宋体" w:cs="宋体"/>
          <w:sz w:val="24"/>
          <w:szCs w:val="24"/>
        </w:rPr>
        <w:t>2020</w:t>
      </w:r>
      <w:r w:rsidRPr="00091670">
        <w:rPr>
          <w:rFonts w:ascii="宋体" w:eastAsia="宋体" w:hAnsi="宋体" w:cs="宋体" w:hint="eastAsia"/>
          <w:sz w:val="24"/>
          <w:szCs w:val="24"/>
        </w:rPr>
        <w:t>年</w:t>
      </w:r>
      <w:r w:rsidRPr="00091670">
        <w:rPr>
          <w:rFonts w:ascii="宋体" w:eastAsia="宋体" w:hAnsi="宋体" w:cs="宋体"/>
          <w:sz w:val="24"/>
          <w:szCs w:val="24"/>
        </w:rPr>
        <w:t>9</w:t>
      </w:r>
      <w:r w:rsidRPr="00091670">
        <w:rPr>
          <w:rFonts w:ascii="宋体" w:eastAsia="宋体" w:hAnsi="宋体" w:cs="宋体" w:hint="eastAsia"/>
          <w:sz w:val="24"/>
          <w:szCs w:val="24"/>
        </w:rPr>
        <w:t>月完成一期工程并进驻第一批师生。</w:t>
      </w:r>
    </w:p>
    <w:p w:rsidR="00B474AF" w:rsidRPr="00091670"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学校建有环境优美的图书馆，各类图书资料和电子资源满足学生的学习和教师的教学与科研所需。规范教材选用机制，优先选用近三年出版的优秀教材、规划教材及应用型本科教材。同时，各专业均有校内校外实训实践基地，以保障实践教学的顺利开展。学校领导高度重视人才培养工作，</w:t>
      </w:r>
      <w:r w:rsidRPr="00091670">
        <w:rPr>
          <w:rFonts w:ascii="宋体" w:eastAsia="宋体" w:hAnsi="宋体" w:cs="宋体" w:hint="eastAsia"/>
          <w:kern w:val="0"/>
          <w:sz w:val="24"/>
          <w:szCs w:val="24"/>
        </w:rPr>
        <w:t>采取多渠道筹措办学经费，优先安排教学经费预算，合理调整经费支出结构等措施为教学提供经费保障。</w:t>
      </w:r>
    </w:p>
    <w:p w:rsidR="00B474AF" w:rsidRPr="00091670" w:rsidRDefault="00B474AF">
      <w:pPr>
        <w:spacing w:line="400" w:lineRule="exact"/>
        <w:rPr>
          <w:rFonts w:ascii="黑体" w:eastAsia="黑体" w:hAnsi="黑体" w:cs="Times New Roman"/>
          <w:sz w:val="24"/>
          <w:szCs w:val="24"/>
        </w:rPr>
      </w:pPr>
      <w:bookmarkStart w:id="30" w:name="_Toc532998183"/>
      <w:r w:rsidRPr="00091670">
        <w:rPr>
          <w:rFonts w:ascii="黑体" w:eastAsia="黑体" w:hAnsi="黑体" w:cs="黑体" w:hint="eastAsia"/>
          <w:sz w:val="24"/>
          <w:szCs w:val="24"/>
        </w:rPr>
        <w:t>（</w:t>
      </w:r>
      <w:r w:rsidRPr="00091670">
        <w:rPr>
          <w:rFonts w:ascii="黑体" w:eastAsia="黑体" w:hAnsi="黑体" w:cs="黑体"/>
          <w:sz w:val="24"/>
          <w:szCs w:val="24"/>
        </w:rPr>
        <w:t>3</w:t>
      </w:r>
      <w:r w:rsidRPr="00091670">
        <w:rPr>
          <w:rFonts w:ascii="黑体" w:eastAsia="黑体" w:hAnsi="黑体" w:cs="黑体" w:hint="eastAsia"/>
          <w:sz w:val="24"/>
          <w:szCs w:val="24"/>
        </w:rPr>
        <w:t>）人才培养</w:t>
      </w:r>
      <w:bookmarkEnd w:id="30"/>
    </w:p>
    <w:p w:rsidR="00B474AF" w:rsidRPr="00091670" w:rsidRDefault="00B474AF" w:rsidP="00B54D70">
      <w:pPr>
        <w:spacing w:line="400" w:lineRule="exact"/>
        <w:ind w:firstLineChars="250" w:firstLine="31680"/>
        <w:jc w:val="left"/>
        <w:rPr>
          <w:rFonts w:ascii="宋体" w:eastAsia="宋体" w:hAnsi="宋体" w:cs="Times New Roman"/>
          <w:sz w:val="24"/>
          <w:szCs w:val="24"/>
        </w:rPr>
      </w:pPr>
      <w:r w:rsidRPr="00091670">
        <w:rPr>
          <w:rFonts w:ascii="宋体" w:eastAsia="宋体" w:hAnsi="宋体" w:cs="宋体" w:hint="eastAsia"/>
          <w:sz w:val="24"/>
          <w:szCs w:val="24"/>
        </w:rPr>
        <w:t>秉着“以学生为中心”的原则，为提高人才培养质量，学校不断探索深化教学改革。在规范性原则的前提下，学校大胆改革创新，鼓励各学院、各专业凝练专业特色，合理构建课程体系，优化课程结构，同时尊重学生个体差异和个人选择，根据其兴趣爱好和需求进行分类培养，因材施教，设计多元化培养模式和培养方向，激发学生学习兴趣，实施不同难度和目标的分层教学，提高不同层次学生的学习主动性和自觉性，突出个性培养，满足学生及社会对人才培养的需求，从而达到缩小两级分化，提高教学质量的目的。</w:t>
      </w:r>
    </w:p>
    <w:p w:rsidR="00B474AF" w:rsidRPr="00091670" w:rsidRDefault="00B474AF" w:rsidP="00B54D70">
      <w:pPr>
        <w:spacing w:line="400" w:lineRule="exact"/>
        <w:ind w:firstLineChars="200" w:firstLine="31680"/>
        <w:jc w:val="left"/>
        <w:rPr>
          <w:rFonts w:ascii="宋体" w:eastAsia="宋体" w:hAnsi="宋体" w:cs="Times New Roman"/>
          <w:sz w:val="24"/>
          <w:szCs w:val="24"/>
        </w:rPr>
      </w:pPr>
      <w:r w:rsidRPr="00091670">
        <w:rPr>
          <w:rFonts w:ascii="宋体" w:eastAsia="宋体" w:hAnsi="宋体" w:cs="宋体" w:hint="eastAsia"/>
          <w:sz w:val="24"/>
          <w:szCs w:val="24"/>
        </w:rPr>
        <w:t>学校做好人才分类培养顶层设计，确保人才培养质量。分类培养实践中在保证多数学生岗位就业需求的基础上，满足少数不同发展方向学生的个性化需求，融入国际化元素，强化创新创业教育，增加考研、雅思英语等培训或相关课程的选修，开展微留学、海外升硕定向培养等项目，进一步提升人才培养质量，彰显学校办学特色。</w:t>
      </w:r>
    </w:p>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 xml:space="preserve">2. </w:t>
      </w:r>
      <w:r w:rsidRPr="00091670">
        <w:rPr>
          <w:rFonts w:ascii="黑体" w:eastAsia="黑体" w:hAnsi="黑体" w:cs="黑体" w:hint="eastAsia"/>
          <w:sz w:val="28"/>
          <w:szCs w:val="28"/>
        </w:rPr>
        <w:t>人才培养目标定位与社会人才需求适应性、培养方案特点</w:t>
      </w:r>
      <w:bookmarkEnd w:id="28"/>
    </w:p>
    <w:p w:rsidR="00B474AF" w:rsidRPr="00091670" w:rsidRDefault="00B474AF" w:rsidP="00B54D70">
      <w:pPr>
        <w:spacing w:line="400" w:lineRule="exact"/>
        <w:ind w:firstLineChars="200" w:firstLine="31680"/>
        <w:rPr>
          <w:rFonts w:ascii="宋体" w:eastAsia="宋体" w:hAnsi="宋体" w:cs="Times New Roman"/>
          <w:sz w:val="24"/>
          <w:szCs w:val="24"/>
        </w:rPr>
      </w:pPr>
      <w:bookmarkStart w:id="31" w:name="_Toc532998185"/>
      <w:r w:rsidRPr="00091670">
        <w:rPr>
          <w:rFonts w:ascii="宋体" w:eastAsia="宋体" w:hAnsi="宋体" w:cs="宋体" w:hint="eastAsia"/>
          <w:sz w:val="24"/>
          <w:szCs w:val="24"/>
        </w:rPr>
        <w:t>学校在人才培养方面坚持以培养生产服务一线的高层次技术技能人才为目标，以产教融合、校企合作的办学机制为支撑，与行业主管部门、科研院所、企业共同制订试点专业的人才培养方案，借助转型试点专业群辐射探索实行“</w:t>
      </w:r>
      <w:r w:rsidRPr="00091670">
        <w:rPr>
          <w:rFonts w:ascii="宋体" w:eastAsia="宋体" w:hAnsi="宋体" w:cs="宋体"/>
          <w:sz w:val="24"/>
          <w:szCs w:val="24"/>
        </w:rPr>
        <w:t>N+1</w:t>
      </w:r>
      <w:r w:rsidRPr="00091670">
        <w:rPr>
          <w:rFonts w:ascii="宋体" w:eastAsia="宋体" w:hAnsi="宋体" w:cs="宋体" w:hint="eastAsia"/>
          <w:sz w:val="24"/>
          <w:szCs w:val="24"/>
        </w:rPr>
        <w:t>”人才培养模式改革，并在传统的“</w:t>
      </w:r>
      <w:r w:rsidRPr="00091670">
        <w:rPr>
          <w:rFonts w:ascii="宋体" w:eastAsia="宋体" w:hAnsi="宋体" w:cs="宋体"/>
          <w:sz w:val="24"/>
          <w:szCs w:val="24"/>
        </w:rPr>
        <w:t>N+1</w:t>
      </w:r>
      <w:r w:rsidRPr="00091670">
        <w:rPr>
          <w:rFonts w:ascii="宋体" w:eastAsia="宋体" w:hAnsi="宋体" w:cs="宋体" w:hint="eastAsia"/>
          <w:sz w:val="24"/>
          <w:szCs w:val="24"/>
        </w:rPr>
        <w:t>”的基础上赋予其新的内涵，对学生进行分类指导和个性化培养。即利用在校期间对学生进行博雅通识教育和部分专业课程的理论和实践教学，利用</w:t>
      </w:r>
      <w:r w:rsidRPr="00091670">
        <w:rPr>
          <w:rFonts w:ascii="宋体" w:eastAsia="宋体" w:hAnsi="宋体" w:cs="宋体"/>
          <w:sz w:val="24"/>
          <w:szCs w:val="24"/>
        </w:rPr>
        <w:t>1</w:t>
      </w:r>
      <w:r w:rsidRPr="00091670">
        <w:rPr>
          <w:rFonts w:ascii="宋体" w:eastAsia="宋体" w:hAnsi="宋体" w:cs="宋体" w:hint="eastAsia"/>
          <w:sz w:val="24"/>
          <w:szCs w:val="24"/>
        </w:rPr>
        <w:t>年时间打通学生个性化需求的多通道出路平台，诸如为考研学生增设考研课程和加大考研辅导；为想出国继续深造的学生搭建国际交流与学习的平台；为想投入创新、创业的学生提供创新、创业教育和咨询服务；为毕业后要就业的学生积极联系企业和相关行业。为了让学生真正融入市场，学校与企业一起制订人才培养计划、共同开发课程，把课堂搬到企业，让企业专家或管理经验丰富的技术人员和我校教师共同指导学生的实习和毕业论文。学校通过分层分类培养，校企共育人才的方式，结合学生个性特点，培养适应区域和社会发展的人才。</w:t>
      </w:r>
    </w:p>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 xml:space="preserve">3. </w:t>
      </w:r>
      <w:r w:rsidRPr="00091670">
        <w:rPr>
          <w:rFonts w:ascii="黑体" w:eastAsia="黑体" w:hAnsi="黑体" w:cs="黑体" w:hint="eastAsia"/>
          <w:sz w:val="28"/>
          <w:szCs w:val="28"/>
        </w:rPr>
        <w:t>专业课程体系建设</w:t>
      </w:r>
      <w:bookmarkEnd w:id="31"/>
    </w:p>
    <w:p w:rsidR="00B474AF" w:rsidRPr="00091670" w:rsidRDefault="00B474AF" w:rsidP="00B54D70">
      <w:pPr>
        <w:spacing w:line="400" w:lineRule="exact"/>
        <w:ind w:firstLineChars="200" w:firstLine="31680"/>
        <w:jc w:val="left"/>
        <w:rPr>
          <w:rFonts w:ascii="宋体" w:eastAsia="宋体" w:hAnsi="宋体" w:cs="Times New Roman"/>
          <w:kern w:val="0"/>
          <w:sz w:val="24"/>
          <w:szCs w:val="24"/>
        </w:rPr>
      </w:pPr>
      <w:bookmarkStart w:id="32" w:name="_Toc532998189"/>
      <w:r w:rsidRPr="00091670">
        <w:rPr>
          <w:rFonts w:ascii="宋体" w:eastAsia="宋体" w:hAnsi="宋体" w:cs="宋体" w:hint="eastAsia"/>
          <w:kern w:val="0"/>
          <w:sz w:val="24"/>
          <w:szCs w:val="24"/>
        </w:rPr>
        <w:t>围绕人才培养目标，结合专业特色，学校进一步优化各专业课程结构，体现选择性、多样化和开放性，以能力培养为核心、拓宽知识基础，培育人文素养，加强不同培养阶段课程体系的整合与衔接，进一步整合、完善有利于学生全面发展的具有应用型高校特色的课程体系，推进课程体系建设，促进人才分类培养。</w:t>
      </w:r>
    </w:p>
    <w:p w:rsidR="00B474AF" w:rsidRPr="00091670" w:rsidRDefault="00B474AF">
      <w:pPr>
        <w:spacing w:line="400" w:lineRule="exact"/>
        <w:ind w:firstLine="420"/>
        <w:rPr>
          <w:rFonts w:ascii="宋体" w:eastAsia="宋体" w:hAnsi="宋体" w:cs="Times New Roman"/>
          <w:sz w:val="24"/>
          <w:szCs w:val="24"/>
        </w:rPr>
      </w:pPr>
      <w:r w:rsidRPr="00091670">
        <w:rPr>
          <w:rFonts w:ascii="宋体" w:eastAsia="宋体" w:hAnsi="宋体" w:cs="宋体" w:hint="eastAsia"/>
          <w:sz w:val="24"/>
          <w:szCs w:val="24"/>
        </w:rPr>
        <w:t>专业课程体系包括专业必修课、专业选修课、专业实践课。</w:t>
      </w:r>
    </w:p>
    <w:p w:rsidR="00B474AF" w:rsidRPr="00091670" w:rsidRDefault="00B474AF">
      <w:pPr>
        <w:spacing w:line="400" w:lineRule="exact"/>
        <w:rPr>
          <w:rFonts w:ascii="黑体" w:eastAsia="黑体" w:hAnsi="黑体" w:cs="Times New Roman"/>
          <w:sz w:val="24"/>
          <w:szCs w:val="24"/>
        </w:rPr>
      </w:pPr>
      <w:bookmarkStart w:id="33" w:name="_Toc532998186"/>
      <w:r w:rsidRPr="00091670">
        <w:rPr>
          <w:rFonts w:ascii="黑体" w:eastAsia="黑体" w:hAnsi="黑体" w:cs="黑体" w:hint="eastAsia"/>
          <w:sz w:val="24"/>
          <w:szCs w:val="24"/>
        </w:rPr>
        <w:t>（</w:t>
      </w:r>
      <w:r w:rsidRPr="00091670">
        <w:rPr>
          <w:rFonts w:ascii="黑体" w:eastAsia="黑体" w:hAnsi="黑体" w:cs="黑体"/>
          <w:sz w:val="24"/>
          <w:szCs w:val="24"/>
        </w:rPr>
        <w:t>1</w:t>
      </w:r>
      <w:r w:rsidRPr="00091670">
        <w:rPr>
          <w:rFonts w:ascii="黑体" w:eastAsia="黑体" w:hAnsi="黑体" w:cs="黑体" w:hint="eastAsia"/>
          <w:sz w:val="24"/>
          <w:szCs w:val="24"/>
        </w:rPr>
        <w:t>）专业必修课</w:t>
      </w:r>
      <w:bookmarkEnd w:id="33"/>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专业必修课为专业核心课程，主要培养学生在该学科专业领域内所应具备的主干知识和毕业后可持续发展的内在能力，它是学科专业的技术基础课。各专业以教育部</w:t>
      </w:r>
      <w:r w:rsidRPr="00091670">
        <w:rPr>
          <w:rFonts w:ascii="宋体" w:eastAsia="宋体" w:hAnsi="宋体" w:cs="宋体"/>
          <w:sz w:val="24"/>
          <w:szCs w:val="24"/>
        </w:rPr>
        <w:t>2012</w:t>
      </w:r>
      <w:r w:rsidRPr="00091670">
        <w:rPr>
          <w:rFonts w:ascii="宋体" w:eastAsia="宋体" w:hAnsi="宋体" w:cs="宋体" w:hint="eastAsia"/>
          <w:sz w:val="24"/>
          <w:szCs w:val="24"/>
        </w:rPr>
        <w:t>年颁布的《普通高等学校本科专业目录和专业介绍》和</w:t>
      </w:r>
      <w:r w:rsidRPr="00091670">
        <w:rPr>
          <w:rFonts w:ascii="宋体" w:eastAsia="宋体" w:hAnsi="宋体" w:cs="宋体"/>
          <w:sz w:val="24"/>
          <w:szCs w:val="24"/>
        </w:rPr>
        <w:t>2018</w:t>
      </w:r>
      <w:r w:rsidRPr="00091670">
        <w:rPr>
          <w:rFonts w:ascii="宋体" w:eastAsia="宋体" w:hAnsi="宋体" w:cs="宋体" w:hint="eastAsia"/>
          <w:sz w:val="24"/>
          <w:szCs w:val="24"/>
        </w:rPr>
        <w:t>年颁布的《普通高等学校本科专业类教学质量国家标准》中各专业所列专业核心课程为基础，同时考虑社会需求和学校的特色，明确和凝练专业核心课程，整合优化教学内容。</w:t>
      </w:r>
    </w:p>
    <w:p w:rsidR="00B474AF" w:rsidRPr="00091670" w:rsidRDefault="00B474AF">
      <w:pPr>
        <w:spacing w:line="400" w:lineRule="exact"/>
        <w:rPr>
          <w:rFonts w:ascii="黑体" w:eastAsia="黑体" w:hAnsi="黑体" w:cs="Times New Roman"/>
          <w:sz w:val="24"/>
          <w:szCs w:val="24"/>
        </w:rPr>
      </w:pPr>
      <w:bookmarkStart w:id="34" w:name="_Toc532998187"/>
      <w:r w:rsidRPr="00091670">
        <w:rPr>
          <w:rFonts w:ascii="黑体" w:eastAsia="黑体" w:hAnsi="黑体" w:cs="黑体" w:hint="eastAsia"/>
          <w:sz w:val="24"/>
          <w:szCs w:val="24"/>
        </w:rPr>
        <w:t>（</w:t>
      </w:r>
      <w:r w:rsidRPr="00091670">
        <w:rPr>
          <w:rFonts w:ascii="黑体" w:eastAsia="黑体" w:hAnsi="黑体" w:cs="黑体"/>
          <w:sz w:val="24"/>
          <w:szCs w:val="24"/>
        </w:rPr>
        <w:t>2</w:t>
      </w:r>
      <w:r w:rsidRPr="00091670">
        <w:rPr>
          <w:rFonts w:ascii="黑体" w:eastAsia="黑体" w:hAnsi="黑体" w:cs="黑体" w:hint="eastAsia"/>
          <w:sz w:val="24"/>
          <w:szCs w:val="24"/>
        </w:rPr>
        <w:t>）专业选修课</w:t>
      </w:r>
      <w:bookmarkEnd w:id="34"/>
    </w:p>
    <w:p w:rsidR="00B474AF" w:rsidRPr="00091670" w:rsidRDefault="00B474AF">
      <w:pPr>
        <w:spacing w:line="400" w:lineRule="exact"/>
        <w:ind w:firstLine="420"/>
        <w:rPr>
          <w:rFonts w:ascii="宋体" w:eastAsia="宋体" w:hAnsi="宋体" w:cs="Times New Roman"/>
          <w:sz w:val="24"/>
          <w:szCs w:val="24"/>
        </w:rPr>
      </w:pPr>
      <w:r w:rsidRPr="00091670">
        <w:rPr>
          <w:rFonts w:ascii="宋体" w:eastAsia="宋体" w:hAnsi="宋体" w:cs="宋体" w:hint="eastAsia"/>
          <w:sz w:val="24"/>
          <w:szCs w:val="24"/>
        </w:rPr>
        <w:t>专业选修课旨在培养学生在该学科专业领域内某一方向的综合分析、解决问题的技能。瞄准就业方向，体现专业的办学特色设置专业选修课程。专业选修课以课程或专题形式开设，着重传授科学思想、研究方法和新的学术成就。</w:t>
      </w:r>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同时各专业结合专业培养要求，将创新创业教育、职业资格证书培训融入专业教育，在专业课中设置创新创业教育资源课、以及和专业课程相对应的职业资格证书课程。</w:t>
      </w:r>
    </w:p>
    <w:p w:rsidR="00B474AF" w:rsidRPr="00091670" w:rsidRDefault="00B474AF">
      <w:pPr>
        <w:spacing w:line="400" w:lineRule="exact"/>
        <w:rPr>
          <w:rFonts w:ascii="黑体" w:eastAsia="黑体" w:hAnsi="黑体" w:cs="Times New Roman"/>
          <w:sz w:val="24"/>
          <w:szCs w:val="24"/>
        </w:rPr>
      </w:pPr>
      <w:bookmarkStart w:id="35" w:name="_Toc532998188"/>
      <w:r w:rsidRPr="00091670">
        <w:rPr>
          <w:rFonts w:ascii="黑体" w:eastAsia="黑体" w:hAnsi="黑体" w:cs="黑体" w:hint="eastAsia"/>
          <w:sz w:val="24"/>
          <w:szCs w:val="24"/>
        </w:rPr>
        <w:t>（</w:t>
      </w:r>
      <w:r w:rsidRPr="00091670">
        <w:rPr>
          <w:rFonts w:ascii="黑体" w:eastAsia="黑体" w:hAnsi="黑体" w:cs="黑体"/>
          <w:sz w:val="24"/>
          <w:szCs w:val="24"/>
        </w:rPr>
        <w:t>3</w:t>
      </w:r>
      <w:r w:rsidRPr="00091670">
        <w:rPr>
          <w:rFonts w:ascii="黑体" w:eastAsia="黑体" w:hAnsi="黑体" w:cs="黑体" w:hint="eastAsia"/>
          <w:sz w:val="24"/>
          <w:szCs w:val="24"/>
        </w:rPr>
        <w:t>）专业实践课</w:t>
      </w:r>
      <w:bookmarkEnd w:id="35"/>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专业实践课包括实习实训、生产实习（或企业顶岗实习）、课程设计、毕业实习、毕业设计（论文）等。各专业充分利用实践教学环节，对学生进行综合技能、创新创业思维训练，加强动手能力、综合实践能力和创新创业能力的培养。</w:t>
      </w:r>
    </w:p>
    <w:p w:rsidR="00B474AF" w:rsidRPr="00091670" w:rsidRDefault="00B474AF">
      <w:pPr>
        <w:spacing w:line="400" w:lineRule="exact"/>
        <w:rPr>
          <w:rFonts w:ascii="黑体" w:eastAsia="黑体" w:hAnsi="黑体" w:cs="Times New Roman"/>
          <w:sz w:val="28"/>
          <w:szCs w:val="28"/>
        </w:rPr>
      </w:pPr>
      <w:r w:rsidRPr="00091670">
        <w:rPr>
          <w:rFonts w:ascii="黑体" w:eastAsia="黑体" w:hAnsi="黑体" w:cs="黑体"/>
          <w:sz w:val="28"/>
          <w:szCs w:val="28"/>
        </w:rPr>
        <w:t>4.</w:t>
      </w:r>
      <w:r w:rsidRPr="00091670">
        <w:rPr>
          <w:rFonts w:ascii="黑体" w:eastAsia="黑体" w:hAnsi="黑体" w:cs="黑体" w:hint="eastAsia"/>
          <w:sz w:val="28"/>
          <w:szCs w:val="28"/>
        </w:rPr>
        <w:t>教学资源</w:t>
      </w:r>
      <w:bookmarkEnd w:id="32"/>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为了满足学校教学工作的顺利开展，实现教学硬件平台的建设，学校以促进专业发展为基础进行教学硬件资源的建设和管理，实现各类教学资源共享、共用。学校雁山校区已建成</w:t>
      </w:r>
      <w:r w:rsidRPr="00091670">
        <w:rPr>
          <w:rFonts w:ascii="宋体" w:eastAsia="宋体" w:hAnsi="宋体" w:cs="宋体"/>
          <w:sz w:val="24"/>
          <w:szCs w:val="24"/>
        </w:rPr>
        <w:t>4</w:t>
      </w:r>
      <w:r w:rsidRPr="00091670">
        <w:rPr>
          <w:rFonts w:ascii="宋体" w:eastAsia="宋体" w:hAnsi="宋体" w:cs="宋体" w:hint="eastAsia"/>
          <w:sz w:val="24"/>
          <w:szCs w:val="24"/>
        </w:rPr>
        <w:t>栋教学楼、</w:t>
      </w:r>
      <w:r w:rsidRPr="00091670">
        <w:rPr>
          <w:rFonts w:ascii="宋体" w:eastAsia="宋体" w:hAnsi="宋体" w:cs="宋体"/>
          <w:sz w:val="24"/>
          <w:szCs w:val="24"/>
        </w:rPr>
        <w:t>1</w:t>
      </w:r>
      <w:r w:rsidRPr="00091670">
        <w:rPr>
          <w:rFonts w:ascii="宋体" w:eastAsia="宋体" w:hAnsi="宋体" w:cs="宋体" w:hint="eastAsia"/>
          <w:sz w:val="24"/>
          <w:szCs w:val="24"/>
        </w:rPr>
        <w:t>栋土木工程实习实训楼、体育馆、风雨足球场、健身房、大学生创新创业基地、图书馆等教学设施，拥有名华在线等网络课程等教学资源。现有公共教室</w:t>
      </w:r>
      <w:r w:rsidRPr="00091670">
        <w:rPr>
          <w:rFonts w:ascii="宋体" w:eastAsia="宋体" w:hAnsi="宋体" w:cs="宋体"/>
          <w:sz w:val="24"/>
          <w:szCs w:val="24"/>
        </w:rPr>
        <w:t>93</w:t>
      </w:r>
      <w:r w:rsidRPr="00091670">
        <w:rPr>
          <w:rFonts w:ascii="宋体" w:eastAsia="宋体" w:hAnsi="宋体" w:cs="宋体" w:hint="eastAsia"/>
          <w:sz w:val="24"/>
          <w:szCs w:val="24"/>
        </w:rPr>
        <w:t>间，其中，多媒体教室</w:t>
      </w:r>
      <w:r w:rsidRPr="00091670">
        <w:rPr>
          <w:rFonts w:ascii="宋体" w:eastAsia="宋体" w:hAnsi="宋体" w:cs="宋体"/>
          <w:sz w:val="24"/>
          <w:szCs w:val="24"/>
        </w:rPr>
        <w:t>83</w:t>
      </w:r>
      <w:r w:rsidRPr="00091670">
        <w:rPr>
          <w:rFonts w:ascii="宋体" w:eastAsia="宋体" w:hAnsi="宋体" w:cs="宋体" w:hint="eastAsia"/>
          <w:sz w:val="24"/>
          <w:szCs w:val="24"/>
        </w:rPr>
        <w:t>间，普通教室</w:t>
      </w:r>
      <w:r w:rsidRPr="00091670">
        <w:rPr>
          <w:rFonts w:ascii="宋体" w:eastAsia="宋体" w:hAnsi="宋体" w:cs="宋体"/>
          <w:sz w:val="24"/>
          <w:szCs w:val="24"/>
        </w:rPr>
        <w:t>10</w:t>
      </w:r>
      <w:r w:rsidRPr="00091670">
        <w:rPr>
          <w:rFonts w:ascii="宋体" w:eastAsia="宋体" w:hAnsi="宋体" w:cs="宋体" w:hint="eastAsia"/>
          <w:sz w:val="24"/>
          <w:szCs w:val="24"/>
        </w:rPr>
        <w:t>间，座位数合计</w:t>
      </w:r>
      <w:r w:rsidRPr="00091670">
        <w:rPr>
          <w:rFonts w:ascii="宋体" w:eastAsia="宋体" w:hAnsi="宋体" w:cs="宋体"/>
          <w:sz w:val="24"/>
          <w:szCs w:val="24"/>
        </w:rPr>
        <w:t>14086</w:t>
      </w:r>
      <w:r w:rsidRPr="00091670">
        <w:rPr>
          <w:rFonts w:ascii="宋体" w:eastAsia="宋体" w:hAnsi="宋体" w:cs="宋体" w:hint="eastAsia"/>
          <w:sz w:val="24"/>
          <w:szCs w:val="24"/>
        </w:rPr>
        <w:t>位，其中多媒体座位数</w:t>
      </w:r>
      <w:r w:rsidRPr="00091670">
        <w:rPr>
          <w:rFonts w:ascii="宋体" w:eastAsia="宋体" w:hAnsi="宋体" w:cs="宋体"/>
          <w:sz w:val="24"/>
          <w:szCs w:val="24"/>
        </w:rPr>
        <w:t xml:space="preserve">12696 </w:t>
      </w:r>
      <w:r w:rsidRPr="00091670">
        <w:rPr>
          <w:rFonts w:ascii="宋体" w:eastAsia="宋体" w:hAnsi="宋体" w:cs="宋体" w:hint="eastAsia"/>
          <w:sz w:val="24"/>
          <w:szCs w:val="24"/>
        </w:rPr>
        <w:t>，普通座位数</w:t>
      </w:r>
      <w:r w:rsidRPr="00091670">
        <w:rPr>
          <w:rFonts w:ascii="宋体" w:eastAsia="宋体" w:hAnsi="宋体" w:cs="宋体"/>
          <w:sz w:val="24"/>
          <w:szCs w:val="24"/>
        </w:rPr>
        <w:t>1390</w:t>
      </w:r>
      <w:r w:rsidRPr="00091670">
        <w:rPr>
          <w:rFonts w:ascii="宋体" w:eastAsia="宋体" w:hAnsi="宋体" w:cs="宋体" w:hint="eastAsia"/>
          <w:sz w:val="24"/>
          <w:szCs w:val="24"/>
        </w:rPr>
        <w:t>。总面积</w:t>
      </w:r>
      <w:r w:rsidRPr="00091670">
        <w:rPr>
          <w:rFonts w:ascii="宋体" w:eastAsia="宋体" w:hAnsi="宋体" w:cs="宋体"/>
          <w:sz w:val="24"/>
          <w:szCs w:val="24"/>
        </w:rPr>
        <w:t>12772.56</w:t>
      </w:r>
      <w:r w:rsidRPr="00091670">
        <w:rPr>
          <w:rFonts w:ascii="宋体" w:eastAsia="宋体" w:hAnsi="宋体" w:cs="宋体" w:hint="eastAsia"/>
          <w:sz w:val="24"/>
          <w:szCs w:val="24"/>
        </w:rPr>
        <w:t>平方米；专业教室</w:t>
      </w:r>
      <w:r w:rsidRPr="00091670">
        <w:rPr>
          <w:rFonts w:ascii="宋体" w:eastAsia="宋体" w:hAnsi="宋体" w:cs="宋体"/>
          <w:sz w:val="24"/>
          <w:szCs w:val="24"/>
        </w:rPr>
        <w:t>60</w:t>
      </w:r>
      <w:r w:rsidRPr="00091670">
        <w:rPr>
          <w:rFonts w:ascii="宋体" w:eastAsia="宋体" w:hAnsi="宋体" w:cs="宋体" w:hint="eastAsia"/>
          <w:sz w:val="24"/>
          <w:szCs w:val="24"/>
        </w:rPr>
        <w:t>间；校内基础实验室</w:t>
      </w:r>
      <w:r w:rsidRPr="00091670">
        <w:rPr>
          <w:rFonts w:ascii="宋体" w:eastAsia="宋体" w:hAnsi="宋体" w:cs="宋体"/>
          <w:sz w:val="24"/>
          <w:szCs w:val="24"/>
        </w:rPr>
        <w:t>32</w:t>
      </w:r>
      <w:r w:rsidRPr="00091670">
        <w:rPr>
          <w:rFonts w:ascii="宋体" w:eastAsia="宋体" w:hAnsi="宋体" w:cs="宋体" w:hint="eastAsia"/>
          <w:sz w:val="24"/>
          <w:szCs w:val="24"/>
        </w:rPr>
        <w:t>间；各类专业实验室</w:t>
      </w:r>
      <w:r w:rsidRPr="00091670">
        <w:rPr>
          <w:rFonts w:ascii="宋体" w:eastAsia="宋体" w:hAnsi="宋体" w:cs="宋体"/>
          <w:sz w:val="24"/>
          <w:szCs w:val="24"/>
        </w:rPr>
        <w:t>63</w:t>
      </w:r>
      <w:r w:rsidRPr="00091670">
        <w:rPr>
          <w:rFonts w:ascii="宋体" w:eastAsia="宋体" w:hAnsi="宋体" w:cs="宋体" w:hint="eastAsia"/>
          <w:sz w:val="24"/>
          <w:szCs w:val="24"/>
        </w:rPr>
        <w:t>间</w:t>
      </w:r>
      <w:r w:rsidRPr="00091670">
        <w:rPr>
          <w:rFonts w:ascii="宋体" w:eastAsia="宋体" w:hAnsi="宋体" w:cs="宋体"/>
          <w:sz w:val="24"/>
          <w:szCs w:val="24"/>
        </w:rPr>
        <w:t xml:space="preserve"> </w:t>
      </w:r>
      <w:r w:rsidRPr="00091670">
        <w:rPr>
          <w:rFonts w:ascii="宋体" w:eastAsia="宋体" w:hAnsi="宋体" w:cs="宋体" w:hint="eastAsia"/>
          <w:sz w:val="24"/>
          <w:szCs w:val="24"/>
        </w:rPr>
        <w:t>，为教学的顺利开展提供了保障。</w:t>
      </w:r>
    </w:p>
    <w:p w:rsidR="00B474AF" w:rsidRPr="00091670" w:rsidRDefault="00B474AF">
      <w:pPr>
        <w:spacing w:line="400" w:lineRule="exact"/>
        <w:rPr>
          <w:rFonts w:ascii="黑体" w:eastAsia="黑体" w:hAnsi="黑体" w:cs="Times New Roman"/>
          <w:sz w:val="28"/>
          <w:szCs w:val="28"/>
        </w:rPr>
      </w:pPr>
      <w:bookmarkStart w:id="36" w:name="_Toc532998190"/>
      <w:r w:rsidRPr="00091670">
        <w:rPr>
          <w:rFonts w:ascii="黑体" w:eastAsia="黑体" w:hAnsi="黑体" w:cs="黑体"/>
          <w:sz w:val="28"/>
          <w:szCs w:val="28"/>
        </w:rPr>
        <w:t>5.</w:t>
      </w:r>
      <w:r w:rsidRPr="00091670">
        <w:rPr>
          <w:rFonts w:ascii="黑体" w:eastAsia="黑体" w:hAnsi="黑体" w:cs="黑体" w:hint="eastAsia"/>
          <w:sz w:val="28"/>
          <w:szCs w:val="28"/>
        </w:rPr>
        <w:t>实践教学及实习实训基地</w:t>
      </w:r>
      <w:bookmarkEnd w:id="36"/>
    </w:p>
    <w:p w:rsidR="00B474AF" w:rsidRPr="00091670" w:rsidRDefault="00B474AF" w:rsidP="00B54D70">
      <w:pPr>
        <w:spacing w:line="400" w:lineRule="exact"/>
        <w:ind w:firstLineChars="200" w:firstLine="31680"/>
        <w:rPr>
          <w:rFonts w:ascii="宋体" w:eastAsia="宋体" w:hAnsi="宋体" w:cs="Times New Roman"/>
          <w:sz w:val="28"/>
          <w:szCs w:val="28"/>
        </w:rPr>
      </w:pPr>
      <w:r w:rsidRPr="00091670">
        <w:rPr>
          <w:rFonts w:ascii="宋体" w:eastAsia="宋体" w:hAnsi="宋体" w:cs="宋体" w:hint="eastAsia"/>
          <w:sz w:val="24"/>
          <w:szCs w:val="24"/>
        </w:rPr>
        <w:t>针对应用型人才的培养目标，学校构建了课程内实践教学环节、实验实训课程和集中性实践环节的实践教学体系，实践形式丰富多样，包括专业考察实习、施工现场实训、企业顶岗实习、软件仿真模拟、实验室实训等，已建成校内基础实验室</w:t>
      </w:r>
      <w:r w:rsidRPr="00091670">
        <w:rPr>
          <w:rFonts w:ascii="宋体" w:eastAsia="宋体" w:hAnsi="宋体" w:cs="宋体"/>
          <w:sz w:val="24"/>
          <w:szCs w:val="24"/>
        </w:rPr>
        <w:t>35</w:t>
      </w:r>
      <w:r w:rsidRPr="00091670">
        <w:rPr>
          <w:rFonts w:ascii="宋体" w:eastAsia="宋体" w:hAnsi="宋体" w:cs="宋体" w:hint="eastAsia"/>
          <w:sz w:val="24"/>
          <w:szCs w:val="24"/>
        </w:rPr>
        <w:t>类，各类专业实验室</w:t>
      </w:r>
      <w:r w:rsidRPr="00091670">
        <w:rPr>
          <w:rFonts w:ascii="宋体" w:eastAsia="宋体" w:hAnsi="宋体" w:cs="宋体"/>
          <w:sz w:val="24"/>
          <w:szCs w:val="24"/>
        </w:rPr>
        <w:t>51</w:t>
      </w:r>
      <w:r w:rsidRPr="00091670">
        <w:rPr>
          <w:rFonts w:ascii="宋体" w:eastAsia="宋体" w:hAnsi="宋体" w:cs="宋体" w:hint="eastAsia"/>
          <w:sz w:val="24"/>
          <w:szCs w:val="24"/>
        </w:rPr>
        <w:t>类，校外实习实训基地</w:t>
      </w:r>
      <w:r w:rsidRPr="00091670">
        <w:rPr>
          <w:rFonts w:ascii="宋体" w:eastAsia="宋体" w:hAnsi="宋体" w:cs="宋体"/>
          <w:sz w:val="24"/>
          <w:szCs w:val="24"/>
        </w:rPr>
        <w:t>27</w:t>
      </w:r>
      <w:r w:rsidRPr="00091670">
        <w:rPr>
          <w:rFonts w:ascii="宋体" w:eastAsia="宋体" w:hAnsi="宋体" w:cs="宋体" w:hint="eastAsia"/>
          <w:sz w:val="24"/>
          <w:szCs w:val="24"/>
        </w:rPr>
        <w:t>个，为实践教学的顺利开展提供有效保障。本学年本科生开设实验的专业课程共计</w:t>
      </w:r>
      <w:r w:rsidRPr="00091670">
        <w:rPr>
          <w:rFonts w:ascii="宋体" w:eastAsia="宋体" w:hAnsi="宋体" w:cs="宋体"/>
          <w:sz w:val="24"/>
          <w:szCs w:val="24"/>
        </w:rPr>
        <w:t>183</w:t>
      </w:r>
      <w:r w:rsidRPr="00091670">
        <w:rPr>
          <w:rFonts w:ascii="宋体" w:eastAsia="宋体" w:hAnsi="宋体" w:cs="宋体" w:hint="eastAsia"/>
          <w:sz w:val="24"/>
          <w:szCs w:val="24"/>
        </w:rPr>
        <w:t>门，其中独立设置的专业实验课程</w:t>
      </w:r>
      <w:r w:rsidRPr="00091670">
        <w:rPr>
          <w:rFonts w:ascii="宋体" w:eastAsia="宋体" w:hAnsi="宋体" w:cs="宋体"/>
          <w:sz w:val="24"/>
          <w:szCs w:val="24"/>
        </w:rPr>
        <w:t>4</w:t>
      </w:r>
      <w:r w:rsidRPr="00091670">
        <w:rPr>
          <w:rFonts w:ascii="宋体" w:eastAsia="宋体" w:hAnsi="宋体" w:cs="宋体" w:hint="eastAsia"/>
          <w:sz w:val="24"/>
          <w:szCs w:val="24"/>
        </w:rPr>
        <w:t>门。</w:t>
      </w:r>
    </w:p>
    <w:p w:rsidR="00B474AF" w:rsidRPr="00091670" w:rsidRDefault="00B474AF" w:rsidP="00091670">
      <w:pPr>
        <w:spacing w:line="400" w:lineRule="exact"/>
        <w:jc w:val="left"/>
        <w:rPr>
          <w:rFonts w:ascii="黑体" w:eastAsia="黑体" w:hAnsi="黑体" w:cs="Times New Roman"/>
          <w:sz w:val="28"/>
          <w:szCs w:val="28"/>
        </w:rPr>
      </w:pPr>
      <w:bookmarkStart w:id="37" w:name="_Toc532998191"/>
      <w:r w:rsidRPr="00091670">
        <w:rPr>
          <w:rFonts w:ascii="黑体" w:eastAsia="黑体" w:hAnsi="黑体" w:cs="黑体"/>
          <w:sz w:val="28"/>
          <w:szCs w:val="28"/>
        </w:rPr>
        <w:t>6.</w:t>
      </w:r>
      <w:r w:rsidRPr="00091670">
        <w:rPr>
          <w:rFonts w:ascii="黑体" w:eastAsia="黑体" w:hAnsi="黑体" w:cs="黑体" w:hint="eastAsia"/>
          <w:sz w:val="28"/>
          <w:szCs w:val="28"/>
        </w:rPr>
        <w:t>立德树人落实机制</w:t>
      </w:r>
      <w:bookmarkEnd w:id="37"/>
    </w:p>
    <w:p w:rsidR="00B474AF" w:rsidRPr="00091670" w:rsidRDefault="00B474AF" w:rsidP="00B54D70">
      <w:pPr>
        <w:spacing w:line="400" w:lineRule="exact"/>
        <w:ind w:firstLineChars="200" w:firstLine="31680"/>
        <w:rPr>
          <w:rFonts w:ascii="宋体" w:eastAsia="宋体" w:hAnsi="宋体" w:cs="Times New Roman"/>
          <w:sz w:val="24"/>
          <w:szCs w:val="24"/>
        </w:rPr>
      </w:pPr>
      <w:r w:rsidRPr="00091670">
        <w:rPr>
          <w:rFonts w:ascii="宋体" w:eastAsia="宋体" w:hAnsi="宋体" w:cs="宋体" w:hint="eastAsia"/>
          <w:sz w:val="24"/>
          <w:szCs w:val="24"/>
        </w:rPr>
        <w:t>学校认真学习并贯彻落实十九大精神和中央办公厅、国务院办公厅印发《关于深化教育体制机制改革的意见》精神，切实落实立德树人根本任务，不断深化体制机制改革，从“立德”与“树人”并举的视角，着力建构“八大育人”体系，即：积极优化组织育人，推进辅导员“</w:t>
      </w:r>
      <w:r w:rsidRPr="00091670">
        <w:rPr>
          <w:rFonts w:ascii="宋体" w:eastAsia="宋体" w:hAnsi="宋体" w:cs="宋体"/>
          <w:sz w:val="24"/>
          <w:szCs w:val="24"/>
        </w:rPr>
        <w:t>1+3+1</w:t>
      </w:r>
      <w:r w:rsidRPr="00091670">
        <w:rPr>
          <w:rFonts w:ascii="宋体" w:eastAsia="宋体" w:hAnsi="宋体" w:cs="宋体" w:hint="eastAsia"/>
          <w:sz w:val="24"/>
          <w:szCs w:val="24"/>
        </w:rPr>
        <w:t>”成长计划，探索“导师制”育人工程，加强学工系统干部战斗堡垒作用；深入推进文化育人，打造“文化教育”四合一特色项目，提升学生思想道德品质；扎实推进实践育人，理论与实践相结合，让学生以实际行动践行社会主义核心价值观；切实强化管理育人，构建“三级联动，齐抓共管”学风、校风建设项目，学生事务管理工作井然有序；不断深化服务育人，围绕学生、关照学生和服务学生，搭建“互联网·家</w:t>
      </w:r>
      <w:r w:rsidRPr="00091670">
        <w:rPr>
          <w:rFonts w:ascii="宋体" w:eastAsia="宋体" w:hAnsi="宋体" w:cs="宋体"/>
          <w:sz w:val="24"/>
          <w:szCs w:val="24"/>
        </w:rPr>
        <w:t>+</w:t>
      </w:r>
      <w:r w:rsidRPr="00091670">
        <w:rPr>
          <w:rFonts w:ascii="宋体" w:eastAsia="宋体" w:hAnsi="宋体" w:cs="宋体" w:hint="eastAsia"/>
          <w:sz w:val="24"/>
          <w:szCs w:val="24"/>
        </w:rPr>
        <w:t>日常服务”平台；全面推进资助育人，做好“五个坚持”，逐步优化我校资助体系；大力促进心理育人，建设“</w:t>
      </w:r>
      <w:r w:rsidRPr="00091670">
        <w:rPr>
          <w:rFonts w:ascii="宋体" w:eastAsia="宋体" w:hAnsi="宋体" w:cs="宋体"/>
          <w:sz w:val="24"/>
          <w:szCs w:val="24"/>
        </w:rPr>
        <w:t>131</w:t>
      </w:r>
      <w:r w:rsidRPr="00091670">
        <w:rPr>
          <w:rFonts w:ascii="宋体" w:eastAsia="宋体" w:hAnsi="宋体" w:cs="宋体" w:hint="eastAsia"/>
          <w:sz w:val="24"/>
          <w:szCs w:val="24"/>
        </w:rPr>
        <w:t>”工作平台，开启心理健康工作新模式；创新推动网络育人，加强易班文化建设与管理。学校围绕立德树人这一任务构建了“八大育人”体系，以利于学生健康成长，成为德才兼备的大学生。</w:t>
      </w:r>
    </w:p>
    <w:p w:rsidR="00B474AF" w:rsidRPr="00091670" w:rsidRDefault="00B474AF">
      <w:pPr>
        <w:spacing w:line="400" w:lineRule="exact"/>
        <w:rPr>
          <w:rFonts w:ascii="黑体" w:eastAsia="黑体" w:hAnsi="黑体" w:cs="Times New Roman"/>
          <w:sz w:val="28"/>
          <w:szCs w:val="28"/>
        </w:rPr>
      </w:pPr>
      <w:bookmarkStart w:id="38" w:name="_Toc532998192"/>
      <w:r w:rsidRPr="00091670">
        <w:rPr>
          <w:rFonts w:ascii="黑体" w:eastAsia="黑体" w:hAnsi="黑体" w:cs="黑体"/>
          <w:sz w:val="28"/>
          <w:szCs w:val="28"/>
        </w:rPr>
        <w:t>7.</w:t>
      </w:r>
      <w:r w:rsidRPr="00091670">
        <w:rPr>
          <w:rFonts w:ascii="黑体" w:eastAsia="黑体" w:hAnsi="黑体" w:cs="黑体" w:hint="eastAsia"/>
          <w:sz w:val="28"/>
          <w:szCs w:val="28"/>
        </w:rPr>
        <w:t>学风管理</w:t>
      </w:r>
      <w:bookmarkEnd w:id="38"/>
    </w:p>
    <w:p w:rsidR="00B474AF" w:rsidRPr="00091670" w:rsidRDefault="00B474AF" w:rsidP="00B54D70">
      <w:pPr>
        <w:spacing w:line="400" w:lineRule="exact"/>
        <w:ind w:firstLineChars="200" w:firstLine="31680"/>
        <w:rPr>
          <w:rFonts w:ascii="宋体" w:eastAsia="宋体" w:hAnsi="宋体" w:cs="Times New Roman"/>
          <w:color w:val="000000"/>
          <w:sz w:val="24"/>
          <w:szCs w:val="24"/>
        </w:rPr>
      </w:pPr>
      <w:r w:rsidRPr="00091670">
        <w:rPr>
          <w:rFonts w:ascii="宋体" w:eastAsia="宋体" w:hAnsi="宋体" w:cs="宋体" w:hint="eastAsia"/>
          <w:color w:val="000000"/>
          <w:sz w:val="24"/>
          <w:szCs w:val="24"/>
        </w:rPr>
        <w:t>树立以学生为本，从实际出发，促进学生的全面发展的工作理念。以职业生涯规划为引导</w:t>
      </w:r>
      <w:r w:rsidRPr="00091670">
        <w:rPr>
          <w:rFonts w:ascii="宋体" w:eastAsia="宋体" w:hAnsi="宋体" w:cs="宋体"/>
          <w:color w:val="000000"/>
          <w:sz w:val="24"/>
          <w:szCs w:val="24"/>
        </w:rPr>
        <w:t>,</w:t>
      </w:r>
      <w:r w:rsidRPr="00091670">
        <w:rPr>
          <w:rFonts w:ascii="宋体" w:eastAsia="宋体" w:hAnsi="宋体" w:cs="宋体" w:hint="eastAsia"/>
          <w:color w:val="000000"/>
          <w:sz w:val="24"/>
          <w:szCs w:val="24"/>
        </w:rPr>
        <w:t>加强专业认知教育，开展形势政策教育，激发学生作为学习主体的内在动力；以师德、师风、教风建设带动学风，加强对教师的职业道德教育，提高教师教学水平，建立健全教师管理制度，完善教学督导机制，充分发挥教师在学风建设中的主导作用</w:t>
      </w:r>
      <w:r w:rsidRPr="00091670">
        <w:rPr>
          <w:rFonts w:ascii="宋体" w:eastAsia="宋体" w:hAnsi="宋体" w:cs="宋体"/>
          <w:color w:val="000000"/>
          <w:sz w:val="24"/>
          <w:szCs w:val="24"/>
        </w:rPr>
        <w:t>;</w:t>
      </w:r>
      <w:r w:rsidRPr="00091670">
        <w:rPr>
          <w:rFonts w:ascii="宋体" w:eastAsia="宋体" w:hAnsi="宋体" w:cs="宋体" w:hint="eastAsia"/>
          <w:color w:val="000000"/>
          <w:sz w:val="24"/>
          <w:szCs w:val="24"/>
        </w:rPr>
        <w:t>以制度建设为保障基础，规范管理，严格要求。加强领导，统筹兼顾；建立学风建设四级责任人制度，明确责任，注重实效；以学生为本，从实际出发，将“扶困”与“扶智”，“扶困”与“扶志”结合起来，全面做好对贫困学生精准识别，精准资助；心理健康教育工作是学生教学管理工作中的重要组成部分，同时也是良好学风形成的关键因素；针对不同年级层次的学生特点</w:t>
      </w:r>
      <w:r w:rsidRPr="00091670">
        <w:rPr>
          <w:rFonts w:ascii="宋体" w:eastAsia="宋体" w:hAnsi="宋体" w:cs="宋体"/>
          <w:color w:val="000000"/>
          <w:sz w:val="24"/>
          <w:szCs w:val="24"/>
        </w:rPr>
        <w:t>,</w:t>
      </w:r>
      <w:r w:rsidRPr="00091670">
        <w:rPr>
          <w:rFonts w:ascii="宋体" w:eastAsia="宋体" w:hAnsi="宋体" w:cs="宋体" w:hint="eastAsia"/>
          <w:color w:val="000000"/>
          <w:sz w:val="24"/>
          <w:szCs w:val="24"/>
        </w:rPr>
        <w:t>因材施教；优化课堂学风，落实检查监督机制；加强考试管理和考风建设，端正考风考纪；发挥先锋模范带头作用，树立典型，以典型带学风；积极开展专项主题活动，推进文化育人；提升学生宿舍区文化建设水平，开展系列宿舍文化建设活动，构建学风建设新阵地。开展“感恩祖国、助学筑梦、励志成长”主题演讲、征文比赛、校园诚信及金融知识讲座、优秀学子事迹报告会、</w:t>
      </w:r>
      <w:r w:rsidRPr="00091670">
        <w:rPr>
          <w:rFonts w:ascii="宋体" w:eastAsia="宋体" w:hAnsi="宋体" w:cs="宋体"/>
          <w:color w:val="000000"/>
          <w:sz w:val="24"/>
          <w:szCs w:val="24"/>
        </w:rPr>
        <w:t>2019</w:t>
      </w:r>
      <w:r w:rsidRPr="00091670">
        <w:rPr>
          <w:rFonts w:ascii="宋体" w:eastAsia="宋体" w:hAnsi="宋体" w:cs="宋体" w:hint="eastAsia"/>
          <w:color w:val="000000"/>
          <w:sz w:val="24"/>
          <w:szCs w:val="24"/>
        </w:rPr>
        <w:t>中国旅游小姐全球大赛高校甄选赛、红色电影播放日、第三届“追梦青春·早安博文”扬勤奋之风气倡导活动、“峥嵘七十·梦萦盛典”第八届社团盛典晚会、“华章盛世，携梦遨游”游园活动、博文大讲坛、寝室文化设计比赛等一系列与学风建设相关的活动，增强学生的实践能力和创新意识，营造良好的校园文化氛围，促进学风建设。多措并举，培养出具有扎实的专业知识和基本功，具有创新意识和实践应用技能，具有高尚的道德品质和具有较强学习能力、实践能力、创新能力、协作能力的高级应用型人才。</w:t>
      </w:r>
    </w:p>
    <w:p w:rsidR="00B474AF" w:rsidRPr="00091670" w:rsidRDefault="00B474AF">
      <w:pPr>
        <w:spacing w:line="400" w:lineRule="exact"/>
        <w:rPr>
          <w:rFonts w:ascii="黑体" w:eastAsia="黑体" w:hAnsi="黑体" w:cs="Times New Roman"/>
          <w:sz w:val="28"/>
          <w:szCs w:val="28"/>
        </w:rPr>
      </w:pPr>
      <w:bookmarkStart w:id="39" w:name="_Toc532998203"/>
      <w:r w:rsidRPr="00091670">
        <w:rPr>
          <w:rFonts w:ascii="黑体" w:eastAsia="黑体" w:hAnsi="黑体" w:cs="黑体"/>
          <w:sz w:val="28"/>
          <w:szCs w:val="28"/>
        </w:rPr>
        <w:t>8.</w:t>
      </w:r>
      <w:r w:rsidRPr="00091670">
        <w:rPr>
          <w:rFonts w:ascii="黑体" w:eastAsia="黑体" w:hAnsi="黑体" w:cs="黑体" w:hint="eastAsia"/>
          <w:sz w:val="28"/>
          <w:szCs w:val="28"/>
        </w:rPr>
        <w:t>创新创业教育</w:t>
      </w:r>
      <w:bookmarkEnd w:id="39"/>
    </w:p>
    <w:p w:rsidR="00B474AF" w:rsidRPr="00091670" w:rsidRDefault="00B474AF" w:rsidP="00B54D70">
      <w:pPr>
        <w:spacing w:line="400" w:lineRule="exact"/>
        <w:ind w:firstLineChars="200" w:firstLine="31680"/>
        <w:jc w:val="left"/>
        <w:rPr>
          <w:rFonts w:ascii="宋体" w:eastAsia="宋体" w:hAnsi="宋体" w:cs="Times New Roman"/>
        </w:rPr>
      </w:pPr>
      <w:r w:rsidRPr="00091670">
        <w:rPr>
          <w:rFonts w:ascii="宋体" w:eastAsia="宋体" w:hAnsi="宋体" w:cs="宋体" w:hint="eastAsia"/>
          <w:sz w:val="24"/>
          <w:szCs w:val="24"/>
        </w:rPr>
        <w:t>学校开展创业培训项目</w:t>
      </w:r>
      <w:r w:rsidRPr="00091670">
        <w:rPr>
          <w:rFonts w:ascii="宋体" w:eastAsia="宋体" w:hAnsi="宋体" w:cs="宋体"/>
          <w:sz w:val="24"/>
          <w:szCs w:val="24"/>
        </w:rPr>
        <w:t>93</w:t>
      </w:r>
      <w:r w:rsidRPr="00091670">
        <w:rPr>
          <w:rFonts w:ascii="宋体" w:eastAsia="宋体" w:hAnsi="宋体" w:cs="宋体" w:hint="eastAsia"/>
          <w:sz w:val="24"/>
          <w:szCs w:val="24"/>
        </w:rPr>
        <w:t>项，开展创新创业讲座</w:t>
      </w:r>
      <w:r w:rsidRPr="00091670">
        <w:rPr>
          <w:rFonts w:ascii="宋体" w:eastAsia="宋体" w:hAnsi="宋体" w:cs="宋体"/>
          <w:sz w:val="24"/>
          <w:szCs w:val="24"/>
        </w:rPr>
        <w:t>6</w:t>
      </w:r>
      <w:r w:rsidRPr="00091670">
        <w:rPr>
          <w:rFonts w:ascii="宋体" w:eastAsia="宋体" w:hAnsi="宋体" w:cs="宋体" w:hint="eastAsia"/>
          <w:sz w:val="24"/>
          <w:szCs w:val="24"/>
        </w:rPr>
        <w:t>次。拥有就业指导专职教师</w:t>
      </w:r>
      <w:r w:rsidRPr="00091670">
        <w:rPr>
          <w:rFonts w:ascii="宋体" w:eastAsia="宋体" w:hAnsi="宋体" w:cs="宋体"/>
          <w:sz w:val="24"/>
          <w:szCs w:val="24"/>
        </w:rPr>
        <w:t>25</w:t>
      </w:r>
      <w:r w:rsidRPr="00091670">
        <w:rPr>
          <w:rFonts w:ascii="宋体" w:eastAsia="宋体" w:hAnsi="宋体" w:cs="宋体" w:hint="eastAsia"/>
          <w:sz w:val="24"/>
          <w:szCs w:val="24"/>
        </w:rPr>
        <w:t>人，创新创业教育兼职导师</w:t>
      </w:r>
      <w:r w:rsidRPr="00091670">
        <w:rPr>
          <w:rFonts w:ascii="宋体" w:eastAsia="宋体" w:hAnsi="宋体" w:cs="宋体"/>
          <w:sz w:val="24"/>
          <w:szCs w:val="24"/>
        </w:rPr>
        <w:t>6</w:t>
      </w:r>
      <w:r w:rsidRPr="00091670">
        <w:rPr>
          <w:rFonts w:ascii="宋体" w:eastAsia="宋体" w:hAnsi="宋体" w:cs="宋体" w:hint="eastAsia"/>
          <w:sz w:val="24"/>
          <w:szCs w:val="24"/>
        </w:rPr>
        <w:t>人。开设创新创业教育课程</w:t>
      </w:r>
      <w:r w:rsidRPr="00091670">
        <w:rPr>
          <w:rFonts w:ascii="宋体" w:eastAsia="宋体" w:hAnsi="宋体" w:cs="宋体"/>
          <w:sz w:val="24"/>
          <w:szCs w:val="24"/>
        </w:rPr>
        <w:t>3</w:t>
      </w:r>
      <w:r w:rsidRPr="00091670">
        <w:rPr>
          <w:rFonts w:ascii="宋体" w:eastAsia="宋体" w:hAnsi="宋体" w:cs="宋体" w:hint="eastAsia"/>
          <w:sz w:val="24"/>
          <w:szCs w:val="24"/>
        </w:rPr>
        <w:t>门，开设职业生涯规划及就业指导课程</w:t>
      </w:r>
      <w:r w:rsidRPr="00091670">
        <w:rPr>
          <w:rFonts w:ascii="宋体" w:eastAsia="宋体" w:hAnsi="宋体" w:cs="宋体"/>
          <w:sz w:val="24"/>
          <w:szCs w:val="24"/>
        </w:rPr>
        <w:t>6</w:t>
      </w:r>
      <w:r w:rsidRPr="00091670">
        <w:rPr>
          <w:rFonts w:ascii="宋体" w:eastAsia="宋体" w:hAnsi="宋体" w:cs="宋体" w:hint="eastAsia"/>
          <w:sz w:val="24"/>
          <w:szCs w:val="24"/>
        </w:rPr>
        <w:t>门。</w:t>
      </w:r>
    </w:p>
    <w:p w:rsidR="00B474AF" w:rsidRPr="00091670" w:rsidRDefault="00B474AF" w:rsidP="00B54D70">
      <w:pPr>
        <w:widowControl/>
        <w:shd w:val="clear" w:color="auto" w:fill="FFFFFF"/>
        <w:spacing w:line="400" w:lineRule="exact"/>
        <w:ind w:firstLineChars="200" w:firstLine="31680"/>
        <w:rPr>
          <w:rFonts w:ascii="宋体" w:eastAsia="宋体" w:hAnsi="宋体" w:cs="Times New Roman"/>
          <w:kern w:val="0"/>
          <w:sz w:val="24"/>
          <w:szCs w:val="24"/>
        </w:rPr>
      </w:pPr>
      <w:r w:rsidRPr="00091670">
        <w:rPr>
          <w:rFonts w:ascii="宋体" w:eastAsia="宋体" w:hAnsi="宋体" w:cs="宋体" w:hint="eastAsia"/>
          <w:sz w:val="24"/>
          <w:szCs w:val="24"/>
        </w:rPr>
        <w:t>设立创新创业教育实践基地（平台）</w:t>
      </w:r>
      <w:r w:rsidRPr="00091670">
        <w:rPr>
          <w:rFonts w:ascii="宋体" w:eastAsia="宋体" w:hAnsi="宋体" w:cs="宋体"/>
          <w:sz w:val="24"/>
          <w:szCs w:val="24"/>
        </w:rPr>
        <w:t>1</w:t>
      </w:r>
      <w:r w:rsidRPr="00091670">
        <w:rPr>
          <w:rFonts w:ascii="宋体" w:eastAsia="宋体" w:hAnsi="宋体" w:cs="宋体" w:hint="eastAsia"/>
          <w:sz w:val="24"/>
          <w:szCs w:val="24"/>
        </w:rPr>
        <w:t>个，其中高校实践育人创新创业基地</w:t>
      </w:r>
      <w:r w:rsidRPr="00091670">
        <w:rPr>
          <w:rFonts w:ascii="宋体" w:eastAsia="宋体" w:hAnsi="宋体" w:cs="宋体"/>
          <w:sz w:val="24"/>
          <w:szCs w:val="24"/>
        </w:rPr>
        <w:t>1</w:t>
      </w:r>
      <w:r w:rsidRPr="00091670">
        <w:rPr>
          <w:rFonts w:ascii="宋体" w:eastAsia="宋体" w:hAnsi="宋体" w:cs="宋体" w:hint="eastAsia"/>
          <w:sz w:val="24"/>
          <w:szCs w:val="24"/>
        </w:rPr>
        <w:t>个。</w:t>
      </w:r>
      <w:r w:rsidRPr="00091670">
        <w:rPr>
          <w:rFonts w:ascii="宋体" w:eastAsia="宋体" w:hAnsi="宋体" w:cs="宋体" w:hint="eastAsia"/>
          <w:kern w:val="0"/>
          <w:sz w:val="24"/>
          <w:szCs w:val="24"/>
        </w:rPr>
        <w:t>创新创业基地目前建筑面积达</w:t>
      </w:r>
      <w:r w:rsidRPr="00091670">
        <w:rPr>
          <w:rFonts w:ascii="宋体" w:eastAsia="宋体" w:hAnsi="宋体" w:cs="宋体"/>
          <w:kern w:val="0"/>
          <w:sz w:val="24"/>
          <w:szCs w:val="24"/>
        </w:rPr>
        <w:t>610</w:t>
      </w:r>
      <w:r w:rsidRPr="00091670">
        <w:rPr>
          <w:rFonts w:ascii="宋体" w:eastAsia="宋体" w:hAnsi="宋体" w:cs="宋体" w:hint="eastAsia"/>
          <w:kern w:val="0"/>
          <w:sz w:val="24"/>
          <w:szCs w:val="24"/>
        </w:rPr>
        <w:t>㎡，其中包括创新创业园</w:t>
      </w:r>
      <w:r w:rsidRPr="00091670">
        <w:rPr>
          <w:rFonts w:ascii="宋体" w:eastAsia="宋体" w:hAnsi="宋体" w:cs="宋体"/>
          <w:kern w:val="0"/>
          <w:sz w:val="24"/>
          <w:szCs w:val="24"/>
        </w:rPr>
        <w:t>200</w:t>
      </w:r>
      <w:r w:rsidRPr="00091670">
        <w:rPr>
          <w:rFonts w:ascii="宋体" w:eastAsia="宋体" w:hAnsi="宋体" w:cs="宋体" w:hint="eastAsia"/>
          <w:kern w:val="0"/>
          <w:sz w:val="24"/>
          <w:szCs w:val="24"/>
        </w:rPr>
        <w:t>㎡。</w:t>
      </w:r>
      <w:r w:rsidRPr="00091670">
        <w:rPr>
          <w:rFonts w:ascii="宋体" w:eastAsia="宋体" w:hAnsi="宋体" w:cs="宋体"/>
          <w:kern w:val="0"/>
          <w:sz w:val="24"/>
          <w:szCs w:val="24"/>
        </w:rPr>
        <w:t>2018</w:t>
      </w:r>
      <w:r w:rsidRPr="00091670">
        <w:rPr>
          <w:rFonts w:ascii="宋体" w:eastAsia="宋体" w:hAnsi="宋体" w:cs="宋体" w:hint="eastAsia"/>
          <w:kern w:val="0"/>
          <w:sz w:val="24"/>
          <w:szCs w:val="24"/>
        </w:rPr>
        <w:t>年</w:t>
      </w:r>
      <w:r w:rsidRPr="00091670">
        <w:rPr>
          <w:rFonts w:ascii="宋体" w:eastAsia="宋体" w:hAnsi="宋体" w:cs="宋体"/>
          <w:kern w:val="0"/>
          <w:sz w:val="24"/>
          <w:szCs w:val="24"/>
        </w:rPr>
        <w:t>5</w:t>
      </w:r>
      <w:r w:rsidRPr="00091670">
        <w:rPr>
          <w:rFonts w:ascii="宋体" w:eastAsia="宋体" w:hAnsi="宋体" w:cs="宋体" w:hint="eastAsia"/>
          <w:kern w:val="0"/>
          <w:sz w:val="24"/>
          <w:szCs w:val="24"/>
        </w:rPr>
        <w:t>月份正式投入使用，截至目前已经逐步形成了布局合理、功能配套相对完善的大学生创业孵化平台。其中包括创客中心、路演厅、孵化区（创新创业园区）和实体区在内的四位一体式的结构布局，能够整体实现从创业培训、创业模拟到创业孵化的一条龙服务。截至目前，我校路演及孵化项目</w:t>
      </w:r>
      <w:r w:rsidRPr="00091670">
        <w:rPr>
          <w:rFonts w:ascii="宋体" w:eastAsia="宋体" w:hAnsi="宋体" w:cs="宋体"/>
          <w:kern w:val="0"/>
          <w:sz w:val="24"/>
          <w:szCs w:val="24"/>
        </w:rPr>
        <w:t>80</w:t>
      </w:r>
      <w:r w:rsidRPr="00091670">
        <w:rPr>
          <w:rFonts w:ascii="宋体" w:eastAsia="宋体" w:hAnsi="宋体" w:cs="宋体" w:hint="eastAsia"/>
          <w:kern w:val="0"/>
          <w:sz w:val="24"/>
          <w:szCs w:val="24"/>
        </w:rPr>
        <w:t>余项获得自治区及国家级立项。</w:t>
      </w:r>
    </w:p>
    <w:p w:rsidR="00B474AF" w:rsidRPr="00091670" w:rsidRDefault="00B474AF">
      <w:pPr>
        <w:spacing w:line="400" w:lineRule="exact"/>
        <w:jc w:val="left"/>
        <w:rPr>
          <w:rFonts w:ascii="宋体" w:eastAsia="宋体" w:hAnsi="宋体" w:cs="Times New Roman"/>
        </w:rPr>
      </w:pPr>
      <w:r w:rsidRPr="00091670">
        <w:rPr>
          <w:rFonts w:ascii="宋体" w:eastAsia="宋体" w:hAnsi="宋体" w:cs="Times New Roman"/>
        </w:rPr>
        <w:tab/>
      </w:r>
      <w:r w:rsidRPr="00091670">
        <w:rPr>
          <w:rFonts w:ascii="宋体" w:eastAsia="宋体" w:hAnsi="宋体" w:cs="宋体" w:hint="eastAsia"/>
          <w:sz w:val="24"/>
          <w:szCs w:val="24"/>
        </w:rPr>
        <w:t>本学年学校共立项建设项目</w:t>
      </w:r>
      <w:r w:rsidRPr="00091670">
        <w:rPr>
          <w:rFonts w:ascii="宋体" w:eastAsia="宋体" w:hAnsi="宋体" w:cs="宋体"/>
          <w:sz w:val="24"/>
          <w:szCs w:val="24"/>
        </w:rPr>
        <w:t>83</w:t>
      </w:r>
      <w:r w:rsidRPr="00091670">
        <w:rPr>
          <w:rFonts w:ascii="宋体" w:eastAsia="宋体" w:hAnsi="宋体" w:cs="宋体" w:hint="eastAsia"/>
          <w:sz w:val="24"/>
          <w:szCs w:val="24"/>
        </w:rPr>
        <w:t>项，其中国家级大学生创新创业训练项目</w:t>
      </w:r>
      <w:r w:rsidRPr="00091670">
        <w:rPr>
          <w:rFonts w:ascii="宋体" w:eastAsia="宋体" w:hAnsi="宋体" w:cs="宋体"/>
          <w:sz w:val="24"/>
          <w:szCs w:val="24"/>
        </w:rPr>
        <w:t>25</w:t>
      </w:r>
      <w:r w:rsidRPr="00091670">
        <w:rPr>
          <w:rFonts w:ascii="宋体" w:eastAsia="宋体" w:hAnsi="宋体" w:cs="宋体" w:hint="eastAsia"/>
          <w:sz w:val="24"/>
          <w:szCs w:val="24"/>
        </w:rPr>
        <w:t>个（其中创新</w:t>
      </w:r>
      <w:r w:rsidRPr="00091670">
        <w:rPr>
          <w:rFonts w:ascii="宋体" w:eastAsia="宋体" w:hAnsi="宋体" w:cs="宋体"/>
          <w:sz w:val="24"/>
          <w:szCs w:val="24"/>
        </w:rPr>
        <w:t>12</w:t>
      </w:r>
      <w:r w:rsidRPr="00091670">
        <w:rPr>
          <w:rFonts w:ascii="宋体" w:eastAsia="宋体" w:hAnsi="宋体" w:cs="宋体" w:hint="eastAsia"/>
          <w:sz w:val="24"/>
          <w:szCs w:val="24"/>
        </w:rPr>
        <w:t>个，创业</w:t>
      </w:r>
      <w:r w:rsidRPr="00091670">
        <w:rPr>
          <w:rFonts w:ascii="宋体" w:eastAsia="宋体" w:hAnsi="宋体" w:cs="宋体"/>
          <w:sz w:val="24"/>
          <w:szCs w:val="24"/>
        </w:rPr>
        <w:t>13</w:t>
      </w:r>
      <w:r w:rsidRPr="00091670">
        <w:rPr>
          <w:rFonts w:ascii="宋体" w:eastAsia="宋体" w:hAnsi="宋体" w:cs="宋体" w:hint="eastAsia"/>
          <w:sz w:val="24"/>
          <w:szCs w:val="24"/>
        </w:rPr>
        <w:t>个），省部级大学生创新创业训练项目</w:t>
      </w:r>
      <w:r w:rsidRPr="00091670">
        <w:rPr>
          <w:rFonts w:ascii="宋体" w:eastAsia="宋体" w:hAnsi="宋体" w:cs="宋体"/>
          <w:sz w:val="24"/>
          <w:szCs w:val="24"/>
        </w:rPr>
        <w:t>58</w:t>
      </w:r>
      <w:r w:rsidRPr="00091670">
        <w:rPr>
          <w:rFonts w:ascii="宋体" w:eastAsia="宋体" w:hAnsi="宋体" w:cs="宋体" w:hint="eastAsia"/>
          <w:sz w:val="24"/>
          <w:szCs w:val="24"/>
        </w:rPr>
        <w:t>个（其中创新</w:t>
      </w:r>
      <w:r w:rsidRPr="00091670">
        <w:rPr>
          <w:rFonts w:ascii="宋体" w:eastAsia="宋体" w:hAnsi="宋体" w:cs="宋体"/>
          <w:sz w:val="24"/>
          <w:szCs w:val="24"/>
        </w:rPr>
        <w:t>33</w:t>
      </w:r>
      <w:r w:rsidRPr="00091670">
        <w:rPr>
          <w:rFonts w:ascii="宋体" w:eastAsia="宋体" w:hAnsi="宋体" w:cs="宋体" w:hint="eastAsia"/>
          <w:sz w:val="24"/>
          <w:szCs w:val="24"/>
        </w:rPr>
        <w:t>个，创业</w:t>
      </w:r>
      <w:r w:rsidRPr="00091670">
        <w:rPr>
          <w:rFonts w:ascii="宋体" w:eastAsia="宋体" w:hAnsi="宋体" w:cs="宋体"/>
          <w:sz w:val="24"/>
          <w:szCs w:val="24"/>
        </w:rPr>
        <w:t>25</w:t>
      </w:r>
      <w:r w:rsidRPr="00091670">
        <w:rPr>
          <w:rFonts w:ascii="宋体" w:eastAsia="宋体" w:hAnsi="宋体" w:cs="宋体" w:hint="eastAsia"/>
          <w:sz w:val="24"/>
          <w:szCs w:val="24"/>
        </w:rPr>
        <w:t>个）。</w:t>
      </w:r>
    </w:p>
    <w:p w:rsidR="00B474AF" w:rsidRPr="00091670" w:rsidRDefault="00B474AF">
      <w:pPr>
        <w:spacing w:line="400" w:lineRule="exact"/>
        <w:rPr>
          <w:rFonts w:ascii="黑体" w:eastAsia="黑体" w:hAnsi="黑体" w:cs="Times New Roman"/>
          <w:sz w:val="30"/>
          <w:szCs w:val="30"/>
        </w:rPr>
      </w:pPr>
      <w:bookmarkStart w:id="40" w:name="_Toc532998204"/>
      <w:r w:rsidRPr="00091670">
        <w:rPr>
          <w:rFonts w:ascii="黑体" w:eastAsia="黑体" w:hAnsi="黑体" w:cs="黑体" w:hint="eastAsia"/>
          <w:sz w:val="30"/>
          <w:szCs w:val="30"/>
        </w:rPr>
        <w:t>五、质量保障体系</w:t>
      </w:r>
      <w:bookmarkEnd w:id="40"/>
    </w:p>
    <w:p w:rsidR="00B474AF" w:rsidRPr="00091670" w:rsidRDefault="00B474AF">
      <w:pPr>
        <w:spacing w:line="400" w:lineRule="exact"/>
        <w:rPr>
          <w:rFonts w:ascii="黑体" w:eastAsia="黑体" w:hAnsi="黑体" w:cs="Times New Roman"/>
          <w:sz w:val="28"/>
          <w:szCs w:val="28"/>
        </w:rPr>
      </w:pPr>
      <w:bookmarkStart w:id="41" w:name="_Toc532998205"/>
      <w:r w:rsidRPr="00091670">
        <w:rPr>
          <w:rFonts w:ascii="黑体" w:eastAsia="黑体" w:hAnsi="黑体" w:cs="黑体"/>
          <w:sz w:val="28"/>
          <w:szCs w:val="28"/>
        </w:rPr>
        <w:t xml:space="preserve">1. </w:t>
      </w:r>
      <w:r w:rsidRPr="00091670">
        <w:rPr>
          <w:rFonts w:ascii="黑体" w:eastAsia="黑体" w:hAnsi="黑体" w:cs="黑体" w:hint="eastAsia"/>
          <w:sz w:val="28"/>
          <w:szCs w:val="28"/>
        </w:rPr>
        <w:t>学校人才培养中心地位落实情况</w:t>
      </w:r>
      <w:bookmarkEnd w:id="41"/>
    </w:p>
    <w:p w:rsidR="00B474AF" w:rsidRPr="00091670" w:rsidRDefault="00B474AF" w:rsidP="00B54D70">
      <w:pPr>
        <w:spacing w:line="400" w:lineRule="exact"/>
        <w:ind w:firstLineChars="200" w:firstLine="31680"/>
        <w:rPr>
          <w:rFonts w:ascii="宋体" w:eastAsia="宋体" w:hAnsi="宋体" w:cs="Times New Roman"/>
          <w:kern w:val="0"/>
          <w:sz w:val="24"/>
          <w:szCs w:val="24"/>
        </w:rPr>
      </w:pPr>
      <w:r w:rsidRPr="00091670">
        <w:rPr>
          <w:rFonts w:ascii="宋体" w:eastAsia="宋体" w:hAnsi="宋体" w:cs="宋体" w:hint="eastAsia"/>
          <w:kern w:val="0"/>
          <w:sz w:val="24"/>
          <w:szCs w:val="24"/>
        </w:rPr>
        <w:t>学校始终坚持教学工作的中心地位，成立了学术工作委员会、教学工作委员会、教学督导工作委员会、教材工作委员会等专项工作委员会。优先安排教学经费预算，保证教学经费投入。专门设立教学质量监控专员，对教学质量进行监控与研究，制定并落实各项保障措施，全面落实学校人才培养工作，确保人才培养的质量。</w:t>
      </w:r>
    </w:p>
    <w:p w:rsidR="00B474AF" w:rsidRPr="00091670" w:rsidRDefault="00B474AF">
      <w:pPr>
        <w:spacing w:line="400" w:lineRule="exact"/>
        <w:rPr>
          <w:rFonts w:ascii="黑体" w:eastAsia="黑体" w:hAnsi="黑体" w:cs="Times New Roman"/>
          <w:sz w:val="28"/>
          <w:szCs w:val="28"/>
        </w:rPr>
      </w:pPr>
      <w:bookmarkStart w:id="42" w:name="_Toc532998206"/>
      <w:r w:rsidRPr="00091670">
        <w:rPr>
          <w:rFonts w:ascii="黑体" w:eastAsia="黑体" w:hAnsi="黑体" w:cs="黑体"/>
          <w:sz w:val="28"/>
          <w:szCs w:val="28"/>
        </w:rPr>
        <w:t>2.</w:t>
      </w:r>
      <w:r w:rsidRPr="00091670">
        <w:rPr>
          <w:rFonts w:ascii="黑体" w:eastAsia="黑体" w:hAnsi="黑体" w:cs="黑体" w:hint="eastAsia"/>
          <w:sz w:val="28"/>
          <w:szCs w:val="28"/>
        </w:rPr>
        <w:t>校领导班子研究本科教学工作</w:t>
      </w:r>
      <w:bookmarkEnd w:id="42"/>
    </w:p>
    <w:p w:rsidR="00B474AF" w:rsidRPr="00091670" w:rsidRDefault="00B474AF" w:rsidP="00B54D70">
      <w:pPr>
        <w:spacing w:line="400" w:lineRule="exact"/>
        <w:ind w:firstLineChars="200" w:firstLine="31680"/>
        <w:rPr>
          <w:rFonts w:ascii="宋体" w:eastAsia="宋体" w:hAnsi="宋体" w:cs="Times New Roman"/>
          <w:kern w:val="0"/>
          <w:sz w:val="24"/>
          <w:szCs w:val="24"/>
        </w:rPr>
      </w:pPr>
      <w:r w:rsidRPr="00091670">
        <w:rPr>
          <w:rFonts w:ascii="宋体" w:eastAsia="宋体" w:hAnsi="宋体" w:cs="宋体" w:hint="eastAsia"/>
          <w:kern w:val="0"/>
          <w:sz w:val="24"/>
          <w:szCs w:val="24"/>
        </w:rPr>
        <w:t>学校明确校长是教学工作的第一责任人，校领导注重抓顶层设计、发展方向和战略规划，并定期召开教学工作专题会议，研究解决教学工作中存在的问题。每位校领导定点联系一个教学单位，直接深入教学第一线，通过调研、听课、座谈等形式，及时掌握教学工作状态并解决存在的各种问题。分管教学的校领导每两周召开一次教学工作委员会，分析全校教学情况，布置教学任务，重大教学工作由院务会研究、讨论通过，保证了教学工作的有序开展和领导决策。</w:t>
      </w:r>
    </w:p>
    <w:p w:rsidR="00B474AF" w:rsidRPr="00091670" w:rsidRDefault="00B474AF">
      <w:pPr>
        <w:spacing w:line="400" w:lineRule="exact"/>
        <w:rPr>
          <w:rFonts w:ascii="黑体" w:eastAsia="黑体" w:hAnsi="黑体" w:cs="Times New Roman"/>
          <w:sz w:val="28"/>
          <w:szCs w:val="28"/>
        </w:rPr>
      </w:pPr>
      <w:bookmarkStart w:id="43" w:name="_Toc532998207"/>
      <w:r w:rsidRPr="00091670">
        <w:rPr>
          <w:rFonts w:ascii="黑体" w:eastAsia="黑体" w:hAnsi="黑体" w:cs="黑体"/>
          <w:sz w:val="28"/>
          <w:szCs w:val="28"/>
        </w:rPr>
        <w:t>3.</w:t>
      </w:r>
      <w:r w:rsidRPr="00091670">
        <w:rPr>
          <w:rFonts w:ascii="黑体" w:eastAsia="黑体" w:hAnsi="黑体" w:cs="黑体" w:hint="eastAsia"/>
          <w:sz w:val="28"/>
          <w:szCs w:val="28"/>
        </w:rPr>
        <w:t>出台相关政策措施</w:t>
      </w:r>
      <w:bookmarkEnd w:id="43"/>
    </w:p>
    <w:p w:rsidR="00B474AF" w:rsidRPr="007B10C9" w:rsidRDefault="00B474AF" w:rsidP="00B54D70">
      <w:pPr>
        <w:spacing w:line="400" w:lineRule="exact"/>
        <w:ind w:firstLineChars="200" w:firstLine="31680"/>
        <w:rPr>
          <w:rFonts w:ascii="宋体" w:eastAsia="宋体" w:hAnsi="宋体" w:cs="Times New Roman"/>
          <w:kern w:val="0"/>
          <w:sz w:val="24"/>
          <w:szCs w:val="24"/>
        </w:rPr>
      </w:pPr>
      <w:r w:rsidRPr="007B10C9">
        <w:rPr>
          <w:rFonts w:ascii="宋体" w:eastAsia="宋体" w:hAnsi="宋体" w:cs="宋体" w:hint="eastAsia"/>
          <w:kern w:val="0"/>
          <w:sz w:val="24"/>
          <w:szCs w:val="24"/>
        </w:rPr>
        <w:t>学校在已有的一系列教学管理制度基础上，先后制修订《桂林理工大学博文管理学院专业建设管理办法（</w:t>
      </w:r>
      <w:r w:rsidRPr="007B10C9">
        <w:rPr>
          <w:rFonts w:ascii="宋体" w:eastAsia="宋体" w:hAnsi="宋体" w:cs="宋体"/>
          <w:kern w:val="0"/>
          <w:sz w:val="24"/>
          <w:szCs w:val="24"/>
        </w:rPr>
        <w:t>2019</w:t>
      </w:r>
      <w:r w:rsidRPr="007B10C9">
        <w:rPr>
          <w:rFonts w:ascii="宋体" w:eastAsia="宋体" w:hAnsi="宋体" w:cs="宋体" w:hint="eastAsia"/>
          <w:kern w:val="0"/>
          <w:sz w:val="24"/>
          <w:szCs w:val="24"/>
        </w:rPr>
        <w:t>年修订）》、《桂林理工大学博文管理学院课程建设管理办法（</w:t>
      </w:r>
      <w:r w:rsidRPr="007B10C9">
        <w:rPr>
          <w:rFonts w:ascii="宋体" w:eastAsia="宋体" w:hAnsi="宋体" w:cs="宋体"/>
          <w:kern w:val="0"/>
          <w:sz w:val="24"/>
          <w:szCs w:val="24"/>
        </w:rPr>
        <w:t>2019</w:t>
      </w:r>
      <w:r w:rsidRPr="007B10C9">
        <w:rPr>
          <w:rFonts w:ascii="宋体" w:eastAsia="宋体" w:hAnsi="宋体" w:cs="宋体" w:hint="eastAsia"/>
          <w:kern w:val="0"/>
          <w:sz w:val="24"/>
          <w:szCs w:val="24"/>
        </w:rPr>
        <w:t>年修订）》等教学管理文件，进一步规范教学行为和教学管理工作。在教学经费保障方面，采取了多渠道筹措办学经费、优先安排教学经费预算、合理调整经费支出结构等措施。这些制度和政策的出台，有力地保障了学校教学工作的正常开展，确保了人才培养中心地位的落实。</w:t>
      </w:r>
    </w:p>
    <w:p w:rsidR="00B474AF" w:rsidRPr="007B10C9" w:rsidRDefault="00B474AF">
      <w:pPr>
        <w:spacing w:line="400" w:lineRule="exact"/>
        <w:rPr>
          <w:rFonts w:ascii="黑体" w:eastAsia="黑体" w:hAnsi="黑体" w:cs="Times New Roman"/>
          <w:sz w:val="28"/>
          <w:szCs w:val="28"/>
        </w:rPr>
      </w:pPr>
      <w:bookmarkStart w:id="44" w:name="_Toc532998208"/>
      <w:r w:rsidRPr="007B10C9">
        <w:rPr>
          <w:rFonts w:ascii="黑体" w:eastAsia="黑体" w:hAnsi="黑体" w:cs="黑体"/>
          <w:sz w:val="28"/>
          <w:szCs w:val="28"/>
        </w:rPr>
        <w:t>4.</w:t>
      </w:r>
      <w:r w:rsidRPr="007B10C9">
        <w:rPr>
          <w:rFonts w:ascii="黑体" w:eastAsia="黑体" w:hAnsi="黑体" w:cs="黑体" w:hint="eastAsia"/>
          <w:sz w:val="28"/>
          <w:szCs w:val="28"/>
        </w:rPr>
        <w:t>教学质量保障体系建设</w:t>
      </w:r>
      <w:bookmarkEnd w:id="44"/>
    </w:p>
    <w:p w:rsidR="00B474AF" w:rsidRPr="002369FB" w:rsidRDefault="00B474AF" w:rsidP="00B54D70">
      <w:pPr>
        <w:spacing w:line="400" w:lineRule="exact"/>
        <w:ind w:firstLineChars="200" w:firstLine="31680"/>
        <w:jc w:val="left"/>
        <w:rPr>
          <w:rFonts w:ascii="宋体" w:eastAsia="宋体" w:hAnsi="宋体" w:cs="Times New Roman"/>
          <w:kern w:val="0"/>
          <w:sz w:val="24"/>
          <w:szCs w:val="24"/>
        </w:rPr>
      </w:pPr>
      <w:bookmarkStart w:id="45" w:name="_Toc532998209"/>
      <w:r w:rsidRPr="007B10C9">
        <w:rPr>
          <w:rFonts w:ascii="宋体" w:eastAsia="宋体" w:hAnsi="宋体" w:cs="宋体" w:hint="eastAsia"/>
          <w:kern w:val="0"/>
          <w:sz w:val="24"/>
          <w:szCs w:val="24"/>
        </w:rPr>
        <w:t>教学质量是学校发展的生命线，学校以不断提高教学质量为工作目标，不断健全教学质量监控与保障体系。现有专职教学质量监控人员</w:t>
      </w:r>
      <w:r w:rsidRPr="007B10C9">
        <w:rPr>
          <w:rFonts w:ascii="宋体" w:eastAsia="宋体" w:hAnsi="宋体" w:cs="宋体"/>
          <w:kern w:val="0"/>
          <w:sz w:val="24"/>
          <w:szCs w:val="24"/>
        </w:rPr>
        <w:t>2</w:t>
      </w:r>
      <w:r w:rsidRPr="007B10C9">
        <w:rPr>
          <w:rFonts w:ascii="宋体" w:eastAsia="宋体" w:hAnsi="宋体" w:cs="宋体" w:hint="eastAsia"/>
          <w:kern w:val="0"/>
          <w:sz w:val="24"/>
          <w:szCs w:val="24"/>
        </w:rPr>
        <w:t>人。</w:t>
      </w:r>
      <w:r w:rsidRPr="007B10C9">
        <w:rPr>
          <w:rFonts w:ascii="宋体" w:eastAsia="宋体" w:hAnsi="宋体" w:cs="宋体"/>
          <w:kern w:val="0"/>
          <w:sz w:val="24"/>
          <w:szCs w:val="24"/>
        </w:rPr>
        <w:t>2019</w:t>
      </w:r>
      <w:r w:rsidRPr="007B10C9">
        <w:rPr>
          <w:rFonts w:ascii="宋体" w:eastAsia="宋体" w:hAnsi="宋体" w:cs="宋体" w:hint="eastAsia"/>
          <w:kern w:val="0"/>
          <w:sz w:val="24"/>
          <w:szCs w:val="24"/>
        </w:rPr>
        <w:t>年初，学校为更好的进行教学质量管理，引进了新的专职教学督导员，同时从学校内部发</w:t>
      </w:r>
      <w:r w:rsidRPr="002369FB">
        <w:rPr>
          <w:rFonts w:ascii="宋体" w:eastAsia="宋体" w:hAnsi="宋体" w:cs="宋体" w:hint="eastAsia"/>
          <w:kern w:val="0"/>
          <w:sz w:val="24"/>
          <w:szCs w:val="24"/>
        </w:rPr>
        <w:t>展了兼职教学督导员，共</w:t>
      </w:r>
      <w:r w:rsidRPr="002369FB">
        <w:rPr>
          <w:rFonts w:ascii="宋体" w:eastAsia="宋体" w:hAnsi="宋体" w:cs="宋体"/>
          <w:kern w:val="0"/>
          <w:sz w:val="24"/>
          <w:szCs w:val="24"/>
        </w:rPr>
        <w:t>7</w:t>
      </w:r>
      <w:r w:rsidRPr="002369FB">
        <w:rPr>
          <w:rFonts w:ascii="宋体" w:eastAsia="宋体" w:hAnsi="宋体" w:cs="宋体" w:hint="eastAsia"/>
          <w:kern w:val="0"/>
          <w:sz w:val="24"/>
          <w:szCs w:val="24"/>
        </w:rPr>
        <w:t>人，从专业分布看，本年度教学督导队伍所涉及的专业面更为广泛，利于教学督导工作的更全面开展。教学质量监控工作仍是由教学科研管理处与各教学单位共同组织并参与，学校教学督导委员会全面督导，二级学院教学督导组专业督导，定期教学检查与不定期抽查相结合，全面检查与专项检查相结合，学生评教，听课制度，课堂巡查等多途径全方位的教学质量监控与保障体系。本学年内督导共听课</w:t>
      </w:r>
      <w:r w:rsidRPr="002369FB">
        <w:rPr>
          <w:rFonts w:ascii="宋体" w:eastAsia="宋体" w:hAnsi="宋体" w:cs="宋体"/>
          <w:kern w:val="0"/>
          <w:sz w:val="24"/>
          <w:szCs w:val="24"/>
        </w:rPr>
        <w:t>400</w:t>
      </w:r>
      <w:r w:rsidRPr="002369FB">
        <w:rPr>
          <w:rFonts w:ascii="宋体" w:eastAsia="宋体" w:hAnsi="宋体" w:cs="宋体" w:hint="eastAsia"/>
          <w:kern w:val="0"/>
          <w:sz w:val="24"/>
          <w:szCs w:val="24"/>
        </w:rPr>
        <w:t>学时，校领导听课</w:t>
      </w:r>
      <w:r w:rsidRPr="002369FB">
        <w:rPr>
          <w:rFonts w:ascii="宋体" w:eastAsia="宋体" w:hAnsi="宋体" w:cs="宋体"/>
          <w:kern w:val="0"/>
          <w:sz w:val="24"/>
          <w:szCs w:val="24"/>
        </w:rPr>
        <w:t>91</w:t>
      </w:r>
      <w:r w:rsidRPr="002369FB">
        <w:rPr>
          <w:rFonts w:ascii="宋体" w:eastAsia="宋体" w:hAnsi="宋体" w:cs="宋体" w:hint="eastAsia"/>
          <w:kern w:val="0"/>
          <w:sz w:val="24"/>
          <w:szCs w:val="24"/>
        </w:rPr>
        <w:t>学时，中层领导干部听课</w:t>
      </w:r>
      <w:r w:rsidRPr="002369FB">
        <w:rPr>
          <w:rFonts w:ascii="宋体" w:eastAsia="宋体" w:hAnsi="宋体" w:cs="宋体"/>
          <w:kern w:val="0"/>
          <w:sz w:val="24"/>
          <w:szCs w:val="24"/>
        </w:rPr>
        <w:t>255</w:t>
      </w:r>
      <w:r w:rsidRPr="002369FB">
        <w:rPr>
          <w:rFonts w:ascii="宋体" w:eastAsia="宋体" w:hAnsi="宋体" w:cs="宋体" w:hint="eastAsia"/>
          <w:kern w:val="0"/>
          <w:sz w:val="24"/>
          <w:szCs w:val="24"/>
        </w:rPr>
        <w:t>学时。本科生参与评教覆盖面为</w:t>
      </w:r>
      <w:r w:rsidRPr="002369FB">
        <w:rPr>
          <w:rFonts w:ascii="宋体" w:eastAsia="宋体" w:hAnsi="宋体" w:cs="宋体"/>
          <w:kern w:val="0"/>
          <w:sz w:val="24"/>
          <w:szCs w:val="24"/>
        </w:rPr>
        <w:t>100%</w:t>
      </w:r>
      <w:r w:rsidRPr="002369FB">
        <w:rPr>
          <w:rFonts w:ascii="宋体" w:eastAsia="宋体" w:hAnsi="宋体" w:cs="宋体" w:hint="eastAsia"/>
          <w:kern w:val="0"/>
          <w:sz w:val="24"/>
          <w:szCs w:val="24"/>
        </w:rPr>
        <w:t>。</w:t>
      </w:r>
    </w:p>
    <w:p w:rsidR="00B474AF" w:rsidRPr="002369FB" w:rsidRDefault="00B474AF">
      <w:pPr>
        <w:rPr>
          <w:rFonts w:ascii="黑体" w:eastAsia="黑体" w:hAnsi="黑体" w:cs="Times New Roman"/>
          <w:sz w:val="28"/>
          <w:szCs w:val="28"/>
        </w:rPr>
      </w:pPr>
      <w:r w:rsidRPr="002369FB">
        <w:rPr>
          <w:rFonts w:ascii="黑体" w:eastAsia="黑体" w:hAnsi="黑体" w:cs="黑体"/>
          <w:sz w:val="28"/>
          <w:szCs w:val="28"/>
        </w:rPr>
        <w:t>5.</w:t>
      </w:r>
      <w:r w:rsidRPr="002369FB">
        <w:rPr>
          <w:rFonts w:ascii="黑体" w:eastAsia="黑体" w:hAnsi="黑体" w:cs="黑体" w:hint="eastAsia"/>
          <w:sz w:val="28"/>
          <w:szCs w:val="28"/>
        </w:rPr>
        <w:t>日常监控及运行情况</w:t>
      </w:r>
      <w:bookmarkEnd w:id="45"/>
    </w:p>
    <w:p w:rsidR="00B474AF" w:rsidRPr="002369FB" w:rsidRDefault="00B474AF" w:rsidP="00B54D70">
      <w:pPr>
        <w:spacing w:line="400" w:lineRule="exact"/>
        <w:ind w:firstLineChars="200" w:firstLine="31680"/>
        <w:rPr>
          <w:rFonts w:ascii="宋体" w:eastAsia="宋体" w:hAnsi="宋体" w:cs="Times New Roman"/>
          <w:sz w:val="24"/>
          <w:szCs w:val="24"/>
        </w:rPr>
      </w:pPr>
      <w:r w:rsidRPr="002369FB">
        <w:rPr>
          <w:rFonts w:ascii="宋体" w:eastAsia="宋体" w:hAnsi="宋体" w:cs="宋体"/>
          <w:sz w:val="24"/>
          <w:szCs w:val="24"/>
        </w:rPr>
        <w:t>2018-2019</w:t>
      </w:r>
      <w:r w:rsidRPr="002369FB">
        <w:rPr>
          <w:rFonts w:ascii="宋体" w:eastAsia="宋体" w:hAnsi="宋体" w:cs="宋体" w:hint="eastAsia"/>
          <w:sz w:val="24"/>
          <w:szCs w:val="24"/>
        </w:rPr>
        <w:t>学年，学校教学科研管理处通过制订工作计划，明确工作内容，分阶段有重点地开展教学质量监控工作，日常监控有效运行。</w:t>
      </w:r>
      <w:r w:rsidRPr="002369FB">
        <w:rPr>
          <w:rFonts w:ascii="宋体" w:eastAsia="宋体" w:hAnsi="宋体" w:cs="宋体"/>
          <w:sz w:val="24"/>
          <w:szCs w:val="24"/>
        </w:rPr>
        <w:t xml:space="preserve"> </w:t>
      </w:r>
    </w:p>
    <w:p w:rsidR="00B474AF" w:rsidRPr="002369FB" w:rsidRDefault="00B474AF">
      <w:pPr>
        <w:pStyle w:val="ListParagraph"/>
        <w:spacing w:line="400" w:lineRule="exact"/>
        <w:ind w:firstLineChars="0" w:firstLine="0"/>
        <w:jc w:val="left"/>
        <w:rPr>
          <w:rFonts w:ascii="黑体" w:eastAsia="黑体" w:hAnsi="黑体" w:cs="Times New Roman"/>
          <w:sz w:val="24"/>
          <w:szCs w:val="24"/>
        </w:rPr>
      </w:pPr>
      <w:bookmarkStart w:id="46" w:name="_Toc532998210"/>
      <w:r w:rsidRPr="002369FB">
        <w:rPr>
          <w:rFonts w:ascii="黑体" w:eastAsia="黑体" w:hAnsi="黑体" w:cs="黑体" w:hint="eastAsia"/>
          <w:sz w:val="24"/>
          <w:szCs w:val="24"/>
        </w:rPr>
        <w:t>（</w:t>
      </w:r>
      <w:r w:rsidRPr="002369FB">
        <w:rPr>
          <w:rFonts w:ascii="黑体" w:eastAsia="黑体" w:hAnsi="黑体" w:cs="黑体"/>
          <w:sz w:val="24"/>
          <w:szCs w:val="24"/>
        </w:rPr>
        <w:t>1</w:t>
      </w:r>
      <w:r w:rsidRPr="002369FB">
        <w:rPr>
          <w:rFonts w:ascii="黑体" w:eastAsia="黑体" w:hAnsi="黑体" w:cs="黑体" w:hint="eastAsia"/>
          <w:sz w:val="24"/>
          <w:szCs w:val="24"/>
        </w:rPr>
        <w:t>）教学检查</w:t>
      </w:r>
      <w:bookmarkEnd w:id="46"/>
    </w:p>
    <w:p w:rsidR="00B474AF" w:rsidRPr="002369FB" w:rsidRDefault="00B474AF" w:rsidP="00B54D70">
      <w:pPr>
        <w:pStyle w:val="ListParagraph"/>
        <w:spacing w:line="400" w:lineRule="exact"/>
        <w:ind w:firstLine="31680"/>
        <w:rPr>
          <w:rFonts w:ascii="宋体" w:eastAsia="宋体" w:hAnsi="宋体" w:cs="Times New Roman"/>
          <w:sz w:val="24"/>
          <w:szCs w:val="24"/>
        </w:rPr>
      </w:pPr>
      <w:bookmarkStart w:id="47" w:name="_Toc532998211"/>
      <w:r w:rsidRPr="002369FB">
        <w:rPr>
          <w:rFonts w:ascii="宋体" w:eastAsia="宋体" w:hAnsi="宋体" w:cs="宋体"/>
          <w:sz w:val="24"/>
          <w:szCs w:val="24"/>
        </w:rPr>
        <w:t>2018-2019</w:t>
      </w:r>
      <w:r w:rsidRPr="002369FB">
        <w:rPr>
          <w:rFonts w:ascii="宋体" w:eastAsia="宋体" w:hAnsi="宋体" w:cs="宋体" w:hint="eastAsia"/>
          <w:sz w:val="24"/>
          <w:szCs w:val="24"/>
        </w:rPr>
        <w:t>学年学校开展期初、期中教学检查共计</w:t>
      </w:r>
      <w:r w:rsidRPr="002369FB">
        <w:rPr>
          <w:rFonts w:ascii="宋体" w:eastAsia="宋体" w:hAnsi="宋体" w:cs="宋体"/>
          <w:sz w:val="24"/>
          <w:szCs w:val="24"/>
        </w:rPr>
        <w:t>4</w:t>
      </w:r>
      <w:r w:rsidRPr="002369FB">
        <w:rPr>
          <w:rFonts w:ascii="宋体" w:eastAsia="宋体" w:hAnsi="宋体" w:cs="宋体" w:hint="eastAsia"/>
          <w:sz w:val="24"/>
          <w:szCs w:val="24"/>
        </w:rPr>
        <w:t>次，教学检查制度常态化，工作开展扎实有效。</w:t>
      </w:r>
    </w:p>
    <w:p w:rsidR="00B474AF" w:rsidRPr="002369FB" w:rsidRDefault="00B474AF">
      <w:pPr>
        <w:pStyle w:val="ListParagraph"/>
        <w:spacing w:line="400" w:lineRule="exact"/>
        <w:ind w:firstLineChars="0" w:firstLine="0"/>
        <w:rPr>
          <w:rFonts w:ascii="黑体" w:eastAsia="黑体" w:hAnsi="黑体" w:cs="Times New Roman"/>
          <w:sz w:val="24"/>
          <w:szCs w:val="24"/>
        </w:rPr>
      </w:pPr>
      <w:r w:rsidRPr="002369FB">
        <w:rPr>
          <w:rFonts w:ascii="黑体" w:eastAsia="黑体" w:hAnsi="黑体" w:cs="黑体" w:hint="eastAsia"/>
          <w:sz w:val="24"/>
          <w:szCs w:val="24"/>
        </w:rPr>
        <w:t>（</w:t>
      </w:r>
      <w:r w:rsidRPr="002369FB">
        <w:rPr>
          <w:rFonts w:ascii="黑体" w:eastAsia="黑体" w:hAnsi="黑体" w:cs="黑体"/>
          <w:sz w:val="24"/>
          <w:szCs w:val="24"/>
        </w:rPr>
        <w:t>2</w:t>
      </w:r>
      <w:r w:rsidRPr="002369FB">
        <w:rPr>
          <w:rFonts w:ascii="黑体" w:eastAsia="黑体" w:hAnsi="黑体" w:cs="黑体" w:hint="eastAsia"/>
          <w:sz w:val="24"/>
          <w:szCs w:val="24"/>
        </w:rPr>
        <w:t>）教学督导</w:t>
      </w:r>
      <w:bookmarkEnd w:id="47"/>
    </w:p>
    <w:p w:rsidR="00B474AF" w:rsidRPr="002369FB" w:rsidRDefault="00B474AF">
      <w:pPr>
        <w:pStyle w:val="ListParagraph"/>
        <w:spacing w:line="400" w:lineRule="exact"/>
        <w:ind w:firstLineChars="0"/>
        <w:rPr>
          <w:rFonts w:ascii="宋体" w:eastAsia="宋体" w:hAnsi="宋体" w:cs="Times New Roman"/>
          <w:sz w:val="24"/>
          <w:szCs w:val="24"/>
        </w:rPr>
      </w:pPr>
      <w:bookmarkStart w:id="48" w:name="_Toc532998212"/>
      <w:r w:rsidRPr="002369FB">
        <w:rPr>
          <w:rFonts w:ascii="宋体" w:eastAsia="宋体" w:hAnsi="宋体" w:cs="宋体"/>
          <w:sz w:val="24"/>
          <w:szCs w:val="24"/>
        </w:rPr>
        <w:t>2018-2019</w:t>
      </w:r>
      <w:r w:rsidRPr="002369FB">
        <w:rPr>
          <w:rFonts w:ascii="宋体" w:eastAsia="宋体" w:hAnsi="宋体" w:cs="宋体" w:hint="eastAsia"/>
          <w:sz w:val="24"/>
          <w:szCs w:val="24"/>
        </w:rPr>
        <w:t>学年学校共聘请</w:t>
      </w:r>
      <w:r w:rsidRPr="002369FB">
        <w:rPr>
          <w:rFonts w:ascii="宋体" w:eastAsia="宋体" w:hAnsi="宋体" w:cs="宋体"/>
          <w:sz w:val="24"/>
          <w:szCs w:val="24"/>
        </w:rPr>
        <w:t>6</w:t>
      </w:r>
      <w:r w:rsidRPr="002369FB">
        <w:rPr>
          <w:rFonts w:ascii="宋体" w:eastAsia="宋体" w:hAnsi="宋体" w:cs="宋体" w:hint="eastAsia"/>
          <w:sz w:val="24"/>
          <w:szCs w:val="24"/>
        </w:rPr>
        <w:t>位校内兼职督导和</w:t>
      </w:r>
      <w:r w:rsidRPr="002369FB">
        <w:rPr>
          <w:rFonts w:ascii="宋体" w:eastAsia="宋体" w:hAnsi="宋体" w:cs="宋体"/>
          <w:sz w:val="24"/>
          <w:szCs w:val="24"/>
        </w:rPr>
        <w:t>1</w:t>
      </w:r>
      <w:r w:rsidRPr="002369FB">
        <w:rPr>
          <w:rFonts w:ascii="宋体" w:eastAsia="宋体" w:hAnsi="宋体" w:cs="宋体" w:hint="eastAsia"/>
          <w:sz w:val="24"/>
          <w:szCs w:val="24"/>
        </w:rPr>
        <w:t>位校外专职督导开展教学督导工作，全年共计听课</w:t>
      </w:r>
      <w:r w:rsidRPr="002369FB">
        <w:rPr>
          <w:rFonts w:ascii="宋体" w:eastAsia="宋体" w:hAnsi="宋体" w:cs="宋体"/>
          <w:sz w:val="24"/>
          <w:szCs w:val="24"/>
        </w:rPr>
        <w:t>400</w:t>
      </w:r>
      <w:r w:rsidRPr="002369FB">
        <w:rPr>
          <w:rFonts w:ascii="宋体" w:eastAsia="宋体" w:hAnsi="宋体" w:cs="宋体" w:hint="eastAsia"/>
          <w:sz w:val="24"/>
          <w:szCs w:val="24"/>
        </w:rPr>
        <w:t>学时，听课范围基本覆盖所有专业班级的课堂教学。</w:t>
      </w:r>
    </w:p>
    <w:p w:rsidR="00B474AF" w:rsidRPr="002369FB" w:rsidRDefault="00B474AF">
      <w:pPr>
        <w:pStyle w:val="ListParagraph"/>
        <w:spacing w:line="400" w:lineRule="exact"/>
        <w:ind w:firstLineChars="0" w:firstLine="0"/>
        <w:rPr>
          <w:rFonts w:ascii="黑体" w:eastAsia="黑体" w:hAnsi="黑体" w:cs="Times New Roman"/>
          <w:sz w:val="24"/>
          <w:szCs w:val="24"/>
        </w:rPr>
      </w:pPr>
      <w:r w:rsidRPr="002369FB">
        <w:rPr>
          <w:rFonts w:ascii="黑体" w:eastAsia="黑体" w:hAnsi="黑体" w:cs="黑体" w:hint="eastAsia"/>
          <w:sz w:val="24"/>
          <w:szCs w:val="24"/>
        </w:rPr>
        <w:t>（</w:t>
      </w:r>
      <w:r w:rsidRPr="002369FB">
        <w:rPr>
          <w:rFonts w:ascii="黑体" w:eastAsia="黑体" w:hAnsi="黑体" w:cs="黑体"/>
          <w:sz w:val="24"/>
          <w:szCs w:val="24"/>
        </w:rPr>
        <w:t>3</w:t>
      </w:r>
      <w:r w:rsidRPr="002369FB">
        <w:rPr>
          <w:rFonts w:ascii="黑体" w:eastAsia="黑体" w:hAnsi="黑体" w:cs="黑体" w:hint="eastAsia"/>
          <w:sz w:val="24"/>
          <w:szCs w:val="24"/>
        </w:rPr>
        <w:t>）学生评教</w:t>
      </w:r>
      <w:bookmarkEnd w:id="48"/>
    </w:p>
    <w:p w:rsidR="00B474AF" w:rsidRPr="007B10C9" w:rsidRDefault="00B474AF">
      <w:pPr>
        <w:pStyle w:val="ListParagraph"/>
        <w:spacing w:line="400" w:lineRule="exact"/>
        <w:ind w:firstLineChars="0"/>
        <w:rPr>
          <w:rFonts w:ascii="宋体" w:eastAsia="宋体" w:hAnsi="宋体" w:cs="Times New Roman"/>
          <w:sz w:val="24"/>
          <w:szCs w:val="24"/>
        </w:rPr>
      </w:pPr>
      <w:bookmarkStart w:id="49" w:name="_Toc532998213"/>
      <w:r w:rsidRPr="007B10C9">
        <w:rPr>
          <w:rFonts w:ascii="宋体" w:eastAsia="宋体" w:hAnsi="宋体" w:cs="宋体"/>
          <w:sz w:val="24"/>
          <w:szCs w:val="24"/>
        </w:rPr>
        <w:t>2018-2019</w:t>
      </w:r>
      <w:r w:rsidRPr="007B10C9">
        <w:rPr>
          <w:rFonts w:ascii="宋体" w:eastAsia="宋体" w:hAnsi="宋体" w:cs="宋体" w:hint="eastAsia"/>
          <w:sz w:val="24"/>
          <w:szCs w:val="24"/>
        </w:rPr>
        <w:t>学年学校共开展</w:t>
      </w:r>
      <w:r w:rsidRPr="007B10C9">
        <w:rPr>
          <w:rFonts w:ascii="宋体" w:eastAsia="宋体" w:hAnsi="宋体" w:cs="宋体"/>
          <w:sz w:val="24"/>
          <w:szCs w:val="24"/>
        </w:rPr>
        <w:t>2</w:t>
      </w:r>
      <w:r w:rsidRPr="007B10C9">
        <w:rPr>
          <w:rFonts w:ascii="宋体" w:eastAsia="宋体" w:hAnsi="宋体" w:cs="宋体" w:hint="eastAsia"/>
          <w:sz w:val="24"/>
          <w:szCs w:val="24"/>
        </w:rPr>
        <w:t>次学生网上评价教师课堂教学质量的活动，共计被评教师</w:t>
      </w:r>
      <w:r w:rsidRPr="007B10C9">
        <w:rPr>
          <w:rFonts w:ascii="宋体" w:eastAsia="宋体" w:hAnsi="宋体" w:cs="宋体"/>
          <w:sz w:val="24"/>
          <w:szCs w:val="24"/>
        </w:rPr>
        <w:t>557</w:t>
      </w:r>
      <w:r w:rsidRPr="007B10C9">
        <w:rPr>
          <w:rFonts w:ascii="宋体" w:eastAsia="宋体" w:hAnsi="宋体" w:cs="宋体" w:hint="eastAsia"/>
          <w:sz w:val="24"/>
          <w:szCs w:val="24"/>
        </w:rPr>
        <w:t>人，</w:t>
      </w:r>
      <w:r w:rsidRPr="007B10C9">
        <w:rPr>
          <w:rFonts w:ascii="宋体" w:eastAsia="宋体" w:hAnsi="宋体" w:cs="宋体"/>
          <w:sz w:val="24"/>
          <w:szCs w:val="24"/>
        </w:rPr>
        <w:t>2704</w:t>
      </w:r>
      <w:r w:rsidRPr="007B10C9">
        <w:rPr>
          <w:rFonts w:ascii="宋体" w:eastAsia="宋体" w:hAnsi="宋体" w:cs="宋体" w:hint="eastAsia"/>
          <w:sz w:val="24"/>
          <w:szCs w:val="24"/>
        </w:rPr>
        <w:t>人次，参评学生</w:t>
      </w:r>
      <w:r w:rsidRPr="007B10C9">
        <w:rPr>
          <w:rFonts w:ascii="宋体" w:eastAsia="宋体" w:hAnsi="宋体" w:cs="宋体"/>
          <w:sz w:val="24"/>
          <w:szCs w:val="24"/>
        </w:rPr>
        <w:t>15739</w:t>
      </w:r>
      <w:r w:rsidRPr="007B10C9">
        <w:rPr>
          <w:rFonts w:ascii="宋体" w:eastAsia="宋体" w:hAnsi="宋体" w:cs="宋体" w:hint="eastAsia"/>
          <w:sz w:val="24"/>
          <w:szCs w:val="24"/>
        </w:rPr>
        <w:t>人，学生参评率达</w:t>
      </w:r>
      <w:r w:rsidRPr="007B10C9">
        <w:rPr>
          <w:rFonts w:ascii="宋体" w:eastAsia="宋体" w:hAnsi="宋体" w:cs="宋体"/>
          <w:sz w:val="24"/>
          <w:szCs w:val="24"/>
        </w:rPr>
        <w:t>83.61%</w:t>
      </w:r>
      <w:r w:rsidRPr="007B10C9">
        <w:rPr>
          <w:rFonts w:ascii="宋体" w:eastAsia="宋体" w:hAnsi="宋体" w:cs="宋体" w:hint="eastAsia"/>
          <w:sz w:val="24"/>
          <w:szCs w:val="24"/>
        </w:rPr>
        <w:t>，评教活动真实、有效。被评教师整体得分较高，</w:t>
      </w:r>
      <w:r w:rsidRPr="007B10C9">
        <w:rPr>
          <w:rFonts w:ascii="宋体" w:eastAsia="宋体" w:hAnsi="宋体" w:cs="宋体"/>
          <w:sz w:val="24"/>
          <w:szCs w:val="24"/>
        </w:rPr>
        <w:t>94.89%</w:t>
      </w:r>
      <w:r w:rsidRPr="007B10C9">
        <w:rPr>
          <w:rFonts w:ascii="宋体" w:eastAsia="宋体" w:hAnsi="宋体" w:cs="宋体" w:hint="eastAsia"/>
          <w:sz w:val="24"/>
          <w:szCs w:val="24"/>
        </w:rPr>
        <w:t>以上的教师得分在</w:t>
      </w:r>
      <w:r w:rsidRPr="007B10C9">
        <w:rPr>
          <w:rFonts w:ascii="宋体" w:eastAsia="宋体" w:hAnsi="宋体" w:cs="宋体"/>
          <w:sz w:val="24"/>
          <w:szCs w:val="24"/>
        </w:rPr>
        <w:t>90</w:t>
      </w:r>
      <w:r w:rsidRPr="007B10C9">
        <w:rPr>
          <w:rFonts w:ascii="宋体" w:eastAsia="宋体" w:hAnsi="宋体" w:cs="宋体" w:hint="eastAsia"/>
          <w:sz w:val="24"/>
          <w:szCs w:val="24"/>
        </w:rPr>
        <w:t>分以上。学生普遍对教师给予了肯定，课堂效果良好，学生较为满意。</w:t>
      </w:r>
    </w:p>
    <w:p w:rsidR="00B474AF" w:rsidRPr="007B10C9" w:rsidRDefault="00B474AF">
      <w:pPr>
        <w:pStyle w:val="ListParagraph"/>
        <w:spacing w:line="400" w:lineRule="exact"/>
        <w:ind w:firstLineChars="0" w:firstLine="0"/>
        <w:rPr>
          <w:rFonts w:ascii="黑体" w:eastAsia="黑体" w:hAnsi="黑体" w:cs="Times New Roman"/>
          <w:sz w:val="24"/>
          <w:szCs w:val="24"/>
        </w:rPr>
      </w:pPr>
      <w:r w:rsidRPr="007B10C9">
        <w:rPr>
          <w:rFonts w:ascii="黑体" w:eastAsia="黑体" w:hAnsi="黑体" w:cs="黑体" w:hint="eastAsia"/>
          <w:sz w:val="24"/>
          <w:szCs w:val="24"/>
        </w:rPr>
        <w:t>（</w:t>
      </w:r>
      <w:r w:rsidRPr="007B10C9">
        <w:rPr>
          <w:rFonts w:ascii="黑体" w:eastAsia="黑体" w:hAnsi="黑体" w:cs="黑体"/>
          <w:sz w:val="24"/>
          <w:szCs w:val="24"/>
        </w:rPr>
        <w:t>4</w:t>
      </w:r>
      <w:r w:rsidRPr="007B10C9">
        <w:rPr>
          <w:rFonts w:ascii="黑体" w:eastAsia="黑体" w:hAnsi="黑体" w:cs="黑体" w:hint="eastAsia"/>
          <w:sz w:val="24"/>
          <w:szCs w:val="24"/>
        </w:rPr>
        <w:t>）听课制度</w:t>
      </w:r>
      <w:bookmarkEnd w:id="49"/>
    </w:p>
    <w:p w:rsidR="00B474AF" w:rsidRPr="007B10C9" w:rsidRDefault="00B474AF">
      <w:pPr>
        <w:pStyle w:val="ListParagraph"/>
        <w:spacing w:line="400" w:lineRule="exact"/>
        <w:ind w:firstLineChars="0"/>
        <w:rPr>
          <w:rFonts w:ascii="宋体" w:eastAsia="宋体" w:hAnsi="宋体" w:cs="Times New Roman"/>
          <w:sz w:val="24"/>
          <w:szCs w:val="24"/>
        </w:rPr>
      </w:pPr>
      <w:bookmarkStart w:id="50" w:name="_Toc532998214"/>
      <w:r w:rsidRPr="007B10C9">
        <w:rPr>
          <w:rFonts w:ascii="宋体" w:eastAsia="宋体" w:hAnsi="宋体" w:cs="宋体"/>
          <w:sz w:val="24"/>
          <w:szCs w:val="24"/>
        </w:rPr>
        <w:t>2018-2019</w:t>
      </w:r>
      <w:r w:rsidRPr="007B10C9">
        <w:rPr>
          <w:rFonts w:ascii="宋体" w:eastAsia="宋体" w:hAnsi="宋体" w:cs="宋体" w:hint="eastAsia"/>
          <w:sz w:val="24"/>
          <w:szCs w:val="24"/>
        </w:rPr>
        <w:t>学年学校领导班子</w:t>
      </w:r>
      <w:r w:rsidRPr="007B10C9">
        <w:rPr>
          <w:rFonts w:ascii="宋体" w:eastAsia="宋体" w:hAnsi="宋体" w:cs="宋体"/>
          <w:sz w:val="24"/>
          <w:szCs w:val="24"/>
        </w:rPr>
        <w:t>6</w:t>
      </w:r>
      <w:r w:rsidRPr="007B10C9">
        <w:rPr>
          <w:rFonts w:ascii="宋体" w:eastAsia="宋体" w:hAnsi="宋体" w:cs="宋体" w:hint="eastAsia"/>
          <w:sz w:val="24"/>
          <w:szCs w:val="24"/>
        </w:rPr>
        <w:t>名成员共随堂听课近</w:t>
      </w:r>
      <w:r w:rsidRPr="007B10C9">
        <w:rPr>
          <w:rFonts w:ascii="宋体" w:eastAsia="宋体" w:hAnsi="宋体" w:cs="宋体"/>
          <w:sz w:val="24"/>
          <w:szCs w:val="24"/>
        </w:rPr>
        <w:t>60</w:t>
      </w:r>
      <w:r w:rsidRPr="007B10C9">
        <w:rPr>
          <w:rFonts w:ascii="宋体" w:eastAsia="宋体" w:hAnsi="宋体" w:cs="宋体" w:hint="eastAsia"/>
          <w:sz w:val="24"/>
          <w:szCs w:val="24"/>
        </w:rPr>
        <w:t>次，学校各级管理人员及教师共听课</w:t>
      </w:r>
      <w:r w:rsidRPr="007B10C9">
        <w:rPr>
          <w:rFonts w:ascii="宋体" w:eastAsia="宋体" w:hAnsi="宋体" w:cs="宋体"/>
          <w:sz w:val="24"/>
          <w:szCs w:val="24"/>
        </w:rPr>
        <w:t>4000</w:t>
      </w:r>
      <w:r w:rsidRPr="007B10C9">
        <w:rPr>
          <w:rFonts w:ascii="宋体" w:eastAsia="宋体" w:hAnsi="宋体" w:cs="宋体" w:hint="eastAsia"/>
          <w:sz w:val="24"/>
          <w:szCs w:val="24"/>
        </w:rPr>
        <w:t>余次。通过深入教学一线听课，管理人员掌握了学校基本教学状态，教师之间形成了互相学习的氛围，营造了学校以“教学为中心”的良好局面，促进教师教学态度的良性发展。</w:t>
      </w:r>
    </w:p>
    <w:p w:rsidR="00B474AF" w:rsidRPr="007B10C9" w:rsidRDefault="00B474AF">
      <w:pPr>
        <w:pStyle w:val="ListParagraph"/>
        <w:spacing w:line="400" w:lineRule="exact"/>
        <w:ind w:firstLineChars="0" w:firstLine="0"/>
        <w:rPr>
          <w:rFonts w:ascii="黑体" w:eastAsia="黑体" w:hAnsi="黑体" w:cs="Times New Roman"/>
          <w:sz w:val="24"/>
          <w:szCs w:val="24"/>
        </w:rPr>
      </w:pPr>
      <w:r w:rsidRPr="007B10C9">
        <w:rPr>
          <w:rFonts w:ascii="黑体" w:eastAsia="黑体" w:hAnsi="黑体" w:cs="黑体" w:hint="eastAsia"/>
          <w:sz w:val="24"/>
          <w:szCs w:val="24"/>
        </w:rPr>
        <w:t>（</w:t>
      </w:r>
      <w:r w:rsidRPr="007B10C9">
        <w:rPr>
          <w:rFonts w:ascii="黑体" w:eastAsia="黑体" w:hAnsi="黑体" w:cs="黑体"/>
          <w:sz w:val="24"/>
          <w:szCs w:val="24"/>
        </w:rPr>
        <w:t>5</w:t>
      </w:r>
      <w:r w:rsidRPr="007B10C9">
        <w:rPr>
          <w:rFonts w:ascii="黑体" w:eastAsia="黑体" w:hAnsi="黑体" w:cs="黑体" w:hint="eastAsia"/>
          <w:sz w:val="24"/>
          <w:szCs w:val="24"/>
        </w:rPr>
        <w:t>）巡课制度</w:t>
      </w:r>
      <w:bookmarkEnd w:id="50"/>
    </w:p>
    <w:p w:rsidR="00B474AF" w:rsidRPr="007B10C9" w:rsidRDefault="00B474AF">
      <w:pPr>
        <w:pStyle w:val="ListParagraph"/>
        <w:spacing w:line="400" w:lineRule="exact"/>
        <w:ind w:firstLineChars="0"/>
        <w:rPr>
          <w:rFonts w:ascii="宋体" w:eastAsia="宋体" w:hAnsi="宋体" w:cs="Times New Roman"/>
          <w:sz w:val="24"/>
          <w:szCs w:val="24"/>
        </w:rPr>
      </w:pPr>
      <w:bookmarkStart w:id="51" w:name="_Toc532998215"/>
      <w:r w:rsidRPr="007B10C9">
        <w:rPr>
          <w:rFonts w:ascii="宋体" w:eastAsia="宋体" w:hAnsi="宋体" w:cs="宋体"/>
          <w:sz w:val="24"/>
          <w:szCs w:val="24"/>
        </w:rPr>
        <w:t>2018-2019</w:t>
      </w:r>
      <w:r w:rsidRPr="007B10C9">
        <w:rPr>
          <w:rFonts w:ascii="宋体" w:eastAsia="宋体" w:hAnsi="宋体" w:cs="宋体" w:hint="eastAsia"/>
          <w:sz w:val="24"/>
          <w:szCs w:val="24"/>
        </w:rPr>
        <w:t>学年，教学科研管理处共进行常规巡课约</w:t>
      </w:r>
      <w:r w:rsidRPr="007B10C9">
        <w:rPr>
          <w:rFonts w:ascii="宋体" w:eastAsia="宋体" w:hAnsi="宋体" w:cs="宋体"/>
          <w:sz w:val="24"/>
          <w:szCs w:val="24"/>
        </w:rPr>
        <w:t>30</w:t>
      </w:r>
      <w:r w:rsidRPr="007B10C9">
        <w:rPr>
          <w:rFonts w:ascii="宋体" w:eastAsia="宋体" w:hAnsi="宋体" w:cs="宋体" w:hint="eastAsia"/>
          <w:sz w:val="24"/>
          <w:szCs w:val="24"/>
        </w:rPr>
        <w:t>次，每次巡查课堂约</w:t>
      </w:r>
      <w:r w:rsidRPr="007B10C9">
        <w:rPr>
          <w:rFonts w:ascii="宋体" w:eastAsia="宋体" w:hAnsi="宋体" w:cs="宋体"/>
          <w:sz w:val="24"/>
          <w:szCs w:val="24"/>
        </w:rPr>
        <w:t>10-15</w:t>
      </w:r>
      <w:r w:rsidRPr="007B10C9">
        <w:rPr>
          <w:rFonts w:ascii="宋体" w:eastAsia="宋体" w:hAnsi="宋体" w:cs="宋体" w:hint="eastAsia"/>
          <w:sz w:val="24"/>
          <w:szCs w:val="24"/>
        </w:rPr>
        <w:t>个。随机巡查教师的教学状态、教学资料准备情况、学生课堂纪律等。通过巡查实时掌握课堂教学动态，及时掌握教师教学情况，并通过课后反馈、交流，为提升教师课堂教学水平、教学质量起到了帮助和促进作用。</w:t>
      </w:r>
    </w:p>
    <w:p w:rsidR="00B474AF" w:rsidRPr="007B10C9" w:rsidRDefault="00B474AF">
      <w:pPr>
        <w:pStyle w:val="ListParagraph"/>
        <w:spacing w:line="400" w:lineRule="exact"/>
        <w:ind w:firstLineChars="0" w:firstLine="0"/>
        <w:outlineLvl w:val="1"/>
        <w:rPr>
          <w:rFonts w:ascii="黑体" w:eastAsia="黑体" w:hAnsi="黑体" w:cs="Times New Roman"/>
          <w:sz w:val="28"/>
          <w:szCs w:val="28"/>
        </w:rPr>
      </w:pPr>
      <w:r w:rsidRPr="007B10C9">
        <w:rPr>
          <w:rFonts w:ascii="黑体" w:eastAsia="黑体" w:hAnsi="黑体" w:cs="黑体"/>
          <w:sz w:val="28"/>
          <w:szCs w:val="28"/>
        </w:rPr>
        <w:t>6.</w:t>
      </w:r>
      <w:r w:rsidRPr="007B10C9">
        <w:rPr>
          <w:rFonts w:ascii="黑体" w:eastAsia="黑体" w:hAnsi="黑体" w:cs="黑体" w:hint="eastAsia"/>
          <w:sz w:val="28"/>
          <w:szCs w:val="28"/>
        </w:rPr>
        <w:t>规范教学行为</w:t>
      </w:r>
      <w:bookmarkEnd w:id="51"/>
    </w:p>
    <w:p w:rsidR="00B474AF" w:rsidRPr="007B10C9" w:rsidRDefault="00B474AF" w:rsidP="00B54D70">
      <w:pPr>
        <w:pStyle w:val="ListParagraph"/>
        <w:spacing w:line="400" w:lineRule="exact"/>
        <w:ind w:firstLine="31680"/>
        <w:rPr>
          <w:rFonts w:ascii="宋体" w:eastAsia="宋体" w:hAnsi="宋体" w:cs="Times New Roman"/>
          <w:sz w:val="24"/>
          <w:szCs w:val="24"/>
        </w:rPr>
      </w:pPr>
      <w:r w:rsidRPr="007B10C9">
        <w:rPr>
          <w:rFonts w:ascii="宋体" w:eastAsia="宋体" w:hAnsi="宋体" w:cs="宋体" w:hint="eastAsia"/>
          <w:sz w:val="24"/>
          <w:szCs w:val="24"/>
        </w:rPr>
        <w:t>学校依据相关教学管理规则制定，规范教学行为，对于违反规定的教师和教学行为及时给予教育、纠正，按规定进行处理处罚。</w:t>
      </w:r>
      <w:r w:rsidRPr="007B10C9">
        <w:rPr>
          <w:rFonts w:ascii="宋体" w:eastAsia="宋体" w:hAnsi="宋体" w:cs="宋体"/>
          <w:sz w:val="24"/>
          <w:szCs w:val="24"/>
        </w:rPr>
        <w:t>2018-2019</w:t>
      </w:r>
      <w:r w:rsidRPr="007B10C9">
        <w:rPr>
          <w:rFonts w:ascii="宋体" w:eastAsia="宋体" w:hAnsi="宋体" w:cs="宋体" w:hint="eastAsia"/>
          <w:sz w:val="24"/>
          <w:szCs w:val="24"/>
        </w:rPr>
        <w:t>学年，全校共处理教学事故</w:t>
      </w:r>
      <w:r w:rsidRPr="007B10C9">
        <w:rPr>
          <w:rFonts w:ascii="宋体" w:eastAsia="宋体" w:hAnsi="宋体" w:cs="宋体"/>
          <w:sz w:val="24"/>
          <w:szCs w:val="24"/>
        </w:rPr>
        <w:t>10</w:t>
      </w:r>
      <w:r w:rsidRPr="007B10C9">
        <w:rPr>
          <w:rFonts w:ascii="宋体" w:eastAsia="宋体" w:hAnsi="宋体" w:cs="宋体" w:hint="eastAsia"/>
          <w:sz w:val="24"/>
          <w:szCs w:val="24"/>
        </w:rPr>
        <w:t>起。</w:t>
      </w:r>
    </w:p>
    <w:p w:rsidR="00B474AF" w:rsidRPr="007B10C9" w:rsidRDefault="00B474AF">
      <w:pPr>
        <w:pStyle w:val="ListParagraph"/>
        <w:spacing w:line="400" w:lineRule="exact"/>
        <w:ind w:firstLineChars="0" w:firstLine="0"/>
        <w:outlineLvl w:val="1"/>
        <w:rPr>
          <w:rFonts w:ascii="黑体" w:eastAsia="黑体" w:hAnsi="黑体" w:cs="Times New Roman"/>
          <w:sz w:val="28"/>
          <w:szCs w:val="28"/>
        </w:rPr>
      </w:pPr>
      <w:bookmarkStart w:id="52" w:name="_Toc532998216"/>
      <w:r w:rsidRPr="007B10C9">
        <w:rPr>
          <w:rFonts w:ascii="黑体" w:eastAsia="黑体" w:hAnsi="黑体" w:cs="黑体"/>
          <w:sz w:val="28"/>
          <w:szCs w:val="28"/>
        </w:rPr>
        <w:t>7.</w:t>
      </w:r>
      <w:r w:rsidRPr="007B10C9">
        <w:rPr>
          <w:rFonts w:ascii="黑体" w:eastAsia="黑体" w:hAnsi="黑体" w:cs="黑体" w:hint="eastAsia"/>
          <w:sz w:val="28"/>
          <w:szCs w:val="28"/>
        </w:rPr>
        <w:t>本科教学基本状态分析</w:t>
      </w:r>
      <w:bookmarkEnd w:id="52"/>
    </w:p>
    <w:p w:rsidR="00B474AF" w:rsidRPr="007B10C9" w:rsidRDefault="00B474AF" w:rsidP="00B54D70">
      <w:pPr>
        <w:spacing w:line="400" w:lineRule="exact"/>
        <w:ind w:firstLineChars="200" w:firstLine="31680"/>
        <w:rPr>
          <w:rFonts w:ascii="宋体" w:eastAsia="宋体" w:hAnsi="宋体" w:cs="Times New Roman"/>
          <w:color w:val="000000"/>
          <w:sz w:val="24"/>
          <w:szCs w:val="24"/>
        </w:rPr>
      </w:pPr>
      <w:r w:rsidRPr="007B10C9">
        <w:rPr>
          <w:rFonts w:ascii="宋体" w:eastAsia="宋体" w:hAnsi="宋体" w:cs="宋体" w:hint="eastAsia"/>
          <w:sz w:val="24"/>
          <w:szCs w:val="24"/>
        </w:rPr>
        <w:t>学校共设置</w:t>
      </w:r>
      <w:r w:rsidRPr="007B10C9">
        <w:rPr>
          <w:rFonts w:ascii="宋体" w:eastAsia="宋体" w:hAnsi="宋体" w:cs="宋体"/>
          <w:sz w:val="24"/>
          <w:szCs w:val="24"/>
        </w:rPr>
        <w:t>37</w:t>
      </w:r>
      <w:r w:rsidRPr="007B10C9">
        <w:rPr>
          <w:rFonts w:ascii="宋体" w:eastAsia="宋体" w:hAnsi="宋体" w:cs="宋体" w:hint="eastAsia"/>
          <w:sz w:val="24"/>
          <w:szCs w:val="24"/>
        </w:rPr>
        <w:t>个本科专业，涵盖工学、理学、管理学、经济学、文学、艺术学、教育学等</w:t>
      </w:r>
      <w:r w:rsidRPr="007B10C9">
        <w:rPr>
          <w:rFonts w:ascii="宋体" w:eastAsia="宋体" w:hAnsi="宋体" w:cs="宋体"/>
          <w:sz w:val="24"/>
          <w:szCs w:val="24"/>
        </w:rPr>
        <w:t>7</w:t>
      </w:r>
      <w:r w:rsidRPr="007B10C9">
        <w:rPr>
          <w:rFonts w:ascii="宋体" w:eastAsia="宋体" w:hAnsi="宋体" w:cs="宋体" w:hint="eastAsia"/>
          <w:sz w:val="24"/>
          <w:szCs w:val="24"/>
        </w:rPr>
        <w:t>大学科门类，专业设置符合社会需求和学校实际情况。</w:t>
      </w:r>
      <w:r w:rsidRPr="007B10C9">
        <w:rPr>
          <w:rFonts w:ascii="宋体" w:eastAsia="宋体" w:hAnsi="宋体" w:cs="宋体"/>
          <w:sz w:val="24"/>
          <w:szCs w:val="24"/>
        </w:rPr>
        <w:t>2019</w:t>
      </w:r>
      <w:r w:rsidRPr="007B10C9">
        <w:rPr>
          <w:rFonts w:ascii="宋体" w:eastAsia="宋体" w:hAnsi="宋体" w:cs="宋体" w:hint="eastAsia"/>
          <w:sz w:val="24"/>
          <w:szCs w:val="24"/>
        </w:rPr>
        <w:t>年，学校共有全日制本科在校生</w:t>
      </w:r>
      <w:r w:rsidRPr="007B10C9">
        <w:rPr>
          <w:rFonts w:ascii="宋体" w:eastAsia="宋体" w:hAnsi="宋体" w:cs="宋体"/>
          <w:sz w:val="24"/>
          <w:szCs w:val="24"/>
        </w:rPr>
        <w:t>14752</w:t>
      </w:r>
      <w:r w:rsidRPr="007B10C9">
        <w:rPr>
          <w:rFonts w:ascii="宋体" w:eastAsia="宋体" w:hAnsi="宋体" w:cs="宋体" w:hint="eastAsia"/>
          <w:sz w:val="24"/>
          <w:szCs w:val="24"/>
        </w:rPr>
        <w:t>人，其中</w:t>
      </w:r>
      <w:r w:rsidRPr="007B10C9">
        <w:rPr>
          <w:rFonts w:ascii="宋体" w:eastAsia="宋体" w:hAnsi="宋体" w:cs="宋体"/>
          <w:sz w:val="24"/>
          <w:szCs w:val="24"/>
        </w:rPr>
        <w:t>2019</w:t>
      </w:r>
      <w:r w:rsidRPr="007B10C9">
        <w:rPr>
          <w:rFonts w:ascii="宋体" w:eastAsia="宋体" w:hAnsi="宋体" w:cs="宋体" w:hint="eastAsia"/>
          <w:sz w:val="24"/>
          <w:szCs w:val="24"/>
        </w:rPr>
        <w:t>届毕业生</w:t>
      </w:r>
      <w:r w:rsidRPr="007B10C9">
        <w:rPr>
          <w:rFonts w:ascii="宋体" w:eastAsia="宋体" w:hAnsi="宋体" w:cs="宋体"/>
          <w:color w:val="000000"/>
          <w:sz w:val="24"/>
          <w:szCs w:val="24"/>
        </w:rPr>
        <w:t>3255</w:t>
      </w:r>
      <w:r w:rsidRPr="007B10C9">
        <w:rPr>
          <w:rFonts w:ascii="宋体" w:eastAsia="宋体" w:hAnsi="宋体" w:cs="宋体" w:hint="eastAsia"/>
          <w:color w:val="000000"/>
          <w:sz w:val="24"/>
          <w:szCs w:val="24"/>
        </w:rPr>
        <w:t>人，毕业率为</w:t>
      </w:r>
      <w:r w:rsidRPr="007B10C9">
        <w:rPr>
          <w:rFonts w:ascii="宋体" w:eastAsia="宋体" w:hAnsi="宋体" w:cs="宋体"/>
          <w:color w:val="000000"/>
          <w:sz w:val="24"/>
          <w:szCs w:val="24"/>
        </w:rPr>
        <w:t>93.33%</w:t>
      </w:r>
      <w:r w:rsidRPr="007B10C9">
        <w:rPr>
          <w:rFonts w:ascii="宋体" w:eastAsia="宋体" w:hAnsi="宋体" w:cs="宋体" w:hint="eastAsia"/>
          <w:color w:val="000000"/>
          <w:sz w:val="24"/>
          <w:szCs w:val="24"/>
        </w:rPr>
        <w:t>，学位授予率为</w:t>
      </w:r>
      <w:r w:rsidRPr="007B10C9">
        <w:rPr>
          <w:rFonts w:ascii="宋体" w:eastAsia="宋体" w:hAnsi="宋体" w:cs="宋体"/>
          <w:color w:val="000000"/>
          <w:sz w:val="24"/>
          <w:szCs w:val="24"/>
        </w:rPr>
        <w:t>93.15%</w:t>
      </w:r>
      <w:r w:rsidRPr="007B10C9">
        <w:rPr>
          <w:rFonts w:ascii="宋体" w:eastAsia="宋体" w:hAnsi="宋体" w:cs="宋体" w:hint="eastAsia"/>
          <w:color w:val="000000"/>
          <w:sz w:val="24"/>
          <w:szCs w:val="24"/>
        </w:rPr>
        <w:t>，就业率</w:t>
      </w:r>
      <w:r w:rsidRPr="007B10C9">
        <w:rPr>
          <w:rFonts w:ascii="宋体" w:eastAsia="宋体" w:hAnsi="宋体" w:cs="宋体"/>
          <w:color w:val="000000"/>
          <w:sz w:val="24"/>
          <w:szCs w:val="24"/>
        </w:rPr>
        <w:t>95.33%</w:t>
      </w:r>
      <w:r w:rsidRPr="007B10C9">
        <w:rPr>
          <w:rFonts w:ascii="宋体" w:eastAsia="宋体" w:hAnsi="宋体" w:cs="宋体" w:hint="eastAsia"/>
          <w:color w:val="000000"/>
          <w:sz w:val="24"/>
          <w:szCs w:val="24"/>
        </w:rPr>
        <w:t>，人才培养质量较好。</w:t>
      </w:r>
    </w:p>
    <w:p w:rsidR="00B474AF" w:rsidRPr="007B10C9" w:rsidRDefault="00B474AF" w:rsidP="00B54D70">
      <w:pPr>
        <w:spacing w:line="400" w:lineRule="exact"/>
        <w:ind w:firstLineChars="200" w:firstLine="31680"/>
        <w:rPr>
          <w:rFonts w:ascii="宋体" w:eastAsia="宋体" w:hAnsi="宋体" w:cs="Times New Roman"/>
          <w:color w:val="000000"/>
          <w:sz w:val="24"/>
          <w:szCs w:val="24"/>
        </w:rPr>
      </w:pPr>
      <w:r w:rsidRPr="007B10C9">
        <w:rPr>
          <w:rFonts w:ascii="宋体" w:eastAsia="宋体" w:hAnsi="宋体" w:cs="宋体" w:hint="eastAsia"/>
          <w:color w:val="000000"/>
          <w:sz w:val="24"/>
          <w:szCs w:val="24"/>
        </w:rPr>
        <w:t>学校聘用专兼职教师共</w:t>
      </w:r>
      <w:r w:rsidRPr="007B10C9">
        <w:rPr>
          <w:rFonts w:ascii="宋体" w:eastAsia="宋体" w:hAnsi="宋体" w:cs="宋体"/>
          <w:color w:val="000000"/>
          <w:sz w:val="24"/>
          <w:szCs w:val="24"/>
        </w:rPr>
        <w:t>811</w:t>
      </w:r>
      <w:r w:rsidRPr="007B10C9">
        <w:rPr>
          <w:rFonts w:ascii="宋体" w:eastAsia="宋体" w:hAnsi="宋体" w:cs="宋体" w:hint="eastAsia"/>
          <w:color w:val="000000"/>
          <w:sz w:val="24"/>
          <w:szCs w:val="24"/>
        </w:rPr>
        <w:t>人，其中专任教师</w:t>
      </w:r>
      <w:r w:rsidRPr="007B10C9">
        <w:rPr>
          <w:rFonts w:ascii="宋体" w:eastAsia="宋体" w:hAnsi="宋体" w:cs="宋体"/>
          <w:color w:val="000000"/>
          <w:sz w:val="24"/>
          <w:szCs w:val="24"/>
        </w:rPr>
        <w:t>560</w:t>
      </w:r>
      <w:r w:rsidRPr="007B10C9">
        <w:rPr>
          <w:rFonts w:ascii="宋体" w:eastAsia="宋体" w:hAnsi="宋体" w:cs="宋体" w:hint="eastAsia"/>
          <w:color w:val="000000"/>
          <w:sz w:val="24"/>
          <w:szCs w:val="24"/>
        </w:rPr>
        <w:t>人、外聘教师</w:t>
      </w:r>
      <w:r w:rsidRPr="007B10C9">
        <w:rPr>
          <w:rFonts w:ascii="宋体" w:eastAsia="宋体" w:hAnsi="宋体" w:cs="宋体"/>
          <w:color w:val="000000"/>
          <w:sz w:val="24"/>
          <w:szCs w:val="24"/>
        </w:rPr>
        <w:t>251</w:t>
      </w:r>
      <w:r w:rsidRPr="007B10C9">
        <w:rPr>
          <w:rFonts w:ascii="宋体" w:eastAsia="宋体" w:hAnsi="宋体" w:cs="宋体" w:hint="eastAsia"/>
          <w:color w:val="000000"/>
          <w:sz w:val="24"/>
          <w:szCs w:val="24"/>
        </w:rPr>
        <w:t>人，折合教师总数</w:t>
      </w:r>
      <w:r w:rsidRPr="007B10C9">
        <w:rPr>
          <w:rFonts w:ascii="宋体" w:eastAsia="宋体" w:hAnsi="宋体" w:cs="宋体"/>
          <w:color w:val="000000"/>
          <w:sz w:val="24"/>
          <w:szCs w:val="24"/>
        </w:rPr>
        <w:t>685.5</w:t>
      </w:r>
      <w:r w:rsidRPr="007B10C9">
        <w:rPr>
          <w:rFonts w:ascii="宋体" w:eastAsia="宋体" w:hAnsi="宋体" w:cs="宋体" w:hint="eastAsia"/>
          <w:color w:val="000000"/>
          <w:sz w:val="24"/>
          <w:szCs w:val="24"/>
        </w:rPr>
        <w:t>人。正高级职称人数为</w:t>
      </w:r>
      <w:r w:rsidRPr="007B10C9">
        <w:rPr>
          <w:rFonts w:ascii="宋体" w:eastAsia="宋体" w:hAnsi="宋体" w:cs="宋体"/>
          <w:color w:val="000000"/>
          <w:sz w:val="24"/>
          <w:szCs w:val="24"/>
        </w:rPr>
        <w:t>45</w:t>
      </w:r>
      <w:r w:rsidRPr="007B10C9">
        <w:rPr>
          <w:rFonts w:ascii="宋体" w:eastAsia="宋体" w:hAnsi="宋体" w:cs="宋体" w:hint="eastAsia"/>
          <w:color w:val="000000"/>
          <w:sz w:val="24"/>
          <w:szCs w:val="24"/>
        </w:rPr>
        <w:t>人，副高级职称人数为</w:t>
      </w:r>
      <w:r w:rsidRPr="007B10C9">
        <w:rPr>
          <w:rFonts w:ascii="宋体" w:eastAsia="宋体" w:hAnsi="宋体" w:cs="宋体"/>
          <w:color w:val="000000"/>
          <w:sz w:val="24"/>
          <w:szCs w:val="24"/>
        </w:rPr>
        <w:t>162</w:t>
      </w:r>
      <w:r w:rsidRPr="007B10C9">
        <w:rPr>
          <w:rFonts w:ascii="宋体" w:eastAsia="宋体" w:hAnsi="宋体" w:cs="宋体" w:hint="eastAsia"/>
          <w:color w:val="000000"/>
          <w:sz w:val="24"/>
          <w:szCs w:val="24"/>
        </w:rPr>
        <w:t>人，专任教师具有副高级专业技术职称以上的教师占专任教师总数的比例为</w:t>
      </w:r>
      <w:r w:rsidRPr="007B10C9">
        <w:rPr>
          <w:rFonts w:ascii="宋体" w:eastAsia="宋体" w:hAnsi="宋体" w:cs="宋体"/>
          <w:color w:val="000000"/>
          <w:sz w:val="24"/>
          <w:szCs w:val="24"/>
        </w:rPr>
        <w:t>36.96%</w:t>
      </w:r>
      <w:r w:rsidRPr="007B10C9">
        <w:rPr>
          <w:rFonts w:ascii="宋体" w:eastAsia="宋体" w:hAnsi="宋体" w:cs="宋体" w:hint="eastAsia"/>
          <w:color w:val="000000"/>
          <w:sz w:val="24"/>
          <w:szCs w:val="24"/>
        </w:rPr>
        <w:t>，博士学历人数为</w:t>
      </w:r>
      <w:r w:rsidRPr="007B10C9">
        <w:rPr>
          <w:rFonts w:ascii="宋体" w:eastAsia="宋体" w:hAnsi="宋体" w:cs="宋体"/>
          <w:color w:val="000000"/>
          <w:sz w:val="24"/>
          <w:szCs w:val="24"/>
        </w:rPr>
        <w:t>44</w:t>
      </w:r>
      <w:r w:rsidRPr="007B10C9">
        <w:rPr>
          <w:rFonts w:ascii="宋体" w:eastAsia="宋体" w:hAnsi="宋体" w:cs="宋体" w:hint="eastAsia"/>
          <w:color w:val="000000"/>
          <w:sz w:val="24"/>
          <w:szCs w:val="24"/>
        </w:rPr>
        <w:t>人，硕士学历人数为</w:t>
      </w:r>
      <w:r w:rsidRPr="007B10C9">
        <w:rPr>
          <w:rFonts w:ascii="宋体" w:eastAsia="宋体" w:hAnsi="宋体" w:cs="宋体"/>
          <w:color w:val="000000"/>
          <w:sz w:val="24"/>
          <w:szCs w:val="24"/>
        </w:rPr>
        <w:t>387</w:t>
      </w:r>
      <w:r w:rsidRPr="007B10C9">
        <w:rPr>
          <w:rFonts w:ascii="宋体" w:eastAsia="宋体" w:hAnsi="宋体" w:cs="宋体" w:hint="eastAsia"/>
          <w:color w:val="000000"/>
          <w:sz w:val="24"/>
          <w:szCs w:val="24"/>
        </w:rPr>
        <w:t>人，专任教师具有研究生以上学历的教师占专任教师总数的比例为</w:t>
      </w:r>
      <w:r w:rsidRPr="007B10C9">
        <w:rPr>
          <w:rFonts w:ascii="宋体" w:eastAsia="宋体" w:hAnsi="宋体" w:cs="宋体"/>
          <w:color w:val="000000"/>
          <w:sz w:val="24"/>
          <w:szCs w:val="24"/>
        </w:rPr>
        <w:t>76.07%</w:t>
      </w:r>
      <w:r w:rsidRPr="007B10C9">
        <w:rPr>
          <w:rFonts w:ascii="宋体" w:eastAsia="宋体" w:hAnsi="宋体" w:cs="宋体" w:hint="eastAsia"/>
          <w:color w:val="000000"/>
          <w:sz w:val="24"/>
          <w:szCs w:val="24"/>
        </w:rPr>
        <w:t>。生师比</w:t>
      </w:r>
      <w:r w:rsidRPr="007B10C9">
        <w:rPr>
          <w:rFonts w:ascii="宋体" w:eastAsia="宋体" w:hAnsi="宋体" w:cs="宋体"/>
          <w:color w:val="000000"/>
          <w:sz w:val="24"/>
          <w:szCs w:val="24"/>
        </w:rPr>
        <w:t>21.56</w:t>
      </w:r>
      <w:r w:rsidRPr="007B10C9">
        <w:rPr>
          <w:rFonts w:ascii="宋体" w:eastAsia="宋体" w:hAnsi="宋体" w:cs="宋体" w:hint="eastAsia"/>
          <w:color w:val="000000"/>
          <w:sz w:val="24"/>
          <w:szCs w:val="24"/>
        </w:rPr>
        <w:t>。</w:t>
      </w:r>
    </w:p>
    <w:p w:rsidR="00B474AF" w:rsidRPr="007B10C9" w:rsidRDefault="00B474AF" w:rsidP="00B54D70">
      <w:pPr>
        <w:spacing w:line="400" w:lineRule="exact"/>
        <w:ind w:firstLineChars="200" w:firstLine="31680"/>
        <w:rPr>
          <w:rFonts w:ascii="宋体" w:eastAsia="宋体" w:hAnsi="宋体" w:cs="Times New Roman"/>
          <w:color w:val="000000"/>
          <w:sz w:val="24"/>
          <w:szCs w:val="24"/>
        </w:rPr>
      </w:pPr>
      <w:r w:rsidRPr="007B10C9">
        <w:rPr>
          <w:rFonts w:ascii="宋体" w:eastAsia="宋体" w:hAnsi="宋体" w:cs="宋体" w:hint="eastAsia"/>
          <w:color w:val="000000"/>
          <w:sz w:val="24"/>
          <w:szCs w:val="24"/>
        </w:rPr>
        <w:t>学校拥有教学科研仪器设备总值达</w:t>
      </w:r>
      <w:r w:rsidRPr="007B10C9">
        <w:rPr>
          <w:rFonts w:ascii="宋体" w:eastAsia="宋体" w:hAnsi="宋体" w:cs="宋体"/>
          <w:color w:val="000000"/>
          <w:sz w:val="24"/>
          <w:szCs w:val="24"/>
        </w:rPr>
        <w:t>7644.762</w:t>
      </w:r>
      <w:r w:rsidRPr="007B10C9">
        <w:rPr>
          <w:rFonts w:ascii="宋体" w:eastAsia="宋体" w:hAnsi="宋体" w:cs="宋体" w:hint="eastAsia"/>
          <w:color w:val="000000"/>
          <w:sz w:val="24"/>
          <w:szCs w:val="24"/>
        </w:rPr>
        <w:t>万元，生均教学科研仪器设备值为</w:t>
      </w:r>
      <w:r w:rsidRPr="007B10C9">
        <w:rPr>
          <w:rFonts w:ascii="宋体" w:eastAsia="宋体" w:hAnsi="宋体" w:cs="宋体"/>
          <w:color w:val="000000"/>
          <w:sz w:val="24"/>
          <w:szCs w:val="24"/>
        </w:rPr>
        <w:t>5173.42</w:t>
      </w:r>
      <w:r w:rsidRPr="007B10C9">
        <w:rPr>
          <w:rFonts w:ascii="宋体" w:eastAsia="宋体" w:hAnsi="宋体" w:cs="宋体" w:hint="eastAsia"/>
          <w:color w:val="000000"/>
          <w:sz w:val="24"/>
          <w:szCs w:val="24"/>
        </w:rPr>
        <w:t>元，达到教育部《普通高等学校基本办学条件指标（试行）》工科类院校的要求。</w:t>
      </w:r>
    </w:p>
    <w:p w:rsidR="00B474AF" w:rsidRPr="007B10C9" w:rsidRDefault="00B474AF" w:rsidP="00B54D70">
      <w:pPr>
        <w:spacing w:line="400" w:lineRule="exact"/>
        <w:ind w:firstLineChars="200" w:firstLine="31680"/>
        <w:rPr>
          <w:rFonts w:ascii="宋体" w:eastAsia="宋体" w:hAnsi="宋体" w:cs="Times New Roman"/>
          <w:color w:val="000000"/>
          <w:sz w:val="24"/>
          <w:szCs w:val="24"/>
        </w:rPr>
      </w:pPr>
      <w:r w:rsidRPr="007B10C9">
        <w:rPr>
          <w:rFonts w:ascii="宋体" w:eastAsia="宋体" w:hAnsi="宋体" w:cs="宋体" w:hint="eastAsia"/>
          <w:color w:val="000000"/>
          <w:sz w:val="24"/>
          <w:szCs w:val="24"/>
        </w:rPr>
        <w:t>图书馆现藏纸质图书</w:t>
      </w:r>
      <w:r w:rsidRPr="007B10C9">
        <w:rPr>
          <w:rFonts w:ascii="宋体" w:eastAsia="宋体" w:hAnsi="宋体" w:cs="宋体"/>
          <w:color w:val="000000"/>
          <w:sz w:val="24"/>
          <w:szCs w:val="24"/>
        </w:rPr>
        <w:t>119.94</w:t>
      </w:r>
      <w:r w:rsidRPr="007B10C9">
        <w:rPr>
          <w:rFonts w:ascii="宋体" w:eastAsia="宋体" w:hAnsi="宋体" w:cs="宋体" w:hint="eastAsia"/>
          <w:color w:val="000000"/>
          <w:sz w:val="24"/>
          <w:szCs w:val="24"/>
        </w:rPr>
        <w:t>万册，生均纸质图书</w:t>
      </w:r>
      <w:r w:rsidRPr="007B10C9">
        <w:rPr>
          <w:rFonts w:ascii="宋体" w:eastAsia="宋体" w:hAnsi="宋体" w:cs="宋体"/>
          <w:color w:val="000000"/>
          <w:sz w:val="24"/>
          <w:szCs w:val="24"/>
        </w:rPr>
        <w:t>81.17</w:t>
      </w:r>
      <w:r w:rsidRPr="007B10C9">
        <w:rPr>
          <w:rFonts w:ascii="宋体" w:eastAsia="宋体" w:hAnsi="宋体" w:cs="宋体" w:hint="eastAsia"/>
          <w:color w:val="000000"/>
          <w:sz w:val="24"/>
          <w:szCs w:val="24"/>
        </w:rPr>
        <w:t>册，计算机网络服务系统有效运行。</w:t>
      </w:r>
    </w:p>
    <w:p w:rsidR="00B474AF" w:rsidRPr="007B10C9" w:rsidRDefault="00B474AF" w:rsidP="00B54D70">
      <w:pPr>
        <w:spacing w:line="400" w:lineRule="exact"/>
        <w:ind w:firstLineChars="200" w:firstLine="31680"/>
        <w:rPr>
          <w:rFonts w:ascii="宋体" w:eastAsia="宋体" w:hAnsi="宋体" w:cs="Times New Roman"/>
          <w:color w:val="000000"/>
          <w:sz w:val="24"/>
          <w:szCs w:val="24"/>
        </w:rPr>
      </w:pPr>
      <w:r w:rsidRPr="007B10C9">
        <w:rPr>
          <w:rFonts w:ascii="宋体" w:eastAsia="宋体" w:hAnsi="宋体" w:cs="宋体" w:hint="eastAsia"/>
          <w:color w:val="000000"/>
          <w:kern w:val="0"/>
          <w:sz w:val="24"/>
          <w:szCs w:val="24"/>
        </w:rPr>
        <w:t>学校的教学行政用房总面积</w:t>
      </w:r>
      <w:r w:rsidRPr="007B10C9">
        <w:rPr>
          <w:rFonts w:ascii="宋体" w:eastAsia="宋体" w:hAnsi="宋体" w:cs="宋体"/>
          <w:color w:val="000000"/>
          <w:kern w:val="0"/>
          <w:sz w:val="24"/>
          <w:szCs w:val="24"/>
        </w:rPr>
        <w:t>150280.67</w:t>
      </w:r>
      <w:r w:rsidRPr="007B10C9">
        <w:rPr>
          <w:rFonts w:ascii="宋体" w:eastAsia="宋体" w:hAnsi="宋体" w:cs="宋体" w:hint="eastAsia"/>
          <w:color w:val="000000"/>
          <w:kern w:val="0"/>
          <w:sz w:val="24"/>
          <w:szCs w:val="24"/>
        </w:rPr>
        <w:t>平方米，生均教学行政用房面积为</w:t>
      </w:r>
      <w:r w:rsidRPr="007B10C9">
        <w:rPr>
          <w:rFonts w:ascii="宋体" w:eastAsia="宋体" w:hAnsi="宋体" w:cs="宋体"/>
          <w:color w:val="000000"/>
          <w:kern w:val="0"/>
          <w:sz w:val="24"/>
          <w:szCs w:val="24"/>
        </w:rPr>
        <w:t>10.17</w:t>
      </w:r>
      <w:r w:rsidRPr="007B10C9">
        <w:rPr>
          <w:rFonts w:ascii="宋体" w:eastAsia="宋体" w:hAnsi="宋体" w:cs="宋体" w:hint="eastAsia"/>
          <w:color w:val="000000"/>
          <w:kern w:val="0"/>
          <w:sz w:val="24"/>
          <w:szCs w:val="24"/>
        </w:rPr>
        <w:t>平方米；实验室面积为</w:t>
      </w:r>
      <w:r w:rsidRPr="007B10C9">
        <w:rPr>
          <w:rFonts w:ascii="宋体" w:eastAsia="宋体" w:hAnsi="宋体" w:cs="宋体"/>
          <w:color w:val="000000"/>
          <w:sz w:val="24"/>
          <w:szCs w:val="24"/>
        </w:rPr>
        <w:t>14282</w:t>
      </w:r>
      <w:r w:rsidRPr="007B10C9">
        <w:rPr>
          <w:rFonts w:ascii="宋体" w:eastAsia="宋体" w:hAnsi="宋体" w:cs="宋体" w:hint="eastAsia"/>
          <w:color w:val="000000"/>
          <w:kern w:val="0"/>
          <w:sz w:val="24"/>
          <w:szCs w:val="24"/>
        </w:rPr>
        <w:t>平方米，生均实验室面积为</w:t>
      </w:r>
      <w:r w:rsidRPr="007B10C9">
        <w:rPr>
          <w:rFonts w:ascii="宋体" w:eastAsia="宋体" w:hAnsi="宋体" w:cs="宋体"/>
          <w:color w:val="000000"/>
          <w:kern w:val="0"/>
          <w:sz w:val="24"/>
          <w:szCs w:val="24"/>
        </w:rPr>
        <w:t>0.97</w:t>
      </w:r>
      <w:r w:rsidRPr="007B10C9">
        <w:rPr>
          <w:rFonts w:ascii="宋体" w:eastAsia="宋体" w:hAnsi="宋体" w:cs="宋体" w:hint="eastAsia"/>
          <w:color w:val="000000"/>
          <w:kern w:val="0"/>
          <w:sz w:val="24"/>
          <w:szCs w:val="24"/>
        </w:rPr>
        <w:t>平方米。</w:t>
      </w:r>
    </w:p>
    <w:p w:rsidR="00B474AF" w:rsidRPr="007B10C9" w:rsidRDefault="00B474AF">
      <w:pPr>
        <w:pStyle w:val="Heading1"/>
        <w:ind w:firstLineChars="0" w:firstLine="0"/>
        <w:rPr>
          <w:rFonts w:ascii="黑体" w:eastAsia="黑体" w:hAnsi="黑体" w:cs="Times New Roman"/>
        </w:rPr>
      </w:pPr>
      <w:bookmarkStart w:id="53" w:name="_Toc532998217"/>
      <w:r w:rsidRPr="007B10C9">
        <w:rPr>
          <w:rFonts w:ascii="黑体" w:eastAsia="黑体" w:hAnsi="黑体" w:cs="黑体" w:hint="eastAsia"/>
        </w:rPr>
        <w:t>六、学生学习效果</w:t>
      </w:r>
      <w:bookmarkEnd w:id="53"/>
    </w:p>
    <w:p w:rsidR="00B474AF" w:rsidRPr="007B10C9" w:rsidRDefault="00B474AF">
      <w:pPr>
        <w:pStyle w:val="ListParagraph"/>
        <w:spacing w:line="400" w:lineRule="exact"/>
        <w:ind w:firstLineChars="0" w:firstLine="0"/>
        <w:outlineLvl w:val="1"/>
        <w:rPr>
          <w:rFonts w:ascii="黑体" w:eastAsia="黑体" w:hAnsi="黑体" w:cs="Times New Roman"/>
          <w:color w:val="000000"/>
          <w:sz w:val="28"/>
          <w:szCs w:val="28"/>
        </w:rPr>
      </w:pPr>
      <w:bookmarkStart w:id="54" w:name="_Toc532998218"/>
      <w:r w:rsidRPr="007B10C9">
        <w:rPr>
          <w:rFonts w:ascii="黑体" w:eastAsia="黑体" w:hAnsi="黑体" w:cs="黑体"/>
          <w:color w:val="000000"/>
          <w:sz w:val="28"/>
          <w:szCs w:val="28"/>
        </w:rPr>
        <w:t>1.</w:t>
      </w:r>
      <w:r w:rsidRPr="007B10C9">
        <w:rPr>
          <w:rFonts w:ascii="黑体" w:eastAsia="黑体" w:hAnsi="黑体" w:cs="黑体" w:hint="eastAsia"/>
          <w:color w:val="000000"/>
          <w:sz w:val="28"/>
          <w:szCs w:val="28"/>
        </w:rPr>
        <w:t>学生学习满意度</w:t>
      </w:r>
      <w:bookmarkEnd w:id="54"/>
    </w:p>
    <w:p w:rsidR="00B474AF" w:rsidRPr="007B10C9" w:rsidRDefault="00B474AF" w:rsidP="00B54D70">
      <w:pPr>
        <w:pStyle w:val="ListParagraph"/>
        <w:spacing w:line="400" w:lineRule="exact"/>
        <w:ind w:firstLine="31680"/>
        <w:rPr>
          <w:rFonts w:ascii="宋体" w:eastAsia="宋体" w:hAnsi="宋体" w:cs="Times New Roman"/>
          <w:color w:val="000000"/>
          <w:kern w:val="0"/>
          <w:sz w:val="24"/>
          <w:szCs w:val="24"/>
        </w:rPr>
      </w:pPr>
      <w:bookmarkStart w:id="55" w:name="_Toc532998219"/>
      <w:r w:rsidRPr="007B10C9">
        <w:rPr>
          <w:rFonts w:ascii="宋体" w:eastAsia="宋体" w:hAnsi="宋体" w:cs="宋体" w:hint="eastAsia"/>
          <w:color w:val="000000"/>
          <w:kern w:val="0"/>
          <w:sz w:val="24"/>
          <w:szCs w:val="24"/>
        </w:rPr>
        <w:t>通过每学期学生网上评教，客观、全面的掌握了学生对课堂教学的反应，并通过课堂教学评价表（由教学科研管理处、二级学院组织，随机发放，由学生匿名填写），及时、全面获取学生对课堂教学的建议和意见。从评教和课堂评价表结果来看，我校学生对教师的课堂教学普遍较为满意，学生积极性较高，能较好配合教师教学。</w:t>
      </w:r>
    </w:p>
    <w:p w:rsidR="00B474AF" w:rsidRPr="007B10C9" w:rsidRDefault="00B474AF">
      <w:pPr>
        <w:spacing w:line="400" w:lineRule="exact"/>
        <w:rPr>
          <w:rFonts w:ascii="黑体" w:eastAsia="黑体" w:hAnsi="黑体" w:cs="Times New Roman"/>
          <w:color w:val="000000"/>
          <w:sz w:val="28"/>
          <w:szCs w:val="28"/>
        </w:rPr>
      </w:pPr>
      <w:r w:rsidRPr="007B10C9">
        <w:rPr>
          <w:rFonts w:ascii="黑体" w:eastAsia="黑体" w:hAnsi="黑体" w:cs="黑体"/>
          <w:color w:val="000000"/>
          <w:sz w:val="28"/>
          <w:szCs w:val="28"/>
        </w:rPr>
        <w:t>2.</w:t>
      </w:r>
      <w:r w:rsidRPr="007B10C9">
        <w:rPr>
          <w:rFonts w:ascii="黑体" w:eastAsia="黑体" w:hAnsi="黑体" w:cs="黑体" w:hint="eastAsia"/>
          <w:color w:val="000000"/>
          <w:sz w:val="28"/>
          <w:szCs w:val="28"/>
        </w:rPr>
        <w:t>应届本科生毕业情况</w:t>
      </w:r>
      <w:bookmarkEnd w:id="55"/>
    </w:p>
    <w:p w:rsidR="00B474AF" w:rsidRPr="007B10C9" w:rsidRDefault="00B474AF" w:rsidP="00B54D70">
      <w:pPr>
        <w:spacing w:line="400" w:lineRule="exact"/>
        <w:ind w:firstLineChars="200" w:firstLine="31680"/>
        <w:jc w:val="left"/>
        <w:rPr>
          <w:rFonts w:ascii="宋体" w:eastAsia="宋体" w:hAnsi="宋体" w:cs="Times New Roman"/>
          <w:color w:val="000000"/>
        </w:rPr>
      </w:pPr>
      <w:bookmarkStart w:id="56" w:name="_Toc532998220"/>
      <w:r w:rsidRPr="007B10C9">
        <w:rPr>
          <w:rFonts w:ascii="宋体" w:eastAsia="宋体" w:hAnsi="宋体" w:cs="宋体"/>
          <w:color w:val="000000"/>
          <w:sz w:val="24"/>
          <w:szCs w:val="24"/>
        </w:rPr>
        <w:t>2019</w:t>
      </w:r>
      <w:r w:rsidRPr="007B10C9">
        <w:rPr>
          <w:rFonts w:ascii="宋体" w:eastAsia="宋体" w:hAnsi="宋体" w:cs="宋体" w:hint="eastAsia"/>
          <w:color w:val="000000"/>
          <w:sz w:val="24"/>
          <w:szCs w:val="24"/>
        </w:rPr>
        <w:t>年共有本科毕业生</w:t>
      </w:r>
      <w:r w:rsidRPr="007B10C9">
        <w:rPr>
          <w:rFonts w:ascii="宋体" w:eastAsia="宋体" w:hAnsi="宋体" w:cs="宋体"/>
          <w:color w:val="000000"/>
          <w:sz w:val="24"/>
          <w:szCs w:val="24"/>
        </w:rPr>
        <w:t>3255</w:t>
      </w:r>
      <w:r w:rsidRPr="007B10C9">
        <w:rPr>
          <w:rFonts w:ascii="宋体" w:eastAsia="宋体" w:hAnsi="宋体" w:cs="宋体" w:hint="eastAsia"/>
          <w:color w:val="000000"/>
          <w:sz w:val="24"/>
          <w:szCs w:val="24"/>
        </w:rPr>
        <w:t>人，实际毕业人数</w:t>
      </w:r>
      <w:r w:rsidRPr="007B10C9">
        <w:rPr>
          <w:rFonts w:ascii="宋体" w:eastAsia="宋体" w:hAnsi="宋体" w:cs="宋体"/>
          <w:color w:val="000000"/>
          <w:sz w:val="24"/>
          <w:szCs w:val="24"/>
        </w:rPr>
        <w:t>3038</w:t>
      </w:r>
      <w:r w:rsidRPr="007B10C9">
        <w:rPr>
          <w:rFonts w:ascii="宋体" w:eastAsia="宋体" w:hAnsi="宋体" w:cs="宋体" w:hint="eastAsia"/>
          <w:color w:val="000000"/>
          <w:sz w:val="24"/>
          <w:szCs w:val="24"/>
        </w:rPr>
        <w:t>人，毕业率为</w:t>
      </w:r>
      <w:r w:rsidRPr="007B10C9">
        <w:rPr>
          <w:rFonts w:ascii="宋体" w:eastAsia="宋体" w:hAnsi="宋体" w:cs="宋体"/>
          <w:color w:val="000000"/>
          <w:sz w:val="24"/>
          <w:szCs w:val="24"/>
        </w:rPr>
        <w:t>93.33%</w:t>
      </w:r>
      <w:r w:rsidRPr="007B10C9">
        <w:rPr>
          <w:rFonts w:ascii="宋体" w:eastAsia="宋体" w:hAnsi="宋体" w:cs="宋体" w:hint="eastAsia"/>
          <w:color w:val="000000"/>
          <w:sz w:val="24"/>
          <w:szCs w:val="24"/>
        </w:rPr>
        <w:t>，</w:t>
      </w:r>
    </w:p>
    <w:p w:rsidR="00B474AF" w:rsidRPr="007B10C9" w:rsidRDefault="00B474AF">
      <w:pPr>
        <w:spacing w:line="400" w:lineRule="exact"/>
        <w:jc w:val="left"/>
        <w:rPr>
          <w:rFonts w:ascii="宋体" w:eastAsia="宋体" w:hAnsi="宋体" w:cs="Times New Roman"/>
          <w:color w:val="000000"/>
        </w:rPr>
      </w:pPr>
      <w:r w:rsidRPr="007B10C9">
        <w:rPr>
          <w:rFonts w:ascii="宋体" w:eastAsia="宋体" w:hAnsi="宋体" w:cs="宋体" w:hint="eastAsia"/>
          <w:color w:val="000000"/>
          <w:sz w:val="24"/>
          <w:szCs w:val="24"/>
        </w:rPr>
        <w:t>学位授予率为</w:t>
      </w:r>
      <w:r w:rsidRPr="007B10C9">
        <w:rPr>
          <w:rFonts w:ascii="宋体" w:eastAsia="宋体" w:hAnsi="宋体" w:cs="宋体"/>
          <w:color w:val="000000"/>
          <w:sz w:val="24"/>
          <w:szCs w:val="24"/>
        </w:rPr>
        <w:t>93.15%</w:t>
      </w:r>
      <w:r w:rsidRPr="007B10C9">
        <w:rPr>
          <w:rFonts w:ascii="宋体" w:eastAsia="宋体" w:hAnsi="宋体" w:cs="宋体" w:hint="eastAsia"/>
          <w:color w:val="000000"/>
          <w:sz w:val="24"/>
          <w:szCs w:val="24"/>
        </w:rPr>
        <w:t>。</w:t>
      </w:r>
    </w:p>
    <w:p w:rsidR="00B474AF" w:rsidRPr="007B10C9" w:rsidRDefault="00B474AF">
      <w:pPr>
        <w:spacing w:line="400" w:lineRule="exact"/>
        <w:rPr>
          <w:rFonts w:ascii="黑体" w:eastAsia="黑体" w:hAnsi="黑体" w:cs="Times New Roman"/>
          <w:sz w:val="28"/>
          <w:szCs w:val="28"/>
        </w:rPr>
      </w:pPr>
      <w:r w:rsidRPr="007B10C9">
        <w:rPr>
          <w:rFonts w:ascii="黑体" w:eastAsia="黑体" w:hAnsi="黑体" w:cs="黑体"/>
          <w:sz w:val="28"/>
          <w:szCs w:val="28"/>
        </w:rPr>
        <w:t>3.</w:t>
      </w:r>
      <w:r w:rsidRPr="007B10C9">
        <w:rPr>
          <w:rFonts w:ascii="黑体" w:eastAsia="黑体" w:hAnsi="黑体" w:cs="黑体" w:hint="eastAsia"/>
          <w:sz w:val="28"/>
          <w:szCs w:val="28"/>
        </w:rPr>
        <w:t>学位授予情况</w:t>
      </w:r>
      <w:bookmarkEnd w:id="56"/>
    </w:p>
    <w:p w:rsidR="00B474AF" w:rsidRPr="007B10C9" w:rsidRDefault="00B474AF" w:rsidP="00B54D70">
      <w:pPr>
        <w:spacing w:line="400" w:lineRule="exact"/>
        <w:ind w:firstLineChars="200" w:firstLine="31680"/>
        <w:rPr>
          <w:rFonts w:ascii="宋体" w:eastAsia="宋体" w:hAnsi="宋体" w:cs="Times New Roman"/>
          <w:sz w:val="24"/>
          <w:szCs w:val="24"/>
        </w:rPr>
      </w:pPr>
      <w:bookmarkStart w:id="57" w:name="_Toc532998221"/>
      <w:r w:rsidRPr="007B10C9">
        <w:rPr>
          <w:rFonts w:ascii="宋体" w:eastAsia="宋体" w:hAnsi="宋体" w:cs="宋体"/>
          <w:sz w:val="24"/>
          <w:szCs w:val="24"/>
        </w:rPr>
        <w:t>2019</w:t>
      </w:r>
      <w:r w:rsidRPr="007B10C9">
        <w:rPr>
          <w:rFonts w:ascii="宋体" w:eastAsia="宋体" w:hAnsi="宋体" w:cs="宋体" w:hint="eastAsia"/>
          <w:sz w:val="24"/>
          <w:szCs w:val="24"/>
        </w:rPr>
        <w:t>年应届毕业人数共计</w:t>
      </w:r>
      <w:r w:rsidRPr="007B10C9">
        <w:rPr>
          <w:rFonts w:ascii="宋体" w:eastAsia="宋体" w:hAnsi="宋体" w:cs="宋体"/>
          <w:sz w:val="24"/>
          <w:szCs w:val="24"/>
        </w:rPr>
        <w:t>3255</w:t>
      </w:r>
      <w:r w:rsidRPr="007B10C9">
        <w:rPr>
          <w:rFonts w:ascii="宋体" w:eastAsia="宋体" w:hAnsi="宋体" w:cs="宋体" w:hint="eastAsia"/>
          <w:sz w:val="24"/>
          <w:szCs w:val="24"/>
        </w:rPr>
        <w:t>人，在获得毕业资格的</w:t>
      </w:r>
      <w:r w:rsidRPr="007B10C9">
        <w:rPr>
          <w:rFonts w:ascii="宋体" w:eastAsia="宋体" w:hAnsi="宋体" w:cs="宋体"/>
          <w:sz w:val="24"/>
          <w:szCs w:val="24"/>
        </w:rPr>
        <w:t>3038</w:t>
      </w:r>
      <w:r w:rsidRPr="007B10C9">
        <w:rPr>
          <w:rFonts w:ascii="宋体" w:eastAsia="宋体" w:hAnsi="宋体" w:cs="宋体" w:hint="eastAsia"/>
          <w:sz w:val="24"/>
          <w:szCs w:val="24"/>
        </w:rPr>
        <w:t>人中，获得本科学士学位的学生共计</w:t>
      </w:r>
      <w:r w:rsidRPr="007B10C9">
        <w:rPr>
          <w:rFonts w:ascii="宋体" w:eastAsia="宋体" w:hAnsi="宋体" w:cs="宋体"/>
          <w:sz w:val="24"/>
          <w:szCs w:val="24"/>
        </w:rPr>
        <w:t>3032</w:t>
      </w:r>
      <w:r w:rsidRPr="007B10C9">
        <w:rPr>
          <w:rFonts w:ascii="宋体" w:eastAsia="宋体" w:hAnsi="宋体" w:cs="宋体" w:hint="eastAsia"/>
          <w:sz w:val="24"/>
          <w:szCs w:val="24"/>
        </w:rPr>
        <w:t>人，应届本科生学位授予率为</w:t>
      </w:r>
      <w:r w:rsidRPr="007B10C9">
        <w:rPr>
          <w:rFonts w:ascii="宋体" w:eastAsia="宋体" w:hAnsi="宋体" w:cs="宋体"/>
          <w:sz w:val="24"/>
          <w:szCs w:val="24"/>
        </w:rPr>
        <w:t>93.15%</w:t>
      </w:r>
      <w:r w:rsidRPr="007B10C9">
        <w:rPr>
          <w:rFonts w:ascii="宋体" w:eastAsia="宋体" w:hAnsi="宋体" w:cs="宋体" w:hint="eastAsia"/>
          <w:sz w:val="24"/>
          <w:szCs w:val="24"/>
        </w:rPr>
        <w:t>，其中授予工学学士学位</w:t>
      </w:r>
      <w:r w:rsidRPr="007B10C9">
        <w:rPr>
          <w:rFonts w:ascii="宋体" w:eastAsia="宋体" w:hAnsi="宋体" w:cs="宋体"/>
          <w:sz w:val="24"/>
          <w:szCs w:val="24"/>
        </w:rPr>
        <w:t>1522</w:t>
      </w:r>
      <w:r w:rsidRPr="007B10C9">
        <w:rPr>
          <w:rFonts w:ascii="宋体" w:eastAsia="宋体" w:hAnsi="宋体" w:cs="宋体" w:hint="eastAsia"/>
          <w:sz w:val="24"/>
          <w:szCs w:val="24"/>
        </w:rPr>
        <w:t>人，管理学学士学位</w:t>
      </w:r>
      <w:r w:rsidRPr="007B10C9">
        <w:rPr>
          <w:rFonts w:ascii="宋体" w:eastAsia="宋体" w:hAnsi="宋体" w:cs="宋体"/>
          <w:sz w:val="24"/>
          <w:szCs w:val="24"/>
        </w:rPr>
        <w:t>972</w:t>
      </w:r>
      <w:r w:rsidRPr="007B10C9">
        <w:rPr>
          <w:rFonts w:ascii="宋体" w:eastAsia="宋体" w:hAnsi="宋体" w:cs="宋体" w:hint="eastAsia"/>
          <w:sz w:val="24"/>
          <w:szCs w:val="24"/>
        </w:rPr>
        <w:t>人，经济学学士学位</w:t>
      </w:r>
      <w:r w:rsidRPr="007B10C9">
        <w:rPr>
          <w:rFonts w:ascii="宋体" w:eastAsia="宋体" w:hAnsi="宋体" w:cs="宋体"/>
          <w:sz w:val="24"/>
          <w:szCs w:val="24"/>
        </w:rPr>
        <w:t>202</w:t>
      </w:r>
      <w:r w:rsidRPr="007B10C9">
        <w:rPr>
          <w:rFonts w:ascii="宋体" w:eastAsia="宋体" w:hAnsi="宋体" w:cs="宋体" w:hint="eastAsia"/>
          <w:sz w:val="24"/>
          <w:szCs w:val="24"/>
        </w:rPr>
        <w:t>人，理学学士学位</w:t>
      </w:r>
      <w:r w:rsidRPr="007B10C9">
        <w:rPr>
          <w:rFonts w:ascii="宋体" w:eastAsia="宋体" w:hAnsi="宋体" w:cs="宋体"/>
          <w:sz w:val="24"/>
          <w:szCs w:val="24"/>
        </w:rPr>
        <w:t>34</w:t>
      </w:r>
      <w:r w:rsidRPr="007B10C9">
        <w:rPr>
          <w:rFonts w:ascii="宋体" w:eastAsia="宋体" w:hAnsi="宋体" w:cs="宋体" w:hint="eastAsia"/>
          <w:sz w:val="24"/>
          <w:szCs w:val="24"/>
        </w:rPr>
        <w:t>人，文学学士学位</w:t>
      </w:r>
      <w:r w:rsidRPr="007B10C9">
        <w:rPr>
          <w:rFonts w:ascii="宋体" w:eastAsia="宋体" w:hAnsi="宋体" w:cs="宋体"/>
          <w:sz w:val="24"/>
          <w:szCs w:val="24"/>
        </w:rPr>
        <w:t>144</w:t>
      </w:r>
      <w:r w:rsidRPr="007B10C9">
        <w:rPr>
          <w:rFonts w:ascii="宋体" w:eastAsia="宋体" w:hAnsi="宋体" w:cs="宋体" w:hint="eastAsia"/>
          <w:sz w:val="24"/>
          <w:szCs w:val="24"/>
        </w:rPr>
        <w:t>人，艺术学学士学位</w:t>
      </w:r>
      <w:r w:rsidRPr="007B10C9">
        <w:rPr>
          <w:rFonts w:ascii="宋体" w:eastAsia="宋体" w:hAnsi="宋体" w:cs="宋体"/>
          <w:sz w:val="24"/>
          <w:szCs w:val="24"/>
        </w:rPr>
        <w:t>158</w:t>
      </w:r>
      <w:r w:rsidRPr="007B10C9">
        <w:rPr>
          <w:rFonts w:ascii="宋体" w:eastAsia="宋体" w:hAnsi="宋体" w:cs="宋体" w:hint="eastAsia"/>
          <w:sz w:val="24"/>
          <w:szCs w:val="24"/>
        </w:rPr>
        <w:t>人。</w:t>
      </w:r>
    </w:p>
    <w:p w:rsidR="00B474AF" w:rsidRPr="007B10C9" w:rsidRDefault="00B474AF">
      <w:pPr>
        <w:spacing w:line="400" w:lineRule="exact"/>
        <w:rPr>
          <w:rFonts w:ascii="黑体" w:eastAsia="黑体" w:hAnsi="黑体" w:cs="Times New Roman"/>
          <w:sz w:val="28"/>
          <w:szCs w:val="28"/>
        </w:rPr>
      </w:pPr>
      <w:r w:rsidRPr="007B10C9">
        <w:rPr>
          <w:rFonts w:ascii="黑体" w:eastAsia="黑体" w:hAnsi="黑体" w:cs="黑体"/>
          <w:sz w:val="28"/>
          <w:szCs w:val="28"/>
        </w:rPr>
        <w:t>4.</w:t>
      </w:r>
      <w:r w:rsidRPr="007B10C9">
        <w:rPr>
          <w:rFonts w:ascii="黑体" w:eastAsia="黑体" w:hAnsi="黑体" w:cs="黑体" w:hint="eastAsia"/>
          <w:sz w:val="28"/>
          <w:szCs w:val="28"/>
        </w:rPr>
        <w:t>就业情况及攻读研究生情况</w:t>
      </w:r>
      <w:bookmarkEnd w:id="57"/>
    </w:p>
    <w:p w:rsidR="00B474AF" w:rsidRPr="00EC119B" w:rsidRDefault="00B474AF">
      <w:pPr>
        <w:spacing w:line="400" w:lineRule="exact"/>
        <w:rPr>
          <w:rFonts w:ascii="黑体" w:eastAsia="黑体" w:hAnsi="黑体" w:cs="Times New Roman"/>
          <w:sz w:val="24"/>
          <w:szCs w:val="24"/>
        </w:rPr>
      </w:pPr>
      <w:r w:rsidRPr="00EC119B">
        <w:rPr>
          <w:rFonts w:ascii="黑体" w:eastAsia="黑体" w:hAnsi="黑体" w:cs="黑体" w:hint="eastAsia"/>
          <w:sz w:val="24"/>
          <w:szCs w:val="24"/>
        </w:rPr>
        <w:t>（</w:t>
      </w:r>
      <w:r w:rsidRPr="00EC119B">
        <w:rPr>
          <w:rFonts w:ascii="黑体" w:eastAsia="黑体" w:hAnsi="黑体" w:cs="黑体"/>
          <w:sz w:val="24"/>
          <w:szCs w:val="24"/>
        </w:rPr>
        <w:t>1</w:t>
      </w:r>
      <w:r w:rsidRPr="00EC119B">
        <w:rPr>
          <w:rFonts w:ascii="黑体" w:eastAsia="黑体" w:hAnsi="黑体" w:cs="黑体" w:hint="eastAsia"/>
          <w:sz w:val="24"/>
          <w:szCs w:val="24"/>
        </w:rPr>
        <w:t>）就业情况</w:t>
      </w:r>
    </w:p>
    <w:p w:rsidR="00B474AF" w:rsidRPr="00EC119B" w:rsidRDefault="00B474AF" w:rsidP="00B54D70">
      <w:pPr>
        <w:spacing w:line="400" w:lineRule="exact"/>
        <w:ind w:firstLineChars="200" w:firstLine="31680"/>
        <w:rPr>
          <w:rFonts w:ascii="宋体" w:eastAsia="宋体" w:hAnsi="宋体" w:cs="Times New Roman"/>
          <w:kern w:val="0"/>
          <w:sz w:val="24"/>
          <w:szCs w:val="24"/>
        </w:rPr>
      </w:pPr>
      <w:bookmarkStart w:id="58" w:name="_Toc532998222"/>
      <w:r w:rsidRPr="00EC119B">
        <w:rPr>
          <w:rFonts w:ascii="宋体" w:eastAsia="宋体" w:hAnsi="宋体" w:cs="宋体" w:hint="eastAsia"/>
          <w:kern w:val="0"/>
          <w:sz w:val="24"/>
          <w:szCs w:val="24"/>
        </w:rPr>
        <w:t>截至</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年</w:t>
      </w:r>
      <w:r w:rsidRPr="00EC119B">
        <w:rPr>
          <w:rFonts w:ascii="宋体" w:eastAsia="宋体" w:hAnsi="宋体" w:cs="宋体"/>
          <w:kern w:val="0"/>
          <w:sz w:val="24"/>
          <w:szCs w:val="24"/>
        </w:rPr>
        <w:t>8</w:t>
      </w:r>
      <w:r w:rsidRPr="00EC119B">
        <w:rPr>
          <w:rFonts w:ascii="宋体" w:eastAsia="宋体" w:hAnsi="宋体" w:cs="宋体" w:hint="eastAsia"/>
          <w:kern w:val="0"/>
          <w:sz w:val="24"/>
          <w:szCs w:val="24"/>
        </w:rPr>
        <w:t>月</w:t>
      </w:r>
      <w:r w:rsidRPr="00EC119B">
        <w:rPr>
          <w:rFonts w:ascii="宋体" w:eastAsia="宋体" w:hAnsi="宋体" w:cs="宋体"/>
          <w:kern w:val="0"/>
          <w:sz w:val="24"/>
          <w:szCs w:val="24"/>
        </w:rPr>
        <w:t>31</w:t>
      </w:r>
      <w:r w:rsidRPr="00EC119B">
        <w:rPr>
          <w:rFonts w:ascii="宋体" w:eastAsia="宋体" w:hAnsi="宋体" w:cs="宋体" w:hint="eastAsia"/>
          <w:kern w:val="0"/>
          <w:sz w:val="24"/>
          <w:szCs w:val="24"/>
        </w:rPr>
        <w:t>日，学校应届本科毕业生总体就业率达</w:t>
      </w:r>
      <w:r w:rsidRPr="00EC119B">
        <w:rPr>
          <w:rFonts w:ascii="宋体" w:eastAsia="宋体" w:hAnsi="宋体" w:cs="宋体"/>
          <w:kern w:val="0"/>
          <w:sz w:val="24"/>
          <w:szCs w:val="24"/>
        </w:rPr>
        <w:t>95.33%</w:t>
      </w:r>
      <w:r w:rsidRPr="00EC119B">
        <w:rPr>
          <w:rFonts w:ascii="宋体" w:eastAsia="宋体" w:hAnsi="宋体" w:cs="宋体" w:hint="eastAsia"/>
          <w:kern w:val="0"/>
          <w:sz w:val="24"/>
          <w:szCs w:val="24"/>
        </w:rPr>
        <w:t>。毕业生最主要的毕业去向是企业，占</w:t>
      </w:r>
      <w:r w:rsidRPr="00EC119B">
        <w:rPr>
          <w:rFonts w:ascii="宋体" w:eastAsia="宋体" w:hAnsi="宋体" w:cs="宋体"/>
          <w:kern w:val="0"/>
          <w:sz w:val="24"/>
          <w:szCs w:val="24"/>
        </w:rPr>
        <w:t>88.91%</w:t>
      </w:r>
      <w:r w:rsidRPr="00EC119B">
        <w:rPr>
          <w:rFonts w:ascii="宋体" w:eastAsia="宋体" w:hAnsi="宋体" w:cs="宋体" w:hint="eastAsia"/>
          <w:kern w:val="0"/>
          <w:sz w:val="24"/>
          <w:szCs w:val="24"/>
        </w:rPr>
        <w:t>。升学</w:t>
      </w:r>
      <w:r w:rsidRPr="00EC119B">
        <w:rPr>
          <w:rFonts w:ascii="宋体" w:eastAsia="宋体" w:hAnsi="宋体" w:cs="宋体"/>
          <w:kern w:val="0"/>
          <w:sz w:val="24"/>
          <w:szCs w:val="24"/>
        </w:rPr>
        <w:t>69</w:t>
      </w:r>
      <w:r w:rsidRPr="00EC119B">
        <w:rPr>
          <w:rFonts w:ascii="宋体" w:eastAsia="宋体" w:hAnsi="宋体" w:cs="宋体" w:hint="eastAsia"/>
          <w:kern w:val="0"/>
          <w:sz w:val="24"/>
          <w:szCs w:val="24"/>
        </w:rPr>
        <w:t>人，占</w:t>
      </w:r>
      <w:r w:rsidRPr="00EC119B">
        <w:rPr>
          <w:rFonts w:ascii="宋体" w:eastAsia="宋体" w:hAnsi="宋体" w:cs="宋体"/>
          <w:kern w:val="0"/>
          <w:sz w:val="24"/>
          <w:szCs w:val="24"/>
        </w:rPr>
        <w:t>2.12%</w:t>
      </w:r>
      <w:r w:rsidRPr="00EC119B">
        <w:rPr>
          <w:rFonts w:ascii="宋体" w:eastAsia="宋体" w:hAnsi="宋体" w:cs="宋体" w:hint="eastAsia"/>
          <w:kern w:val="0"/>
          <w:sz w:val="24"/>
          <w:szCs w:val="24"/>
        </w:rPr>
        <w:t>，其中出国（境）留学</w:t>
      </w:r>
      <w:r w:rsidRPr="00EC119B">
        <w:rPr>
          <w:rFonts w:ascii="宋体" w:eastAsia="宋体" w:hAnsi="宋体" w:cs="宋体"/>
          <w:kern w:val="0"/>
          <w:sz w:val="24"/>
          <w:szCs w:val="24"/>
        </w:rPr>
        <w:t>25</w:t>
      </w:r>
      <w:r w:rsidRPr="00EC119B">
        <w:rPr>
          <w:rFonts w:ascii="宋体" w:eastAsia="宋体" w:hAnsi="宋体" w:cs="宋体" w:hint="eastAsia"/>
          <w:kern w:val="0"/>
          <w:sz w:val="24"/>
          <w:szCs w:val="24"/>
        </w:rPr>
        <w:t>人，占</w:t>
      </w:r>
      <w:r w:rsidRPr="00EC119B">
        <w:rPr>
          <w:rFonts w:ascii="宋体" w:eastAsia="宋体" w:hAnsi="宋体" w:cs="宋体"/>
          <w:kern w:val="0"/>
          <w:sz w:val="24"/>
          <w:szCs w:val="24"/>
        </w:rPr>
        <w:t>0.81%</w:t>
      </w:r>
      <w:r w:rsidRPr="00EC119B">
        <w:rPr>
          <w:rFonts w:ascii="宋体" w:eastAsia="宋体" w:hAnsi="宋体" w:cs="宋体" w:hint="eastAsia"/>
          <w:kern w:val="0"/>
          <w:sz w:val="24"/>
          <w:szCs w:val="24"/>
        </w:rPr>
        <w:t>。</w:t>
      </w:r>
    </w:p>
    <w:p w:rsidR="00B474AF" w:rsidRDefault="00B474AF" w:rsidP="00B54D70">
      <w:pPr>
        <w:spacing w:line="400" w:lineRule="exact"/>
        <w:ind w:firstLineChars="200" w:firstLine="31680"/>
        <w:rPr>
          <w:rFonts w:ascii="宋体" w:eastAsia="宋体" w:hAnsi="宋体" w:cs="Times New Roman"/>
          <w:kern w:val="0"/>
          <w:sz w:val="24"/>
          <w:szCs w:val="24"/>
        </w:rPr>
      </w:pPr>
      <w:r w:rsidRPr="00EC119B">
        <w:rPr>
          <w:rFonts w:ascii="宋体" w:eastAsia="宋体" w:hAnsi="宋体" w:cs="宋体" w:hint="eastAsia"/>
          <w:kern w:val="0"/>
          <w:sz w:val="24"/>
          <w:szCs w:val="24"/>
        </w:rPr>
        <w:t>就业地域在广西区内的毕业生共</w:t>
      </w:r>
      <w:r w:rsidRPr="00EC119B">
        <w:rPr>
          <w:rFonts w:ascii="宋体" w:eastAsia="宋体" w:hAnsi="宋体" w:cs="宋体"/>
          <w:kern w:val="0"/>
          <w:sz w:val="24"/>
          <w:szCs w:val="24"/>
        </w:rPr>
        <w:t>1671</w:t>
      </w:r>
      <w:r w:rsidRPr="00EC119B">
        <w:rPr>
          <w:rFonts w:ascii="宋体" w:eastAsia="宋体" w:hAnsi="宋体" w:cs="宋体" w:hint="eastAsia"/>
          <w:kern w:val="0"/>
          <w:sz w:val="24"/>
          <w:szCs w:val="24"/>
        </w:rPr>
        <w:t>人，占就业总人数</w:t>
      </w:r>
      <w:r w:rsidRPr="00EC119B">
        <w:rPr>
          <w:rFonts w:ascii="宋体" w:eastAsia="宋体" w:hAnsi="宋体" w:cs="宋体"/>
          <w:kern w:val="0"/>
          <w:sz w:val="24"/>
          <w:szCs w:val="24"/>
        </w:rPr>
        <w:t>51.34%</w:t>
      </w:r>
      <w:r w:rsidRPr="00EC119B">
        <w:rPr>
          <w:rFonts w:ascii="宋体" w:eastAsia="宋体" w:hAnsi="宋体" w:cs="宋体" w:hint="eastAsia"/>
          <w:kern w:val="0"/>
          <w:sz w:val="24"/>
          <w:szCs w:val="24"/>
        </w:rPr>
        <w:t>，广西区内主要流向南宁</w:t>
      </w:r>
      <w:r w:rsidRPr="00EC119B">
        <w:rPr>
          <w:rFonts w:ascii="宋体" w:eastAsia="宋体" w:hAnsi="宋体" w:cs="宋体"/>
          <w:kern w:val="0"/>
          <w:sz w:val="24"/>
          <w:szCs w:val="24"/>
        </w:rPr>
        <w:t>547</w:t>
      </w:r>
      <w:r w:rsidRPr="00EC119B">
        <w:rPr>
          <w:rFonts w:ascii="宋体" w:eastAsia="宋体" w:hAnsi="宋体" w:cs="宋体" w:hint="eastAsia"/>
          <w:kern w:val="0"/>
          <w:sz w:val="24"/>
          <w:szCs w:val="24"/>
        </w:rPr>
        <w:t>人、桂林</w:t>
      </w:r>
      <w:r w:rsidRPr="00EC119B">
        <w:rPr>
          <w:rFonts w:ascii="宋体" w:eastAsia="宋体" w:hAnsi="宋体" w:cs="宋体"/>
          <w:kern w:val="0"/>
          <w:sz w:val="24"/>
          <w:szCs w:val="24"/>
        </w:rPr>
        <w:t>429</w:t>
      </w:r>
      <w:r w:rsidRPr="00EC119B">
        <w:rPr>
          <w:rFonts w:ascii="宋体" w:eastAsia="宋体" w:hAnsi="宋体" w:cs="宋体" w:hint="eastAsia"/>
          <w:kern w:val="0"/>
          <w:sz w:val="24"/>
          <w:szCs w:val="24"/>
        </w:rPr>
        <w:t>人、柳州</w:t>
      </w:r>
      <w:r w:rsidRPr="00EC119B">
        <w:rPr>
          <w:rFonts w:ascii="宋体" w:eastAsia="宋体" w:hAnsi="宋体" w:cs="宋体"/>
          <w:kern w:val="0"/>
          <w:sz w:val="24"/>
          <w:szCs w:val="24"/>
        </w:rPr>
        <w:t>118</w:t>
      </w:r>
      <w:r w:rsidRPr="00EC119B">
        <w:rPr>
          <w:rFonts w:ascii="宋体" w:eastAsia="宋体" w:hAnsi="宋体" w:cs="宋体" w:hint="eastAsia"/>
          <w:kern w:val="0"/>
          <w:sz w:val="24"/>
          <w:szCs w:val="24"/>
        </w:rPr>
        <w:t>人；广西区外就业的毕业生共</w:t>
      </w:r>
      <w:r w:rsidRPr="00EC119B">
        <w:rPr>
          <w:rFonts w:ascii="宋体" w:eastAsia="宋体" w:hAnsi="宋体" w:cs="宋体"/>
          <w:kern w:val="0"/>
          <w:sz w:val="24"/>
          <w:szCs w:val="24"/>
        </w:rPr>
        <w:t>1434</w:t>
      </w:r>
      <w:r w:rsidRPr="00EC119B">
        <w:rPr>
          <w:rFonts w:ascii="宋体" w:eastAsia="宋体" w:hAnsi="宋体" w:cs="宋体" w:hint="eastAsia"/>
          <w:kern w:val="0"/>
          <w:sz w:val="24"/>
          <w:szCs w:val="24"/>
        </w:rPr>
        <w:t>人，占就业总人数的</w:t>
      </w:r>
      <w:r w:rsidRPr="00EC119B">
        <w:rPr>
          <w:rFonts w:ascii="宋体" w:eastAsia="宋体" w:hAnsi="宋体" w:cs="宋体"/>
          <w:kern w:val="0"/>
          <w:sz w:val="24"/>
          <w:szCs w:val="24"/>
        </w:rPr>
        <w:t>46.18%</w:t>
      </w:r>
      <w:r w:rsidRPr="00EC119B">
        <w:rPr>
          <w:rFonts w:ascii="宋体" w:eastAsia="宋体" w:hAnsi="宋体" w:cs="宋体" w:hint="eastAsia"/>
          <w:kern w:val="0"/>
          <w:sz w:val="24"/>
          <w:szCs w:val="24"/>
        </w:rPr>
        <w:t>，其中</w:t>
      </w:r>
      <w:r w:rsidRPr="00EC119B">
        <w:rPr>
          <w:rFonts w:ascii="宋体" w:eastAsia="宋体" w:hAnsi="宋体" w:cs="宋体"/>
          <w:kern w:val="0"/>
          <w:sz w:val="24"/>
          <w:szCs w:val="24"/>
        </w:rPr>
        <w:t>488</w:t>
      </w:r>
      <w:r w:rsidRPr="00EC119B">
        <w:rPr>
          <w:rFonts w:ascii="宋体" w:eastAsia="宋体" w:hAnsi="宋体" w:cs="宋体" w:hint="eastAsia"/>
          <w:kern w:val="0"/>
          <w:sz w:val="24"/>
          <w:szCs w:val="24"/>
        </w:rPr>
        <w:t>人流向广东省，主要集中在两个城市，分别是深圳</w:t>
      </w:r>
      <w:r w:rsidRPr="00EC119B">
        <w:rPr>
          <w:rFonts w:ascii="宋体" w:eastAsia="宋体" w:hAnsi="宋体" w:cs="宋体"/>
          <w:kern w:val="0"/>
          <w:sz w:val="24"/>
          <w:szCs w:val="24"/>
        </w:rPr>
        <w:t>219</w:t>
      </w:r>
      <w:r w:rsidRPr="00EC119B">
        <w:rPr>
          <w:rFonts w:ascii="宋体" w:eastAsia="宋体" w:hAnsi="宋体" w:cs="宋体" w:hint="eastAsia"/>
          <w:kern w:val="0"/>
          <w:sz w:val="24"/>
          <w:szCs w:val="24"/>
        </w:rPr>
        <w:t>人和广州</w:t>
      </w:r>
      <w:r w:rsidRPr="00EC119B">
        <w:rPr>
          <w:rFonts w:ascii="宋体" w:eastAsia="宋体" w:hAnsi="宋体" w:cs="宋体"/>
          <w:kern w:val="0"/>
          <w:sz w:val="24"/>
          <w:szCs w:val="24"/>
        </w:rPr>
        <w:t>149</w:t>
      </w:r>
      <w:r w:rsidRPr="00EC119B">
        <w:rPr>
          <w:rFonts w:ascii="宋体" w:eastAsia="宋体" w:hAnsi="宋体" w:cs="宋体" w:hint="eastAsia"/>
          <w:kern w:val="0"/>
          <w:sz w:val="24"/>
          <w:szCs w:val="24"/>
        </w:rPr>
        <w:t>人。</w:t>
      </w:r>
    </w:p>
    <w:p w:rsidR="00B474AF" w:rsidRPr="00EC119B" w:rsidRDefault="00B474AF" w:rsidP="00B54D70">
      <w:pPr>
        <w:spacing w:line="400" w:lineRule="exact"/>
        <w:ind w:firstLineChars="200" w:firstLine="31680"/>
        <w:jc w:val="center"/>
        <w:rPr>
          <w:rFonts w:ascii="宋体" w:eastAsia="宋体" w:hAnsi="宋体" w:cs="Times New Roman"/>
          <w:color w:val="000000"/>
        </w:rPr>
      </w:pPr>
      <w:r w:rsidRPr="00EC119B">
        <w:rPr>
          <w:rFonts w:ascii="宋体" w:eastAsia="宋体" w:hAnsi="宋体" w:cs="宋体" w:hint="eastAsia"/>
        </w:rPr>
        <w:t>表</w:t>
      </w:r>
      <w:r>
        <w:rPr>
          <w:rFonts w:ascii="宋体" w:eastAsia="宋体" w:hAnsi="宋体" w:cs="宋体"/>
        </w:rPr>
        <w:t>4</w:t>
      </w:r>
      <w:r w:rsidRPr="00EC119B">
        <w:rPr>
          <w:rFonts w:ascii="宋体" w:eastAsia="宋体" w:hAnsi="宋体" w:cs="宋体"/>
        </w:rPr>
        <w:t xml:space="preserve">  2019</w:t>
      </w:r>
      <w:r w:rsidRPr="00EC119B">
        <w:rPr>
          <w:rFonts w:ascii="宋体" w:eastAsia="宋体" w:hAnsi="宋体" w:cs="宋体" w:hint="eastAsia"/>
        </w:rPr>
        <w:t>届毕业生单位性质就业状况统计表（</w:t>
      </w:r>
      <w:r w:rsidRPr="00EC119B">
        <w:rPr>
          <w:rFonts w:ascii="宋体" w:eastAsia="宋体" w:hAnsi="宋体" w:cs="宋体"/>
        </w:rPr>
        <w:t>2019</w:t>
      </w:r>
      <w:r w:rsidRPr="00EC119B">
        <w:rPr>
          <w:rFonts w:ascii="宋体" w:eastAsia="宋体" w:hAnsi="宋体" w:cs="宋体" w:hint="eastAsia"/>
        </w:rPr>
        <w:t>年</w:t>
      </w:r>
      <w:r w:rsidRPr="00EC119B">
        <w:rPr>
          <w:rFonts w:ascii="宋体" w:eastAsia="宋体" w:hAnsi="宋体" w:cs="宋体"/>
        </w:rPr>
        <w:t>8</w:t>
      </w:r>
      <w:r w:rsidRPr="00EC119B">
        <w:rPr>
          <w:rFonts w:ascii="宋体" w:eastAsia="宋体" w:hAnsi="宋体" w:cs="宋体" w:hint="eastAsia"/>
        </w:rPr>
        <w:t>月</w:t>
      </w:r>
      <w:r w:rsidRPr="00EC119B">
        <w:rPr>
          <w:rFonts w:ascii="宋体" w:eastAsia="宋体" w:hAnsi="宋体" w:cs="宋体"/>
        </w:rPr>
        <w:t>31</w:t>
      </w:r>
      <w:r w:rsidRPr="00EC119B">
        <w:rPr>
          <w:rFonts w:ascii="宋体" w:eastAsia="宋体" w:hAnsi="宋体" w:cs="宋体" w:hint="eastAsia"/>
        </w:rPr>
        <w:t>日统计）</w:t>
      </w:r>
    </w:p>
    <w:tbl>
      <w:tblPr>
        <w:tblW w:w="9044" w:type="dxa"/>
        <w:jc w:val="center"/>
        <w:tblLayout w:type="fixed"/>
        <w:tblLook w:val="00A0" w:firstRow="1" w:lastRow="0" w:firstColumn="1" w:lastColumn="0" w:noHBand="0" w:noVBand="0"/>
      </w:tblPr>
      <w:tblGrid>
        <w:gridCol w:w="778"/>
        <w:gridCol w:w="1844"/>
        <w:gridCol w:w="982"/>
        <w:gridCol w:w="1005"/>
        <w:gridCol w:w="971"/>
        <w:gridCol w:w="1465"/>
        <w:gridCol w:w="994"/>
        <w:gridCol w:w="1005"/>
      </w:tblGrid>
      <w:tr w:rsidR="00B474AF" w:rsidRPr="00EC119B">
        <w:trPr>
          <w:trHeight w:val="465"/>
          <w:jc w:val="center"/>
        </w:trPr>
        <w:tc>
          <w:tcPr>
            <w:tcW w:w="778" w:type="dxa"/>
            <w:tcBorders>
              <w:top w:val="single" w:sz="8" w:space="0" w:color="auto"/>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序号</w:t>
            </w:r>
          </w:p>
        </w:tc>
        <w:tc>
          <w:tcPr>
            <w:tcW w:w="1844"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单位性质</w:t>
            </w:r>
          </w:p>
        </w:tc>
        <w:tc>
          <w:tcPr>
            <w:tcW w:w="982"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就业人数</w:t>
            </w:r>
          </w:p>
        </w:tc>
        <w:tc>
          <w:tcPr>
            <w:tcW w:w="1005"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占有比例（</w:t>
            </w:r>
            <w:r w:rsidRPr="00EC119B">
              <w:rPr>
                <w:rFonts w:ascii="宋体" w:eastAsia="宋体" w:hAnsi="宋体" w:cs="宋体"/>
                <w:color w:val="000000"/>
                <w:kern w:val="0"/>
                <w:sz w:val="18"/>
                <w:szCs w:val="18"/>
              </w:rPr>
              <w:t>%</w:t>
            </w:r>
            <w:r w:rsidRPr="00EC119B">
              <w:rPr>
                <w:rFonts w:ascii="宋体" w:eastAsia="宋体" w:hAnsi="宋体" w:cs="宋体" w:hint="eastAsia"/>
                <w:color w:val="000000"/>
                <w:kern w:val="0"/>
                <w:sz w:val="18"/>
                <w:szCs w:val="18"/>
              </w:rPr>
              <w:t>）</w:t>
            </w:r>
          </w:p>
        </w:tc>
        <w:tc>
          <w:tcPr>
            <w:tcW w:w="971"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序号</w:t>
            </w:r>
          </w:p>
        </w:tc>
        <w:tc>
          <w:tcPr>
            <w:tcW w:w="1465"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单位性质</w:t>
            </w:r>
          </w:p>
        </w:tc>
        <w:tc>
          <w:tcPr>
            <w:tcW w:w="994"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就业人数</w:t>
            </w:r>
          </w:p>
        </w:tc>
        <w:tc>
          <w:tcPr>
            <w:tcW w:w="1005" w:type="dxa"/>
            <w:tcBorders>
              <w:top w:val="single" w:sz="8" w:space="0" w:color="auto"/>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占有比例（</w:t>
            </w:r>
            <w:r w:rsidRPr="00EC119B">
              <w:rPr>
                <w:rFonts w:ascii="宋体" w:eastAsia="宋体" w:hAnsi="宋体" w:cs="宋体"/>
                <w:color w:val="000000"/>
                <w:kern w:val="0"/>
                <w:sz w:val="18"/>
                <w:szCs w:val="18"/>
              </w:rPr>
              <w:t>%</w:t>
            </w:r>
            <w:r w:rsidRPr="00EC119B">
              <w:rPr>
                <w:rFonts w:ascii="宋体" w:eastAsia="宋体" w:hAnsi="宋体" w:cs="宋体" w:hint="eastAsia"/>
                <w:color w:val="000000"/>
                <w:kern w:val="0"/>
                <w:sz w:val="18"/>
                <w:szCs w:val="18"/>
              </w:rPr>
              <w:t>）</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党政机关</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88</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2.83</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10</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三资企业</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33</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1.06</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科研设计单位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0.06</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11</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私营企业</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2290</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73.75</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3</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高等学校（含民办）</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3</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0.10</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12</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部队</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24</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0.77</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4</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中等、初等教育单位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17</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0.55</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13</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国家、地方基层</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20</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0.64</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5</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医疗卫生单位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14</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0.45</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14</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城镇社区</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4</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0.13</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6</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非公教学单位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3</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0.10</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15</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出国、出境</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27</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0.87</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7</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其他事业单位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92</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2.96</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16</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考研升学</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44</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1.42</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8</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金融单位</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59</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1.90</w:t>
            </w:r>
          </w:p>
        </w:tc>
        <w:tc>
          <w:tcPr>
            <w:tcW w:w="971"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17</w:t>
            </w:r>
          </w:p>
        </w:tc>
        <w:tc>
          <w:tcPr>
            <w:tcW w:w="146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自主创业</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8</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0.26</w:t>
            </w:r>
          </w:p>
        </w:tc>
      </w:tr>
      <w:tr w:rsidR="00B474AF" w:rsidRPr="00EC119B">
        <w:trPr>
          <w:trHeight w:val="300"/>
          <w:jc w:val="center"/>
        </w:trPr>
        <w:tc>
          <w:tcPr>
            <w:tcW w:w="778" w:type="dxa"/>
            <w:tcBorders>
              <w:top w:val="nil"/>
              <w:left w:val="single" w:sz="8" w:space="0" w:color="auto"/>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9</w:t>
            </w:r>
          </w:p>
        </w:tc>
        <w:tc>
          <w:tcPr>
            <w:tcW w:w="184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left"/>
              <w:rPr>
                <w:rFonts w:ascii="宋体" w:eastAsia="宋体" w:hAnsi="宋体" w:cs="Times New Roman"/>
                <w:color w:val="000000"/>
                <w:kern w:val="0"/>
                <w:sz w:val="18"/>
                <w:szCs w:val="18"/>
              </w:rPr>
            </w:pPr>
            <w:r w:rsidRPr="00EC119B">
              <w:rPr>
                <w:rFonts w:ascii="宋体" w:eastAsia="宋体" w:hAnsi="宋体" w:cs="宋体" w:hint="eastAsia"/>
                <w:color w:val="000000"/>
                <w:kern w:val="0"/>
                <w:sz w:val="18"/>
                <w:szCs w:val="18"/>
              </w:rPr>
              <w:t>国有企业</w:t>
            </w:r>
          </w:p>
        </w:tc>
        <w:tc>
          <w:tcPr>
            <w:tcW w:w="982"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color w:val="000000"/>
                <w:kern w:val="0"/>
                <w:sz w:val="18"/>
                <w:szCs w:val="18"/>
              </w:rPr>
            </w:pPr>
            <w:r w:rsidRPr="00EC119B">
              <w:rPr>
                <w:rFonts w:ascii="宋体" w:eastAsia="宋体" w:hAnsi="宋体" w:cs="宋体"/>
                <w:color w:val="000000"/>
                <w:kern w:val="0"/>
                <w:sz w:val="18"/>
                <w:szCs w:val="18"/>
              </w:rPr>
              <w:t>377</w:t>
            </w:r>
          </w:p>
        </w:tc>
        <w:tc>
          <w:tcPr>
            <w:tcW w:w="1005" w:type="dxa"/>
            <w:tcBorders>
              <w:top w:val="nil"/>
              <w:left w:val="nil"/>
              <w:bottom w:val="single" w:sz="8" w:space="0" w:color="auto"/>
              <w:right w:val="single" w:sz="8" w:space="0" w:color="auto"/>
            </w:tcBorders>
            <w:vAlign w:val="center"/>
          </w:tcPr>
          <w:p w:rsidR="00B474AF" w:rsidRPr="00EC119B" w:rsidRDefault="00B474AF">
            <w:pPr>
              <w:spacing w:line="400" w:lineRule="exact"/>
              <w:jc w:val="center"/>
              <w:rPr>
                <w:rFonts w:ascii="宋体" w:eastAsia="宋体" w:hAnsi="宋体" w:cs="Times New Roman"/>
                <w:color w:val="000000"/>
                <w:sz w:val="18"/>
                <w:szCs w:val="18"/>
              </w:rPr>
            </w:pPr>
            <w:r w:rsidRPr="00EC119B">
              <w:rPr>
                <w:rFonts w:ascii="宋体" w:eastAsia="宋体" w:hAnsi="宋体" w:cs="宋体"/>
                <w:color w:val="000000"/>
                <w:sz w:val="18"/>
                <w:szCs w:val="18"/>
              </w:rPr>
              <w:t>12.14</w:t>
            </w:r>
          </w:p>
        </w:tc>
        <w:tc>
          <w:tcPr>
            <w:tcW w:w="2436" w:type="dxa"/>
            <w:gridSpan w:val="2"/>
            <w:tcBorders>
              <w:top w:val="single" w:sz="8" w:space="0" w:color="auto"/>
              <w:left w:val="nil"/>
              <w:bottom w:val="single" w:sz="8" w:space="0" w:color="auto"/>
              <w:right w:val="single" w:sz="8" w:space="0" w:color="000000"/>
            </w:tcBorders>
            <w:vAlign w:val="center"/>
          </w:tcPr>
          <w:p w:rsidR="00B474AF" w:rsidRPr="00EC119B" w:rsidRDefault="00B474AF">
            <w:pPr>
              <w:widowControl/>
              <w:spacing w:line="400" w:lineRule="exact"/>
              <w:jc w:val="center"/>
              <w:rPr>
                <w:rFonts w:ascii="宋体" w:eastAsia="宋体" w:hAnsi="宋体" w:cs="Times New Roman"/>
                <w:b/>
                <w:bCs/>
                <w:color w:val="000000"/>
                <w:kern w:val="0"/>
                <w:sz w:val="18"/>
                <w:szCs w:val="18"/>
              </w:rPr>
            </w:pPr>
            <w:r w:rsidRPr="00EC119B">
              <w:rPr>
                <w:rFonts w:ascii="宋体" w:eastAsia="宋体" w:hAnsi="宋体" w:cs="宋体" w:hint="eastAsia"/>
                <w:b/>
                <w:bCs/>
                <w:color w:val="000000"/>
                <w:kern w:val="0"/>
                <w:sz w:val="18"/>
                <w:szCs w:val="18"/>
              </w:rPr>
              <w:t>合计</w:t>
            </w:r>
          </w:p>
        </w:tc>
        <w:tc>
          <w:tcPr>
            <w:tcW w:w="994"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宋体"/>
                <w:b/>
                <w:bCs/>
                <w:kern w:val="0"/>
                <w:sz w:val="18"/>
                <w:szCs w:val="18"/>
              </w:rPr>
            </w:pPr>
            <w:r w:rsidRPr="00EC119B">
              <w:rPr>
                <w:rFonts w:ascii="宋体" w:eastAsia="宋体" w:hAnsi="宋体" w:cs="宋体"/>
                <w:b/>
                <w:bCs/>
                <w:kern w:val="0"/>
                <w:sz w:val="18"/>
                <w:szCs w:val="18"/>
              </w:rPr>
              <w:t>3105</w:t>
            </w:r>
          </w:p>
        </w:tc>
        <w:tc>
          <w:tcPr>
            <w:tcW w:w="1005" w:type="dxa"/>
            <w:tcBorders>
              <w:top w:val="nil"/>
              <w:left w:val="nil"/>
              <w:bottom w:val="single" w:sz="8" w:space="0" w:color="auto"/>
              <w:right w:val="single" w:sz="8" w:space="0" w:color="auto"/>
            </w:tcBorders>
            <w:vAlign w:val="center"/>
          </w:tcPr>
          <w:p w:rsidR="00B474AF" w:rsidRPr="00EC119B" w:rsidRDefault="00B474AF">
            <w:pPr>
              <w:widowControl/>
              <w:spacing w:line="400" w:lineRule="exact"/>
              <w:jc w:val="center"/>
              <w:rPr>
                <w:rFonts w:ascii="宋体" w:eastAsia="宋体" w:hAnsi="宋体" w:cs="Times New Roman"/>
                <w:b/>
                <w:bCs/>
                <w:color w:val="000000"/>
                <w:kern w:val="0"/>
                <w:sz w:val="18"/>
                <w:szCs w:val="18"/>
              </w:rPr>
            </w:pPr>
            <w:r w:rsidRPr="00EC119B">
              <w:rPr>
                <w:rFonts w:ascii="宋体" w:eastAsia="宋体" w:hAnsi="宋体" w:cs="宋体"/>
                <w:b/>
                <w:bCs/>
                <w:color w:val="000000"/>
                <w:kern w:val="0"/>
                <w:sz w:val="18"/>
                <w:szCs w:val="18"/>
              </w:rPr>
              <w:t>100</w:t>
            </w:r>
          </w:p>
        </w:tc>
      </w:tr>
    </w:tbl>
    <w:p w:rsidR="00B474AF" w:rsidRPr="00EC119B" w:rsidRDefault="00B474AF">
      <w:pPr>
        <w:spacing w:line="400" w:lineRule="exact"/>
        <w:rPr>
          <w:rFonts w:ascii="黑体" w:eastAsia="黑体" w:hAnsi="黑体" w:cs="Times New Roman"/>
          <w:sz w:val="24"/>
          <w:szCs w:val="24"/>
        </w:rPr>
      </w:pPr>
      <w:r w:rsidRPr="00EC119B">
        <w:rPr>
          <w:rFonts w:ascii="黑体" w:eastAsia="黑体" w:hAnsi="黑体" w:cs="黑体" w:hint="eastAsia"/>
          <w:sz w:val="24"/>
          <w:szCs w:val="24"/>
        </w:rPr>
        <w:t>（</w:t>
      </w:r>
      <w:r w:rsidRPr="00EC119B">
        <w:rPr>
          <w:rFonts w:ascii="黑体" w:eastAsia="黑体" w:hAnsi="黑体" w:cs="黑体"/>
          <w:sz w:val="24"/>
          <w:szCs w:val="24"/>
        </w:rPr>
        <w:t>2</w:t>
      </w:r>
      <w:r w:rsidRPr="00EC119B">
        <w:rPr>
          <w:rFonts w:ascii="黑体" w:eastAsia="黑体" w:hAnsi="黑体" w:cs="黑体" w:hint="eastAsia"/>
          <w:sz w:val="24"/>
          <w:szCs w:val="24"/>
        </w:rPr>
        <w:t>）攻读研究生情况</w:t>
      </w:r>
    </w:p>
    <w:p w:rsidR="00B474AF" w:rsidRPr="00EC119B" w:rsidRDefault="00B474AF" w:rsidP="00B54D70">
      <w:pPr>
        <w:spacing w:line="400" w:lineRule="exact"/>
        <w:ind w:firstLineChars="200" w:firstLine="31680"/>
        <w:rPr>
          <w:rFonts w:ascii="宋体" w:eastAsia="宋体" w:hAnsi="宋体" w:cs="Times New Roman"/>
          <w:kern w:val="0"/>
          <w:sz w:val="24"/>
          <w:szCs w:val="24"/>
        </w:rPr>
      </w:pP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届毕业</w:t>
      </w:r>
      <w:r w:rsidRPr="00EC119B">
        <w:rPr>
          <w:rFonts w:ascii="宋体" w:eastAsia="宋体" w:hAnsi="宋体" w:cs="宋体" w:hint="eastAsia"/>
          <w:color w:val="000000"/>
          <w:kern w:val="0"/>
          <w:sz w:val="24"/>
          <w:szCs w:val="24"/>
        </w:rPr>
        <w:t>生</w:t>
      </w:r>
      <w:r w:rsidRPr="00EC119B">
        <w:rPr>
          <w:rFonts w:ascii="宋体" w:eastAsia="宋体" w:hAnsi="宋体" w:cs="宋体"/>
          <w:color w:val="000000"/>
          <w:sz w:val="24"/>
          <w:szCs w:val="24"/>
        </w:rPr>
        <w:t>3255</w:t>
      </w:r>
      <w:r w:rsidRPr="00EC119B">
        <w:rPr>
          <w:rFonts w:ascii="宋体" w:eastAsia="宋体" w:hAnsi="宋体" w:cs="宋体" w:hint="eastAsia"/>
          <w:color w:val="000000"/>
          <w:kern w:val="0"/>
          <w:sz w:val="24"/>
          <w:szCs w:val="24"/>
        </w:rPr>
        <w:t>人，报考人</w:t>
      </w:r>
      <w:r w:rsidRPr="00EC119B">
        <w:rPr>
          <w:rFonts w:ascii="宋体" w:eastAsia="宋体" w:hAnsi="宋体" w:cs="宋体" w:hint="eastAsia"/>
          <w:kern w:val="0"/>
          <w:sz w:val="24"/>
          <w:szCs w:val="24"/>
        </w:rPr>
        <w:t>数</w:t>
      </w:r>
      <w:r w:rsidRPr="00EC119B">
        <w:rPr>
          <w:rFonts w:ascii="宋体" w:eastAsia="宋体" w:hAnsi="宋体" w:cs="宋体"/>
          <w:kern w:val="0"/>
          <w:sz w:val="24"/>
          <w:szCs w:val="24"/>
        </w:rPr>
        <w:t>326</w:t>
      </w:r>
      <w:r w:rsidRPr="00EC119B">
        <w:rPr>
          <w:rFonts w:ascii="宋体" w:eastAsia="宋体" w:hAnsi="宋体" w:cs="宋体" w:hint="eastAsia"/>
          <w:kern w:val="0"/>
          <w:sz w:val="24"/>
          <w:szCs w:val="24"/>
        </w:rPr>
        <w:t>人，初试上线</w:t>
      </w:r>
      <w:r w:rsidRPr="00EC119B">
        <w:rPr>
          <w:rFonts w:ascii="宋体" w:eastAsia="宋体" w:hAnsi="宋体" w:cs="宋体"/>
          <w:kern w:val="0"/>
          <w:sz w:val="24"/>
          <w:szCs w:val="24"/>
        </w:rPr>
        <w:t>51</w:t>
      </w:r>
      <w:r w:rsidRPr="00EC119B">
        <w:rPr>
          <w:rFonts w:ascii="宋体" w:eastAsia="宋体" w:hAnsi="宋体" w:cs="宋体" w:hint="eastAsia"/>
          <w:kern w:val="0"/>
          <w:sz w:val="24"/>
          <w:szCs w:val="24"/>
        </w:rPr>
        <w:t>人，录取</w:t>
      </w:r>
      <w:r w:rsidRPr="00EC119B">
        <w:rPr>
          <w:rFonts w:ascii="宋体" w:eastAsia="宋体" w:hAnsi="宋体" w:cs="宋体"/>
          <w:kern w:val="0"/>
          <w:sz w:val="24"/>
          <w:szCs w:val="24"/>
        </w:rPr>
        <w:t>44</w:t>
      </w:r>
      <w:r w:rsidRPr="00EC119B">
        <w:rPr>
          <w:rFonts w:ascii="宋体" w:eastAsia="宋体" w:hAnsi="宋体" w:cs="宋体" w:hint="eastAsia"/>
          <w:kern w:val="0"/>
          <w:sz w:val="24"/>
          <w:szCs w:val="24"/>
        </w:rPr>
        <w:t>人，报考率、上线率、录取率分别为</w:t>
      </w:r>
      <w:r w:rsidRPr="00EC119B">
        <w:rPr>
          <w:rFonts w:ascii="宋体" w:eastAsia="宋体" w:hAnsi="宋体" w:cs="宋体"/>
          <w:kern w:val="0"/>
          <w:sz w:val="24"/>
          <w:szCs w:val="24"/>
        </w:rPr>
        <w:t>10.02%</w:t>
      </w:r>
      <w:r w:rsidRPr="00EC119B">
        <w:rPr>
          <w:rFonts w:ascii="宋体" w:eastAsia="宋体" w:hAnsi="宋体" w:cs="宋体" w:hint="eastAsia"/>
          <w:kern w:val="0"/>
          <w:sz w:val="24"/>
          <w:szCs w:val="24"/>
        </w:rPr>
        <w:t>、</w:t>
      </w:r>
      <w:r w:rsidRPr="00EC119B">
        <w:rPr>
          <w:rFonts w:ascii="宋体" w:eastAsia="宋体" w:hAnsi="宋体" w:cs="宋体"/>
          <w:kern w:val="0"/>
          <w:sz w:val="24"/>
          <w:szCs w:val="24"/>
        </w:rPr>
        <w:t>15.64%</w:t>
      </w:r>
      <w:r w:rsidRPr="00EC119B">
        <w:rPr>
          <w:rFonts w:ascii="宋体" w:eastAsia="宋体" w:hAnsi="宋体" w:cs="宋体" w:hint="eastAsia"/>
          <w:kern w:val="0"/>
          <w:sz w:val="24"/>
          <w:szCs w:val="24"/>
        </w:rPr>
        <w:t>和</w:t>
      </w:r>
      <w:r w:rsidRPr="00EC119B">
        <w:rPr>
          <w:rFonts w:ascii="宋体" w:eastAsia="宋体" w:hAnsi="宋体" w:cs="宋体"/>
          <w:kern w:val="0"/>
          <w:sz w:val="24"/>
          <w:szCs w:val="24"/>
        </w:rPr>
        <w:t>86.27%</w:t>
      </w:r>
      <w:r w:rsidRPr="00EC119B">
        <w:rPr>
          <w:rFonts w:ascii="宋体" w:eastAsia="宋体" w:hAnsi="宋体" w:cs="宋体" w:hint="eastAsia"/>
          <w:kern w:val="0"/>
          <w:sz w:val="24"/>
          <w:szCs w:val="24"/>
        </w:rPr>
        <w:t>。录取学校中“</w:t>
      </w:r>
      <w:r w:rsidRPr="00EC119B">
        <w:rPr>
          <w:rFonts w:ascii="宋体" w:eastAsia="宋体" w:hAnsi="宋体" w:cs="宋体"/>
          <w:kern w:val="0"/>
          <w:sz w:val="24"/>
          <w:szCs w:val="24"/>
        </w:rPr>
        <w:t>211</w:t>
      </w:r>
      <w:r w:rsidRPr="00EC119B">
        <w:rPr>
          <w:rFonts w:ascii="宋体" w:eastAsia="宋体" w:hAnsi="宋体" w:cs="宋体" w:hint="eastAsia"/>
          <w:kern w:val="0"/>
          <w:sz w:val="24"/>
          <w:szCs w:val="24"/>
        </w:rPr>
        <w:t>工程”高校</w:t>
      </w:r>
      <w:r w:rsidRPr="00EC119B">
        <w:rPr>
          <w:rFonts w:ascii="宋体" w:eastAsia="宋体" w:hAnsi="宋体" w:cs="宋体"/>
          <w:kern w:val="0"/>
          <w:sz w:val="24"/>
          <w:szCs w:val="24"/>
        </w:rPr>
        <w:t>4</w:t>
      </w:r>
      <w:r w:rsidRPr="00EC119B">
        <w:rPr>
          <w:rFonts w:ascii="宋体" w:eastAsia="宋体" w:hAnsi="宋体" w:cs="宋体" w:hint="eastAsia"/>
          <w:kern w:val="0"/>
          <w:sz w:val="24"/>
          <w:szCs w:val="24"/>
        </w:rPr>
        <w:t>所，“</w:t>
      </w:r>
      <w:r w:rsidRPr="00EC119B">
        <w:rPr>
          <w:rFonts w:ascii="宋体" w:eastAsia="宋体" w:hAnsi="宋体" w:cs="宋体"/>
          <w:kern w:val="0"/>
          <w:sz w:val="24"/>
          <w:szCs w:val="24"/>
        </w:rPr>
        <w:t>985</w:t>
      </w:r>
      <w:r w:rsidRPr="00EC119B">
        <w:rPr>
          <w:rFonts w:ascii="宋体" w:eastAsia="宋体" w:hAnsi="宋体" w:cs="宋体" w:hint="eastAsia"/>
          <w:kern w:val="0"/>
          <w:sz w:val="24"/>
          <w:szCs w:val="24"/>
        </w:rPr>
        <w:t>工程”高校</w:t>
      </w:r>
      <w:r w:rsidRPr="00EC119B">
        <w:rPr>
          <w:rFonts w:ascii="宋体" w:eastAsia="宋体" w:hAnsi="宋体" w:cs="宋体"/>
          <w:kern w:val="0"/>
          <w:sz w:val="24"/>
          <w:szCs w:val="24"/>
        </w:rPr>
        <w:t>2</w:t>
      </w:r>
      <w:r w:rsidRPr="00EC119B">
        <w:rPr>
          <w:rFonts w:ascii="宋体" w:eastAsia="宋体" w:hAnsi="宋体" w:cs="宋体" w:hint="eastAsia"/>
          <w:kern w:val="0"/>
          <w:sz w:val="24"/>
          <w:szCs w:val="24"/>
        </w:rPr>
        <w:t>所，“双一流”高校</w:t>
      </w:r>
      <w:r w:rsidRPr="00EC119B">
        <w:rPr>
          <w:rFonts w:ascii="宋体" w:eastAsia="宋体" w:hAnsi="宋体" w:cs="宋体"/>
          <w:kern w:val="0"/>
          <w:sz w:val="24"/>
          <w:szCs w:val="24"/>
        </w:rPr>
        <w:t>3</w:t>
      </w:r>
      <w:r w:rsidRPr="00EC119B">
        <w:rPr>
          <w:rFonts w:ascii="宋体" w:eastAsia="宋体" w:hAnsi="宋体" w:cs="宋体" w:hint="eastAsia"/>
          <w:kern w:val="0"/>
          <w:sz w:val="24"/>
          <w:szCs w:val="24"/>
        </w:rPr>
        <w:t>所，省重点高校</w:t>
      </w:r>
      <w:r w:rsidRPr="00EC119B">
        <w:rPr>
          <w:rFonts w:ascii="宋体" w:eastAsia="宋体" w:hAnsi="宋体" w:cs="宋体"/>
          <w:kern w:val="0"/>
          <w:sz w:val="24"/>
          <w:szCs w:val="24"/>
        </w:rPr>
        <w:t>8</w:t>
      </w:r>
      <w:r w:rsidRPr="00EC119B">
        <w:rPr>
          <w:rFonts w:ascii="宋体" w:eastAsia="宋体" w:hAnsi="宋体" w:cs="宋体" w:hint="eastAsia"/>
          <w:kern w:val="0"/>
          <w:sz w:val="24"/>
          <w:szCs w:val="24"/>
        </w:rPr>
        <w:t>所。另有</w:t>
      </w:r>
      <w:r w:rsidRPr="00EC119B">
        <w:rPr>
          <w:rFonts w:ascii="宋体" w:eastAsia="宋体" w:hAnsi="宋体" w:cs="宋体"/>
          <w:kern w:val="0"/>
          <w:sz w:val="24"/>
          <w:szCs w:val="24"/>
        </w:rPr>
        <w:t>25</w:t>
      </w:r>
      <w:r w:rsidRPr="00EC119B">
        <w:rPr>
          <w:rFonts w:ascii="宋体" w:eastAsia="宋体" w:hAnsi="宋体" w:cs="宋体" w:hint="eastAsia"/>
          <w:kern w:val="0"/>
          <w:sz w:val="24"/>
          <w:szCs w:val="24"/>
        </w:rPr>
        <w:t>人出国留学。</w:t>
      </w:r>
    </w:p>
    <w:p w:rsidR="00B474AF" w:rsidRPr="00EC119B" w:rsidRDefault="00B474AF">
      <w:pPr>
        <w:spacing w:line="400" w:lineRule="exact"/>
        <w:rPr>
          <w:rFonts w:ascii="黑体" w:eastAsia="黑体" w:hAnsi="黑体" w:cs="Times New Roman"/>
          <w:sz w:val="28"/>
          <w:szCs w:val="28"/>
        </w:rPr>
      </w:pPr>
      <w:r w:rsidRPr="00EC119B">
        <w:rPr>
          <w:rFonts w:ascii="黑体" w:eastAsia="黑体" w:hAnsi="黑体" w:cs="黑体"/>
          <w:sz w:val="28"/>
          <w:szCs w:val="28"/>
        </w:rPr>
        <w:t>5</w:t>
      </w:r>
      <w:r w:rsidRPr="00EC119B">
        <w:rPr>
          <w:rFonts w:ascii="黑体" w:eastAsia="黑体" w:hAnsi="黑体" w:cs="黑体" w:hint="eastAsia"/>
          <w:sz w:val="28"/>
          <w:szCs w:val="28"/>
        </w:rPr>
        <w:t>．社会用人单位对</w:t>
      </w:r>
      <w:r w:rsidRPr="00EC119B">
        <w:rPr>
          <w:rFonts w:ascii="黑体" w:eastAsia="黑体" w:hAnsi="黑体" w:cs="黑体"/>
          <w:sz w:val="28"/>
          <w:szCs w:val="28"/>
        </w:rPr>
        <w:t>2019</w:t>
      </w:r>
      <w:r w:rsidRPr="00EC119B">
        <w:rPr>
          <w:rFonts w:ascii="黑体" w:eastAsia="黑体" w:hAnsi="黑体" w:cs="黑体" w:hint="eastAsia"/>
          <w:sz w:val="28"/>
          <w:szCs w:val="28"/>
        </w:rPr>
        <w:t>届毕业生的评价</w:t>
      </w:r>
      <w:bookmarkEnd w:id="58"/>
    </w:p>
    <w:p w:rsidR="00B474AF" w:rsidRPr="00EC119B" w:rsidRDefault="00B474AF" w:rsidP="00B54D70">
      <w:pPr>
        <w:spacing w:line="400" w:lineRule="exact"/>
        <w:ind w:firstLineChars="200" w:firstLine="31680"/>
        <w:rPr>
          <w:rFonts w:ascii="宋体" w:eastAsia="宋体" w:hAnsi="宋体" w:cs="Times New Roman"/>
          <w:kern w:val="0"/>
          <w:sz w:val="24"/>
          <w:szCs w:val="24"/>
        </w:rPr>
      </w:pPr>
      <w:r w:rsidRPr="00EC119B">
        <w:rPr>
          <w:rFonts w:ascii="宋体" w:eastAsia="宋体" w:hAnsi="宋体" w:cs="宋体" w:hint="eastAsia"/>
          <w:kern w:val="0"/>
          <w:sz w:val="24"/>
          <w:szCs w:val="24"/>
        </w:rPr>
        <w:t>我校在</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年</w:t>
      </w:r>
      <w:r w:rsidRPr="00EC119B">
        <w:rPr>
          <w:rFonts w:ascii="宋体" w:eastAsia="宋体" w:hAnsi="宋体" w:cs="宋体"/>
          <w:kern w:val="0"/>
          <w:sz w:val="24"/>
          <w:szCs w:val="24"/>
        </w:rPr>
        <w:t>7-8</w:t>
      </w:r>
      <w:r w:rsidRPr="00EC119B">
        <w:rPr>
          <w:rFonts w:ascii="宋体" w:eastAsia="宋体" w:hAnsi="宋体" w:cs="宋体" w:hint="eastAsia"/>
          <w:kern w:val="0"/>
          <w:sz w:val="24"/>
          <w:szCs w:val="24"/>
        </w:rPr>
        <w:t>月之间利用网络问卷形式调查了用人单位对我校毕业生的满意度，问卷中主要是从吃苦耐劳精神、奉献精神、适应能力、口头表达能力、沟通协调能力、团队协作能力、专业知识、实践能力、创新能力这些方面进行调查。其中用人单位对</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届毕业生评价最高的是吃苦耐劳精神和职业道德，“非常好”和“较好”的比例和分别达到</w:t>
      </w:r>
      <w:r w:rsidRPr="00EC119B">
        <w:rPr>
          <w:rFonts w:ascii="宋体" w:eastAsia="宋体" w:hAnsi="宋体" w:cs="宋体"/>
          <w:kern w:val="0"/>
          <w:sz w:val="24"/>
          <w:szCs w:val="24"/>
        </w:rPr>
        <w:t>88.68%</w:t>
      </w:r>
      <w:r w:rsidRPr="00EC119B">
        <w:rPr>
          <w:rFonts w:ascii="宋体" w:eastAsia="宋体" w:hAnsi="宋体" w:cs="宋体" w:hint="eastAsia"/>
          <w:kern w:val="0"/>
          <w:sz w:val="24"/>
          <w:szCs w:val="24"/>
        </w:rPr>
        <w:t>和</w:t>
      </w:r>
      <w:r w:rsidRPr="00EC119B">
        <w:rPr>
          <w:rFonts w:ascii="宋体" w:eastAsia="宋体" w:hAnsi="宋体" w:cs="宋体"/>
          <w:kern w:val="0"/>
          <w:sz w:val="24"/>
          <w:szCs w:val="24"/>
        </w:rPr>
        <w:t>87.6%</w:t>
      </w:r>
      <w:r w:rsidRPr="00EC119B">
        <w:rPr>
          <w:rFonts w:ascii="宋体" w:eastAsia="宋体" w:hAnsi="宋体" w:cs="宋体" w:hint="eastAsia"/>
          <w:kern w:val="0"/>
          <w:sz w:val="24"/>
          <w:szCs w:val="24"/>
        </w:rPr>
        <w:t>；其次是对沟通协调能力和团队协作能力评价也较高，“非常好”和“较好”的比例和分别达到</w:t>
      </w:r>
      <w:r w:rsidRPr="00EC119B">
        <w:rPr>
          <w:rFonts w:ascii="宋体" w:eastAsia="宋体" w:hAnsi="宋体" w:cs="宋体"/>
          <w:kern w:val="0"/>
          <w:sz w:val="24"/>
          <w:szCs w:val="24"/>
        </w:rPr>
        <w:t>87.33%</w:t>
      </w:r>
      <w:r w:rsidRPr="00EC119B">
        <w:rPr>
          <w:rFonts w:ascii="宋体" w:eastAsia="宋体" w:hAnsi="宋体" w:cs="宋体" w:hint="eastAsia"/>
          <w:kern w:val="0"/>
          <w:sz w:val="24"/>
          <w:szCs w:val="24"/>
        </w:rPr>
        <w:t>和</w:t>
      </w:r>
      <w:r w:rsidRPr="00EC119B">
        <w:rPr>
          <w:rFonts w:ascii="宋体" w:eastAsia="宋体" w:hAnsi="宋体" w:cs="宋体"/>
          <w:kern w:val="0"/>
          <w:sz w:val="24"/>
          <w:szCs w:val="24"/>
        </w:rPr>
        <w:t>87.06%</w:t>
      </w:r>
      <w:r w:rsidRPr="00EC119B">
        <w:rPr>
          <w:rFonts w:ascii="宋体" w:eastAsia="宋体" w:hAnsi="宋体" w:cs="宋体" w:hint="eastAsia"/>
          <w:kern w:val="0"/>
          <w:sz w:val="24"/>
          <w:szCs w:val="24"/>
        </w:rPr>
        <w:t>；除口头表达能力、创新能力和专业知识“非常好”和“较好”的比例和未达到</w:t>
      </w:r>
      <w:r w:rsidRPr="00EC119B">
        <w:rPr>
          <w:rFonts w:ascii="宋体" w:eastAsia="宋体" w:hAnsi="宋体" w:cs="宋体"/>
          <w:kern w:val="0"/>
          <w:sz w:val="24"/>
          <w:szCs w:val="24"/>
        </w:rPr>
        <w:t>85%</w:t>
      </w:r>
      <w:r w:rsidRPr="00EC119B">
        <w:rPr>
          <w:rFonts w:ascii="宋体" w:eastAsia="宋体" w:hAnsi="宋体" w:cs="宋体" w:hint="eastAsia"/>
          <w:kern w:val="0"/>
          <w:sz w:val="24"/>
          <w:szCs w:val="24"/>
        </w:rPr>
        <w:t>之外，用人单位对其余能力的评价，“非常好”和“较好”的比例和均超过</w:t>
      </w:r>
      <w:r w:rsidRPr="00EC119B">
        <w:rPr>
          <w:rFonts w:ascii="宋体" w:eastAsia="宋体" w:hAnsi="宋体" w:cs="宋体"/>
          <w:kern w:val="0"/>
          <w:sz w:val="24"/>
          <w:szCs w:val="24"/>
        </w:rPr>
        <w:t>85%</w:t>
      </w:r>
      <w:r w:rsidRPr="00EC119B">
        <w:rPr>
          <w:rFonts w:ascii="宋体" w:eastAsia="宋体" w:hAnsi="宋体" w:cs="宋体" w:hint="eastAsia"/>
          <w:kern w:val="0"/>
          <w:sz w:val="24"/>
          <w:szCs w:val="24"/>
        </w:rPr>
        <w:t>。总体看来用人单位对我校</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届毕业生的评价总体比较好。此项调查结果也提醒了我们，在今后的教育教学中应该更加注重学生口头表达能力的提升、创新能力的培养和专业知识的传授。</w:t>
      </w:r>
    </w:p>
    <w:p w:rsidR="00B474AF" w:rsidRPr="00EC119B" w:rsidRDefault="00B474AF">
      <w:pPr>
        <w:spacing w:line="400" w:lineRule="exact"/>
        <w:rPr>
          <w:rFonts w:ascii="黑体" w:eastAsia="黑体" w:hAnsi="黑体" w:cs="Times New Roman"/>
          <w:sz w:val="28"/>
          <w:szCs w:val="28"/>
        </w:rPr>
      </w:pPr>
      <w:r>
        <w:rPr>
          <w:noProof/>
        </w:rPr>
        <w:pict>
          <v:rect id="图表 1" o:spid="_x0000_s1027" style="position:absolute;left:0;text-align:left;margin-left:5.95pt;margin-top:-177.45pt;width:402.75pt;height:195.75pt;z-index:251656192" filled="f" stroked="f"/>
        </w:pict>
      </w:r>
      <w:bookmarkStart w:id="59" w:name="_Toc532998223"/>
      <w:r w:rsidRPr="00EC119B">
        <w:rPr>
          <w:rFonts w:ascii="黑体" w:eastAsia="黑体" w:hAnsi="黑体" w:cs="黑体"/>
          <w:sz w:val="28"/>
          <w:szCs w:val="28"/>
        </w:rPr>
        <w:t>6.</w:t>
      </w:r>
      <w:r w:rsidRPr="00EC119B">
        <w:rPr>
          <w:rFonts w:ascii="黑体" w:eastAsia="黑体" w:hAnsi="黑体" w:cs="黑体" w:hint="eastAsia"/>
          <w:sz w:val="28"/>
          <w:szCs w:val="28"/>
        </w:rPr>
        <w:t>毕业生成就</w:t>
      </w:r>
      <w:bookmarkEnd w:id="59"/>
    </w:p>
    <w:p w:rsidR="00B474AF" w:rsidRPr="00EC119B" w:rsidRDefault="00B474AF" w:rsidP="00623E86">
      <w:pPr>
        <w:spacing w:line="400" w:lineRule="exact"/>
        <w:ind w:firstLineChars="200" w:firstLine="31680"/>
        <w:rPr>
          <w:rFonts w:ascii="宋体" w:eastAsia="宋体" w:hAnsi="宋体" w:cs="Times New Roman"/>
          <w:kern w:val="0"/>
          <w:sz w:val="24"/>
          <w:szCs w:val="24"/>
        </w:rPr>
      </w:pPr>
      <w:bookmarkStart w:id="60" w:name="_Toc532998224"/>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届毕业生中有</w:t>
      </w:r>
      <w:r w:rsidRPr="00EC119B">
        <w:rPr>
          <w:rFonts w:ascii="宋体" w:eastAsia="宋体" w:hAnsi="宋体" w:cs="宋体"/>
          <w:kern w:val="0"/>
          <w:sz w:val="24"/>
          <w:szCs w:val="24"/>
        </w:rPr>
        <w:t>33</w:t>
      </w:r>
      <w:r w:rsidRPr="00EC119B">
        <w:rPr>
          <w:rFonts w:ascii="宋体" w:eastAsia="宋体" w:hAnsi="宋体" w:cs="宋体" w:hint="eastAsia"/>
          <w:kern w:val="0"/>
          <w:sz w:val="24"/>
          <w:szCs w:val="24"/>
        </w:rPr>
        <w:t>人获得</w:t>
      </w:r>
      <w:r w:rsidRPr="00EC119B">
        <w:rPr>
          <w:rFonts w:ascii="宋体" w:eastAsia="宋体" w:hAnsi="宋体" w:cs="宋体"/>
          <w:kern w:val="0"/>
          <w:sz w:val="24"/>
          <w:szCs w:val="24"/>
        </w:rPr>
        <w:t xml:space="preserve"> </w:t>
      </w:r>
      <w:r w:rsidRPr="00EC119B">
        <w:rPr>
          <w:rFonts w:ascii="宋体" w:eastAsia="宋体" w:hAnsi="宋体" w:cs="宋体" w:hint="eastAsia"/>
          <w:kern w:val="0"/>
          <w:sz w:val="24"/>
          <w:szCs w:val="24"/>
        </w:rPr>
        <w:t>“</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年度全区普通高等教育优秀大学毕业生”</w:t>
      </w:r>
      <w:r w:rsidRPr="00EC119B">
        <w:rPr>
          <w:rFonts w:ascii="宋体" w:eastAsia="宋体" w:hAnsi="宋体" w:cs="宋体"/>
          <w:kern w:val="0"/>
          <w:sz w:val="24"/>
          <w:szCs w:val="24"/>
        </w:rPr>
        <w:t xml:space="preserve"> </w:t>
      </w:r>
      <w:r w:rsidRPr="00EC119B">
        <w:rPr>
          <w:rFonts w:ascii="宋体" w:eastAsia="宋体" w:hAnsi="宋体" w:cs="宋体" w:hint="eastAsia"/>
          <w:kern w:val="0"/>
          <w:sz w:val="24"/>
          <w:szCs w:val="24"/>
        </w:rPr>
        <w:t>荣誉称号；截止至</w:t>
      </w:r>
      <w:r w:rsidRPr="00EC119B">
        <w:rPr>
          <w:rFonts w:ascii="宋体" w:eastAsia="宋体" w:hAnsi="宋体" w:cs="宋体"/>
          <w:kern w:val="0"/>
          <w:sz w:val="24"/>
          <w:szCs w:val="24"/>
        </w:rPr>
        <w:t>2019</w:t>
      </w:r>
      <w:r w:rsidRPr="00EC119B">
        <w:rPr>
          <w:rFonts w:ascii="宋体" w:eastAsia="宋体" w:hAnsi="宋体" w:cs="宋体" w:hint="eastAsia"/>
          <w:kern w:val="0"/>
          <w:sz w:val="24"/>
          <w:szCs w:val="24"/>
        </w:rPr>
        <w:t>年</w:t>
      </w:r>
      <w:r w:rsidRPr="00EC119B">
        <w:rPr>
          <w:rFonts w:ascii="宋体" w:eastAsia="宋体" w:hAnsi="宋体" w:cs="宋体"/>
          <w:kern w:val="0"/>
          <w:sz w:val="24"/>
          <w:szCs w:val="24"/>
        </w:rPr>
        <w:t>8</w:t>
      </w:r>
      <w:r w:rsidRPr="00EC119B">
        <w:rPr>
          <w:rFonts w:ascii="宋体" w:eastAsia="宋体" w:hAnsi="宋体" w:cs="宋体" w:hint="eastAsia"/>
          <w:kern w:val="0"/>
          <w:sz w:val="24"/>
          <w:szCs w:val="24"/>
        </w:rPr>
        <w:t>月</w:t>
      </w:r>
      <w:r w:rsidRPr="00EC119B">
        <w:rPr>
          <w:rFonts w:ascii="宋体" w:eastAsia="宋体" w:hAnsi="宋体" w:cs="宋体"/>
          <w:kern w:val="0"/>
          <w:sz w:val="24"/>
          <w:szCs w:val="24"/>
        </w:rPr>
        <w:t>31</w:t>
      </w:r>
      <w:r w:rsidRPr="00EC119B">
        <w:rPr>
          <w:rFonts w:ascii="宋体" w:eastAsia="宋体" w:hAnsi="宋体" w:cs="宋体" w:hint="eastAsia"/>
          <w:kern w:val="0"/>
          <w:sz w:val="24"/>
          <w:szCs w:val="24"/>
        </w:rPr>
        <w:t>日，有</w:t>
      </w:r>
      <w:r w:rsidRPr="00EC119B">
        <w:rPr>
          <w:rFonts w:ascii="宋体" w:eastAsia="宋体" w:hAnsi="宋体" w:cs="宋体"/>
          <w:kern w:val="0"/>
          <w:sz w:val="24"/>
          <w:szCs w:val="24"/>
        </w:rPr>
        <w:t>20</w:t>
      </w:r>
      <w:r w:rsidRPr="00EC119B">
        <w:rPr>
          <w:rFonts w:ascii="宋体" w:eastAsia="宋体" w:hAnsi="宋体" w:cs="宋体" w:hint="eastAsia"/>
          <w:kern w:val="0"/>
          <w:sz w:val="24"/>
          <w:szCs w:val="24"/>
        </w:rPr>
        <w:t>名毕业生参加国家、地方基层项目，</w:t>
      </w:r>
      <w:r w:rsidRPr="00EC119B">
        <w:rPr>
          <w:rFonts w:ascii="宋体" w:eastAsia="宋体" w:hAnsi="宋体" w:cs="宋体"/>
          <w:kern w:val="0"/>
          <w:sz w:val="24"/>
          <w:szCs w:val="24"/>
        </w:rPr>
        <w:t>8</w:t>
      </w:r>
      <w:r w:rsidRPr="00EC119B">
        <w:rPr>
          <w:rFonts w:ascii="宋体" w:eastAsia="宋体" w:hAnsi="宋体" w:cs="宋体" w:hint="eastAsia"/>
          <w:kern w:val="0"/>
          <w:sz w:val="24"/>
          <w:szCs w:val="24"/>
        </w:rPr>
        <w:t>名毕业生自主创业，</w:t>
      </w:r>
      <w:r w:rsidRPr="00EC119B">
        <w:rPr>
          <w:rFonts w:ascii="宋体" w:eastAsia="宋体" w:hAnsi="宋体" w:cs="宋体"/>
          <w:kern w:val="0"/>
          <w:sz w:val="24"/>
          <w:szCs w:val="24"/>
        </w:rPr>
        <w:t>24</w:t>
      </w:r>
      <w:r w:rsidRPr="00EC119B">
        <w:rPr>
          <w:rFonts w:ascii="宋体" w:eastAsia="宋体" w:hAnsi="宋体" w:cs="宋体" w:hint="eastAsia"/>
          <w:kern w:val="0"/>
          <w:sz w:val="24"/>
          <w:szCs w:val="24"/>
        </w:rPr>
        <w:t>名毕业生入伍。</w:t>
      </w:r>
    </w:p>
    <w:p w:rsidR="00B474AF" w:rsidRPr="00EC119B" w:rsidRDefault="00B474AF">
      <w:pPr>
        <w:spacing w:line="400" w:lineRule="exact"/>
        <w:rPr>
          <w:rFonts w:ascii="黑体" w:eastAsia="黑体" w:hAnsi="黑体" w:cs="Times New Roman"/>
          <w:sz w:val="30"/>
          <w:szCs w:val="30"/>
        </w:rPr>
      </w:pPr>
      <w:r w:rsidRPr="00EC119B">
        <w:rPr>
          <w:rFonts w:ascii="黑体" w:eastAsia="黑体" w:hAnsi="黑体" w:cs="黑体" w:hint="eastAsia"/>
          <w:sz w:val="30"/>
          <w:szCs w:val="30"/>
        </w:rPr>
        <w:t>七、特色发展</w:t>
      </w:r>
      <w:bookmarkEnd w:id="60"/>
    </w:p>
    <w:p w:rsidR="00B474AF" w:rsidRPr="00EC119B" w:rsidRDefault="00B474AF">
      <w:pPr>
        <w:spacing w:line="400" w:lineRule="exact"/>
        <w:rPr>
          <w:rFonts w:ascii="黑体" w:eastAsia="黑体" w:hAnsi="黑体" w:cs="Times New Roman"/>
          <w:sz w:val="28"/>
          <w:szCs w:val="28"/>
        </w:rPr>
      </w:pPr>
      <w:bookmarkStart w:id="61" w:name="_Toc532998225"/>
      <w:r w:rsidRPr="00EC119B">
        <w:rPr>
          <w:rFonts w:ascii="黑体" w:eastAsia="黑体" w:hAnsi="黑体" w:cs="黑体"/>
          <w:sz w:val="28"/>
          <w:szCs w:val="28"/>
        </w:rPr>
        <w:t>1.</w:t>
      </w:r>
      <w:r w:rsidRPr="00EC119B">
        <w:rPr>
          <w:rFonts w:ascii="黑体" w:eastAsia="黑体" w:hAnsi="黑体" w:cs="黑体" w:hint="eastAsia"/>
          <w:sz w:val="28"/>
          <w:szCs w:val="28"/>
        </w:rPr>
        <w:t>本科教育教学特色</w:t>
      </w:r>
      <w:bookmarkEnd w:id="61"/>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坚持“育人为本、质量立校、特色强校”的办学理念，坚持“规模、结构、质量、效益”协调发展的原则，不断凝练办学特色，已逐步形成以土建、地质等工科专业为特色，管、经、文、艺、理等多学科协调发展的学科专业体系。其中，土木工程专业是广西高等学校特色专业及课程一体化建设专业、广西民办高校重点建设专业、广西转型发展首期试点专业、广西创新创业教育改革示范专业，测绘工程专业是广西民办高校重点建设专业。土木工程、测绘工程、建筑学、工程造价、自动化已建设成为省部级优势专业。同时打造土木工程、建筑学、工程造价等专业成为广西区级一流专业。</w:t>
      </w:r>
    </w:p>
    <w:p w:rsidR="00B474AF" w:rsidRPr="00EC119B" w:rsidRDefault="00B474AF">
      <w:pPr>
        <w:spacing w:line="400" w:lineRule="exact"/>
        <w:rPr>
          <w:rFonts w:ascii="黑体" w:eastAsia="黑体" w:hAnsi="黑体" w:cs="Times New Roman"/>
          <w:sz w:val="28"/>
          <w:szCs w:val="28"/>
        </w:rPr>
      </w:pPr>
      <w:bookmarkStart w:id="62" w:name="_Toc532998226"/>
      <w:r w:rsidRPr="00EC119B">
        <w:rPr>
          <w:rFonts w:ascii="黑体" w:eastAsia="黑体" w:hAnsi="黑体" w:cs="黑体"/>
          <w:sz w:val="28"/>
          <w:szCs w:val="28"/>
        </w:rPr>
        <w:t>2.</w:t>
      </w:r>
      <w:r w:rsidRPr="00EC119B">
        <w:rPr>
          <w:rFonts w:ascii="黑体" w:eastAsia="黑体" w:hAnsi="黑体" w:cs="黑体" w:hint="eastAsia"/>
          <w:sz w:val="28"/>
          <w:szCs w:val="28"/>
        </w:rPr>
        <w:t>本科教育教学经验</w:t>
      </w:r>
      <w:bookmarkEnd w:id="62"/>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办学以来，学校传承了举办方桂林理工大学的学科优势和优良传统，整合社会各界的优势资源，已在本科教育教学工作中积累了一定的经验。学校领导高度重视本科教学工作，坚持人才培养的中心地位；加强学科专业建设，凝练学校办学特色；推进海外升硕背景下的教育教学综合改革，改进教学方法与手段。同时，还积累了下述经验：</w:t>
      </w:r>
    </w:p>
    <w:p w:rsidR="00B474AF" w:rsidRPr="00EC119B" w:rsidRDefault="00B474AF">
      <w:pPr>
        <w:spacing w:line="400" w:lineRule="exact"/>
        <w:rPr>
          <w:rFonts w:ascii="黑体" w:eastAsia="黑体" w:hAnsi="黑体" w:cs="Times New Roman"/>
          <w:sz w:val="24"/>
          <w:szCs w:val="24"/>
        </w:rPr>
      </w:pPr>
      <w:bookmarkStart w:id="63" w:name="_Toc532998227"/>
      <w:r w:rsidRPr="00EC119B">
        <w:rPr>
          <w:rFonts w:ascii="黑体" w:eastAsia="黑体" w:hAnsi="黑体" w:cs="黑体" w:hint="eastAsia"/>
          <w:sz w:val="24"/>
          <w:szCs w:val="24"/>
        </w:rPr>
        <w:t>（</w:t>
      </w:r>
      <w:r w:rsidRPr="00EC119B">
        <w:rPr>
          <w:rFonts w:ascii="黑体" w:eastAsia="黑体" w:hAnsi="黑体" w:cs="黑体"/>
          <w:sz w:val="24"/>
          <w:szCs w:val="24"/>
        </w:rPr>
        <w:t>1</w:t>
      </w:r>
      <w:r w:rsidRPr="00EC119B">
        <w:rPr>
          <w:rFonts w:ascii="黑体" w:eastAsia="黑体" w:hAnsi="黑体" w:cs="黑体" w:hint="eastAsia"/>
          <w:sz w:val="24"/>
          <w:szCs w:val="24"/>
        </w:rPr>
        <w:t>）教学管理机制健全，教学工作规范有序</w:t>
      </w:r>
      <w:bookmarkEnd w:id="63"/>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设有学术工作委员会、教学工作委员会、教材工作委员会、学位评定委员会、教学督导委员会，负责本科教学中重大问题的指导和决策，促进学校教学和教学管理的规范化、制度化和科学化，不断提升本科教学质量。</w:t>
      </w:r>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始终重视教学管理制度的建立与健全。办学伊始即制订了一整套教学管理规章制度，并根据学校发展情况，不断完善教学管理文件，形成了较为完备的教学管理制度体系，各项制度得到了全面的贯彻落实，教学管理工作规范，学校教风学风良好。</w:t>
      </w:r>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学校教学管理实行学校、二级学院（部）两级管理制度，教学科研管理处和各二级学院（部）认真履行各自职责，学校教学管理秩序井然。</w:t>
      </w:r>
    </w:p>
    <w:p w:rsidR="00B474AF" w:rsidRPr="00EC119B" w:rsidRDefault="00B474AF">
      <w:pPr>
        <w:spacing w:line="400" w:lineRule="exact"/>
        <w:rPr>
          <w:rFonts w:ascii="黑体" w:eastAsia="黑体" w:hAnsi="黑体" w:cs="Times New Roman"/>
          <w:sz w:val="24"/>
          <w:szCs w:val="24"/>
        </w:rPr>
      </w:pPr>
      <w:bookmarkStart w:id="64" w:name="_Toc532998228"/>
      <w:r w:rsidRPr="00EC119B">
        <w:rPr>
          <w:rFonts w:ascii="黑体" w:eastAsia="黑体" w:hAnsi="黑体" w:cs="黑体" w:hint="eastAsia"/>
          <w:sz w:val="24"/>
          <w:szCs w:val="24"/>
        </w:rPr>
        <w:t>（</w:t>
      </w:r>
      <w:r w:rsidRPr="00EC119B">
        <w:rPr>
          <w:rFonts w:ascii="黑体" w:eastAsia="黑体" w:hAnsi="黑体" w:cs="黑体"/>
          <w:sz w:val="24"/>
          <w:szCs w:val="24"/>
        </w:rPr>
        <w:t>2</w:t>
      </w:r>
      <w:r w:rsidRPr="00EC119B">
        <w:rPr>
          <w:rFonts w:ascii="黑体" w:eastAsia="黑体" w:hAnsi="黑体" w:cs="黑体" w:hint="eastAsia"/>
          <w:sz w:val="24"/>
          <w:szCs w:val="24"/>
        </w:rPr>
        <w:t>）加强师资队伍建设，引进与培养“两手抓”</w:t>
      </w:r>
      <w:bookmarkEnd w:id="64"/>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学校坚持把师资队伍建设作为提高人才培养质量的根本保证，坚持引进与培养“两手抓”，制订、实施了一系列有效措施，通过增加师资队伍总量，改善师资队伍结构，以提高师资队伍的整体素质。</w:t>
      </w:r>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师资引进方面，一是加大专职教师的引进力度，充实自有教师队伍；二是聘用桂林理工大学优秀教师和高职称教师为专任教师，充实高水平师资力量；三是聘用一批具有丰富实践经验的企事业单位专业技术人员为专职或兼职教师，充实“双师型”教师队伍。</w:t>
      </w:r>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青年教师培养方面，一是鼓励教师积极参加各种进修培训；二是开展以老带新、传帮带、教学观摩、教学研讨等活动，促进青年教师教学水平的提高；三是鼓励教师继续深造攻读硕士、博士研究生，已有部分教师学成归来继续任教；四是开展多种形式的教学竞赛，促进教师教学方法改进和教学水平提高；五是鼓励教师积极参与企业活动，参加横向课题研究，提高实践教学能力和科研能力。</w:t>
      </w:r>
    </w:p>
    <w:p w:rsidR="00B474AF" w:rsidRPr="00EC119B" w:rsidRDefault="00B474AF">
      <w:pPr>
        <w:widowControl/>
        <w:spacing w:line="400" w:lineRule="exact"/>
        <w:jc w:val="left"/>
        <w:rPr>
          <w:rFonts w:ascii="黑体" w:eastAsia="黑体" w:hAnsi="黑体" w:cs="Times New Roman"/>
          <w:sz w:val="24"/>
          <w:szCs w:val="24"/>
        </w:rPr>
      </w:pPr>
      <w:r w:rsidRPr="00EC119B">
        <w:rPr>
          <w:rFonts w:ascii="黑体" w:eastAsia="黑体" w:hAnsi="黑体" w:cs="黑体" w:hint="eastAsia"/>
          <w:sz w:val="24"/>
          <w:szCs w:val="24"/>
        </w:rPr>
        <w:t>（</w:t>
      </w:r>
      <w:r w:rsidRPr="00EC119B">
        <w:rPr>
          <w:rFonts w:ascii="黑体" w:eastAsia="黑体" w:hAnsi="黑体" w:cs="黑体"/>
          <w:sz w:val="24"/>
          <w:szCs w:val="24"/>
        </w:rPr>
        <w:t>3</w:t>
      </w:r>
      <w:r w:rsidRPr="00EC119B">
        <w:rPr>
          <w:rFonts w:ascii="黑体" w:eastAsia="黑体" w:hAnsi="黑体" w:cs="黑体" w:hint="eastAsia"/>
          <w:sz w:val="24"/>
          <w:szCs w:val="24"/>
        </w:rPr>
        <w:t>）拓展第二课堂，实现学生个性化发展</w:t>
      </w:r>
    </w:p>
    <w:p w:rsidR="00B474AF" w:rsidRPr="00EC119B" w:rsidRDefault="00B474AF">
      <w:pPr>
        <w:widowControl/>
        <w:spacing w:line="400" w:lineRule="exact"/>
        <w:jc w:val="left"/>
        <w:rPr>
          <w:rFonts w:ascii="宋体" w:eastAsia="宋体" w:hAnsi="宋体" w:cs="Times New Roman"/>
          <w:sz w:val="24"/>
          <w:szCs w:val="24"/>
        </w:rPr>
      </w:pPr>
      <w:r>
        <w:rPr>
          <w:rFonts w:ascii="宋体fal" w:hAnsi="宋体fal" w:cs="宋体fal"/>
          <w:sz w:val="24"/>
          <w:szCs w:val="24"/>
        </w:rPr>
        <w:t xml:space="preserve">    </w:t>
      </w:r>
      <w:r w:rsidRPr="00EC119B">
        <w:rPr>
          <w:rFonts w:ascii="宋体" w:eastAsia="宋体" w:hAnsi="宋体" w:cs="宋体" w:hint="eastAsia"/>
          <w:sz w:val="24"/>
          <w:szCs w:val="24"/>
        </w:rPr>
        <w:t>为有效推进分类培养，倡导学生个性发展，鼓励学生报读研究生、参加职业认证培训、参加科技创新活动以及海外课堂学习，提高学生综合素质、自主学习和创新创业能力等，加强学分转换管理办法和“第二课堂成绩单制度”实施管理办法的保障作用，将个性化分类培养课程纳入各专业人才培养方案，包括专业考研类、海外升硕及微留学类、创新创业类、就业拓展类等四类课程，分别设置</w:t>
      </w:r>
      <w:r w:rsidRPr="00EC119B">
        <w:rPr>
          <w:rFonts w:ascii="宋体" w:eastAsia="宋体" w:hAnsi="宋体" w:cs="宋体"/>
          <w:sz w:val="24"/>
          <w:szCs w:val="24"/>
        </w:rPr>
        <w:t>8</w:t>
      </w:r>
      <w:r w:rsidRPr="00EC119B">
        <w:rPr>
          <w:rFonts w:ascii="宋体" w:eastAsia="宋体" w:hAnsi="宋体" w:cs="宋体" w:hint="eastAsia"/>
          <w:sz w:val="24"/>
          <w:szCs w:val="24"/>
        </w:rPr>
        <w:t>学分，为学生提供开放式个性化育人平台，拓展第二课堂，让学生能根据自身兴趣爱好进行课程学习，实现学生个性化发展。</w:t>
      </w:r>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通过以上措施，学校教师的专业素质、教学技能、科研水平和实践能力得到了有效提高，保证了人才培养质量。</w:t>
      </w:r>
    </w:p>
    <w:p w:rsidR="00B474AF" w:rsidRPr="00EC119B" w:rsidRDefault="00B474AF">
      <w:pPr>
        <w:spacing w:line="400" w:lineRule="exact"/>
        <w:rPr>
          <w:rFonts w:ascii="黑体" w:eastAsia="黑体" w:hAnsi="黑体" w:cs="Times New Roman"/>
          <w:sz w:val="24"/>
          <w:szCs w:val="24"/>
        </w:rPr>
      </w:pPr>
      <w:bookmarkStart w:id="65" w:name="_Toc532998229"/>
      <w:r w:rsidRPr="00EC119B">
        <w:rPr>
          <w:rFonts w:ascii="黑体" w:eastAsia="黑体" w:hAnsi="黑体" w:cs="黑体" w:hint="eastAsia"/>
          <w:sz w:val="24"/>
          <w:szCs w:val="24"/>
        </w:rPr>
        <w:t>（</w:t>
      </w:r>
      <w:r w:rsidRPr="00EC119B">
        <w:rPr>
          <w:rFonts w:ascii="黑体" w:eastAsia="黑体" w:hAnsi="黑体" w:cs="黑体"/>
          <w:sz w:val="24"/>
          <w:szCs w:val="24"/>
        </w:rPr>
        <w:t>4</w:t>
      </w:r>
      <w:r w:rsidRPr="00EC119B">
        <w:rPr>
          <w:rFonts w:ascii="黑体" w:eastAsia="黑体" w:hAnsi="黑体" w:cs="黑体" w:hint="eastAsia"/>
          <w:sz w:val="24"/>
          <w:szCs w:val="24"/>
        </w:rPr>
        <w:t>）加强实践教学环节，培养应用型人才初见成效</w:t>
      </w:r>
      <w:bookmarkEnd w:id="65"/>
    </w:p>
    <w:p w:rsidR="00B474AF" w:rsidRPr="00EC119B" w:rsidRDefault="00B474AF" w:rsidP="00B54D70">
      <w:pPr>
        <w:widowControl/>
        <w:spacing w:line="400" w:lineRule="exact"/>
        <w:ind w:firstLineChars="200" w:firstLine="31680"/>
        <w:jc w:val="left"/>
        <w:rPr>
          <w:rFonts w:ascii="宋体" w:eastAsia="宋体" w:hAnsi="宋体" w:cs="Times New Roman"/>
          <w:color w:val="000000"/>
          <w:sz w:val="24"/>
          <w:szCs w:val="24"/>
        </w:rPr>
      </w:pPr>
      <w:r w:rsidRPr="00EC119B">
        <w:rPr>
          <w:rFonts w:ascii="宋体" w:eastAsia="宋体" w:hAnsi="宋体" w:cs="宋体" w:hint="eastAsia"/>
          <w:sz w:val="24"/>
          <w:szCs w:val="24"/>
        </w:rPr>
        <w:t>学校以培养面向生产服务一线，具有良好道德品质，富于创新精神和高度社会责任感，理论基础扎实、实践能力突出、拥有就业创业能力、具备继续学习能力的高素质应用技术型人才为目标，在教学中通过加大实践教学环节、加强校企合作、鼓励学生参加各种学科竞赛和创新创业活动等措施，提高了学生的创新能力、职业技能和实践能力。经过几年的实践，从毕业生的反馈和社会评价看，大部分毕业生能较好地掌握本专业的基本理论，专业技能和实践操作能力较强，能很快适应就业岗位的能力要求。</w:t>
      </w:r>
      <w:r w:rsidRPr="00EC119B">
        <w:rPr>
          <w:rFonts w:ascii="宋体" w:eastAsia="宋体" w:hAnsi="宋体" w:cs="宋体" w:hint="eastAsia"/>
          <w:color w:val="000000"/>
          <w:sz w:val="24"/>
          <w:szCs w:val="24"/>
        </w:rPr>
        <w:t>学校</w:t>
      </w:r>
      <w:r w:rsidRPr="00EC119B">
        <w:rPr>
          <w:rFonts w:ascii="宋体" w:eastAsia="宋体" w:hAnsi="宋体" w:cs="宋体"/>
          <w:color w:val="000000"/>
          <w:sz w:val="24"/>
          <w:szCs w:val="24"/>
        </w:rPr>
        <w:t>2019</w:t>
      </w:r>
      <w:r w:rsidRPr="00EC119B">
        <w:rPr>
          <w:rFonts w:ascii="宋体" w:eastAsia="宋体" w:hAnsi="宋体" w:cs="宋体" w:hint="eastAsia"/>
          <w:color w:val="000000"/>
          <w:sz w:val="24"/>
          <w:szCs w:val="24"/>
        </w:rPr>
        <w:t>届毕业生总体就业率达</w:t>
      </w:r>
      <w:r w:rsidRPr="00EC119B">
        <w:rPr>
          <w:rFonts w:ascii="宋体" w:eastAsia="宋体" w:hAnsi="宋体" w:cs="宋体"/>
          <w:color w:val="000000"/>
          <w:sz w:val="24"/>
          <w:szCs w:val="24"/>
        </w:rPr>
        <w:t>95.33%</w:t>
      </w:r>
      <w:r w:rsidRPr="00EC119B">
        <w:rPr>
          <w:rFonts w:ascii="宋体" w:eastAsia="宋体" w:hAnsi="宋体" w:cs="宋体" w:hint="eastAsia"/>
          <w:color w:val="000000"/>
          <w:sz w:val="24"/>
          <w:szCs w:val="24"/>
        </w:rPr>
        <w:t>，学生在考研、职业资格证书考试和各类学科竞赛中均取得了较好的成绩。</w:t>
      </w:r>
    </w:p>
    <w:p w:rsidR="00B474AF" w:rsidRPr="00EC119B" w:rsidRDefault="00B474AF">
      <w:pPr>
        <w:spacing w:line="400" w:lineRule="exact"/>
        <w:rPr>
          <w:rFonts w:ascii="黑体" w:eastAsia="黑体" w:hAnsi="黑体" w:cs="Times New Roman"/>
          <w:sz w:val="30"/>
          <w:szCs w:val="30"/>
        </w:rPr>
      </w:pPr>
      <w:bookmarkStart w:id="66" w:name="_Toc532998230"/>
      <w:r w:rsidRPr="00EC119B">
        <w:rPr>
          <w:rFonts w:ascii="黑体" w:eastAsia="黑体" w:hAnsi="黑体" w:cs="黑体" w:hint="eastAsia"/>
          <w:sz w:val="30"/>
          <w:szCs w:val="30"/>
        </w:rPr>
        <w:t>八、需要解决的问题</w:t>
      </w:r>
      <w:bookmarkEnd w:id="66"/>
    </w:p>
    <w:p w:rsidR="00B474AF" w:rsidRPr="00EC119B" w:rsidRDefault="00B474AF">
      <w:pPr>
        <w:spacing w:line="400" w:lineRule="exact"/>
        <w:rPr>
          <w:rFonts w:ascii="黑体" w:eastAsia="黑体" w:hAnsi="黑体" w:cs="Times New Roman"/>
          <w:sz w:val="28"/>
          <w:szCs w:val="28"/>
        </w:rPr>
      </w:pPr>
      <w:bookmarkStart w:id="67" w:name="_Toc532998231"/>
      <w:r w:rsidRPr="00EC119B">
        <w:rPr>
          <w:rFonts w:ascii="黑体" w:eastAsia="黑体" w:hAnsi="黑体" w:cs="黑体"/>
          <w:sz w:val="28"/>
          <w:szCs w:val="28"/>
        </w:rPr>
        <w:t>1.</w:t>
      </w:r>
      <w:r w:rsidRPr="00EC119B">
        <w:rPr>
          <w:rFonts w:ascii="黑体" w:eastAsia="黑体" w:hAnsi="黑体" w:cs="黑体" w:hint="eastAsia"/>
          <w:sz w:val="28"/>
          <w:szCs w:val="28"/>
        </w:rPr>
        <w:t>影响教学质量的突出问题</w:t>
      </w:r>
      <w:bookmarkEnd w:id="67"/>
    </w:p>
    <w:p w:rsidR="00B474AF" w:rsidRPr="00EC119B" w:rsidRDefault="00B474AF">
      <w:pPr>
        <w:spacing w:line="400" w:lineRule="exact"/>
        <w:rPr>
          <w:rFonts w:ascii="黑体" w:eastAsia="黑体" w:hAnsi="黑体" w:cs="Times New Roman"/>
          <w:sz w:val="24"/>
          <w:szCs w:val="24"/>
        </w:rPr>
      </w:pPr>
      <w:bookmarkStart w:id="68" w:name="_Toc532998232"/>
      <w:r w:rsidRPr="00EC119B">
        <w:rPr>
          <w:rFonts w:ascii="黑体" w:eastAsia="黑体" w:hAnsi="黑体" w:cs="黑体" w:hint="eastAsia"/>
          <w:sz w:val="24"/>
          <w:szCs w:val="24"/>
        </w:rPr>
        <w:t>（</w:t>
      </w:r>
      <w:r w:rsidRPr="00EC119B">
        <w:rPr>
          <w:rFonts w:ascii="黑体" w:eastAsia="黑体" w:hAnsi="黑体" w:cs="黑体"/>
          <w:sz w:val="24"/>
          <w:szCs w:val="24"/>
        </w:rPr>
        <w:t>1</w:t>
      </w:r>
      <w:r w:rsidRPr="00EC119B">
        <w:rPr>
          <w:rFonts w:ascii="黑体" w:eastAsia="黑体" w:hAnsi="黑体" w:cs="黑体" w:hint="eastAsia"/>
          <w:sz w:val="24"/>
          <w:szCs w:val="24"/>
        </w:rPr>
        <w:t>）基本办学条件有待改善</w:t>
      </w:r>
      <w:bookmarkEnd w:id="68"/>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教学行政用房总面积</w:t>
      </w:r>
      <w:r w:rsidRPr="00EC119B">
        <w:rPr>
          <w:rFonts w:ascii="宋体" w:eastAsia="宋体" w:hAnsi="宋体" w:cs="宋体"/>
          <w:sz w:val="24"/>
          <w:szCs w:val="24"/>
        </w:rPr>
        <w:t>150280.67</w:t>
      </w:r>
      <w:r w:rsidRPr="00EC119B">
        <w:rPr>
          <w:rFonts w:ascii="宋体" w:eastAsia="宋体" w:hAnsi="宋体" w:cs="宋体" w:hint="eastAsia"/>
          <w:sz w:val="24"/>
          <w:szCs w:val="24"/>
        </w:rPr>
        <w:t>平方米，生均教学行政用房面积</w:t>
      </w:r>
      <w:r w:rsidRPr="00EC119B">
        <w:rPr>
          <w:rFonts w:ascii="宋体" w:eastAsia="宋体" w:hAnsi="宋体" w:cs="宋体"/>
          <w:sz w:val="24"/>
          <w:szCs w:val="24"/>
        </w:rPr>
        <w:t>10.19</w:t>
      </w:r>
      <w:r w:rsidRPr="00EC119B">
        <w:rPr>
          <w:rFonts w:ascii="宋体" w:eastAsia="宋体" w:hAnsi="宋体" w:cs="宋体" w:hint="eastAsia"/>
          <w:sz w:val="24"/>
          <w:szCs w:val="24"/>
        </w:rPr>
        <w:t>平方米，教学行政用房的生均值达到教育部《普通高等学校基本办学条件指标（试行）》财经类院校的要求，尚未达到工科类院校的要求。</w:t>
      </w:r>
    </w:p>
    <w:p w:rsidR="00B474AF" w:rsidRPr="00EC119B" w:rsidRDefault="00B474AF">
      <w:pPr>
        <w:spacing w:line="400" w:lineRule="exact"/>
        <w:rPr>
          <w:rFonts w:ascii="黑体" w:eastAsia="黑体" w:hAnsi="黑体" w:cs="Times New Roman"/>
          <w:sz w:val="24"/>
          <w:szCs w:val="24"/>
        </w:rPr>
      </w:pPr>
      <w:bookmarkStart w:id="69" w:name="_Toc532998233"/>
      <w:r w:rsidRPr="00EC119B">
        <w:rPr>
          <w:rFonts w:ascii="黑体" w:eastAsia="黑体" w:hAnsi="黑体" w:cs="黑体" w:hint="eastAsia"/>
          <w:sz w:val="24"/>
          <w:szCs w:val="24"/>
        </w:rPr>
        <w:t>（</w:t>
      </w:r>
      <w:r w:rsidRPr="00EC119B">
        <w:rPr>
          <w:rFonts w:ascii="黑体" w:eastAsia="黑体" w:hAnsi="黑体" w:cs="黑体"/>
          <w:sz w:val="24"/>
          <w:szCs w:val="24"/>
        </w:rPr>
        <w:t>2</w:t>
      </w:r>
      <w:r w:rsidRPr="00EC119B">
        <w:rPr>
          <w:rFonts w:ascii="黑体" w:eastAsia="黑体" w:hAnsi="黑体" w:cs="黑体" w:hint="eastAsia"/>
          <w:sz w:val="24"/>
          <w:szCs w:val="24"/>
        </w:rPr>
        <w:t>）师资总体水平不高</w:t>
      </w:r>
      <w:bookmarkEnd w:id="69"/>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由于独立学院的民办性质、教师没有编制、学术科研平台匮乏、职称评聘的弱势等因素导致学校在师资队伍建设方面困难重重。一方面，高水平师资难以引进。另一方面，高水平师资难以留住。随着学生规模扩大，生师比仅为</w:t>
      </w:r>
      <w:r w:rsidRPr="00EC119B">
        <w:rPr>
          <w:rFonts w:ascii="宋体" w:eastAsia="宋体" w:hAnsi="宋体" w:cs="宋体"/>
          <w:sz w:val="24"/>
          <w:szCs w:val="24"/>
        </w:rPr>
        <w:t>21.56</w:t>
      </w:r>
      <w:r w:rsidRPr="00EC119B">
        <w:rPr>
          <w:rFonts w:ascii="宋体" w:eastAsia="宋体" w:hAnsi="宋体" w:cs="宋体" w:hint="eastAsia"/>
          <w:sz w:val="24"/>
          <w:szCs w:val="24"/>
        </w:rPr>
        <w:t>。</w:t>
      </w:r>
    </w:p>
    <w:p w:rsidR="00B474AF" w:rsidRPr="00EC119B" w:rsidRDefault="00B474AF">
      <w:pPr>
        <w:spacing w:line="400" w:lineRule="exact"/>
        <w:rPr>
          <w:rFonts w:ascii="黑体" w:eastAsia="黑体" w:hAnsi="黑体" w:cs="Times New Roman"/>
          <w:sz w:val="24"/>
          <w:szCs w:val="24"/>
        </w:rPr>
      </w:pPr>
      <w:bookmarkStart w:id="70" w:name="_Toc532998234"/>
      <w:r w:rsidRPr="00EC119B">
        <w:rPr>
          <w:rFonts w:ascii="黑体" w:eastAsia="黑体" w:hAnsi="黑体" w:cs="黑体" w:hint="eastAsia"/>
          <w:sz w:val="24"/>
          <w:szCs w:val="24"/>
        </w:rPr>
        <w:t>（</w:t>
      </w:r>
      <w:r w:rsidRPr="00EC119B">
        <w:rPr>
          <w:rFonts w:ascii="黑体" w:eastAsia="黑体" w:hAnsi="黑体" w:cs="黑体"/>
          <w:sz w:val="24"/>
          <w:szCs w:val="24"/>
        </w:rPr>
        <w:t>3</w:t>
      </w:r>
      <w:r w:rsidRPr="00EC119B">
        <w:rPr>
          <w:rFonts w:ascii="黑体" w:eastAsia="黑体" w:hAnsi="黑体" w:cs="黑体" w:hint="eastAsia"/>
          <w:sz w:val="24"/>
          <w:szCs w:val="24"/>
        </w:rPr>
        <w:t>）办学特色尚未彰显</w:t>
      </w:r>
      <w:bookmarkEnd w:id="70"/>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学校办学时间较短，目前尚处于快速发展阶段，基本上秉承了母体学校桂林理工大学的办学传统，虽然形成了初步的办学特色，但尚未得到彰显。</w:t>
      </w:r>
    </w:p>
    <w:p w:rsidR="00B474AF" w:rsidRPr="00EC119B" w:rsidRDefault="00B474AF">
      <w:pPr>
        <w:spacing w:line="400" w:lineRule="exact"/>
        <w:rPr>
          <w:rFonts w:ascii="黑体" w:eastAsia="黑体" w:hAnsi="黑体" w:cs="Times New Roman"/>
          <w:sz w:val="28"/>
          <w:szCs w:val="28"/>
        </w:rPr>
      </w:pPr>
      <w:bookmarkStart w:id="71" w:name="_Toc532998235"/>
      <w:r w:rsidRPr="00EC119B">
        <w:rPr>
          <w:rFonts w:ascii="黑体" w:eastAsia="黑体" w:hAnsi="黑体" w:cs="黑体"/>
          <w:sz w:val="28"/>
          <w:szCs w:val="28"/>
        </w:rPr>
        <w:t>2.</w:t>
      </w:r>
      <w:r w:rsidRPr="00EC119B">
        <w:rPr>
          <w:rFonts w:ascii="黑体" w:eastAsia="黑体" w:hAnsi="黑体" w:cs="黑体" w:hint="eastAsia"/>
          <w:sz w:val="28"/>
          <w:szCs w:val="28"/>
        </w:rPr>
        <w:t>解决问题的措施及建议</w:t>
      </w:r>
      <w:bookmarkEnd w:id="71"/>
    </w:p>
    <w:p w:rsidR="00B474AF" w:rsidRPr="00EC119B" w:rsidRDefault="00B474AF">
      <w:pPr>
        <w:spacing w:line="400" w:lineRule="exact"/>
        <w:rPr>
          <w:rFonts w:ascii="黑体" w:eastAsia="黑体" w:hAnsi="黑体" w:cs="Times New Roman"/>
          <w:sz w:val="24"/>
          <w:szCs w:val="24"/>
        </w:rPr>
      </w:pPr>
      <w:bookmarkStart w:id="72" w:name="_Toc532998236"/>
      <w:r w:rsidRPr="00EC119B">
        <w:rPr>
          <w:rFonts w:ascii="黑体" w:eastAsia="黑体" w:hAnsi="黑体" w:cs="黑体" w:hint="eastAsia"/>
          <w:sz w:val="24"/>
          <w:szCs w:val="24"/>
        </w:rPr>
        <w:t>（</w:t>
      </w:r>
      <w:r w:rsidRPr="00EC119B">
        <w:rPr>
          <w:rFonts w:ascii="黑体" w:eastAsia="黑体" w:hAnsi="黑体" w:cs="黑体"/>
          <w:sz w:val="24"/>
          <w:szCs w:val="24"/>
        </w:rPr>
        <w:t>1</w:t>
      </w:r>
      <w:r w:rsidRPr="00EC119B">
        <w:rPr>
          <w:rFonts w:ascii="黑体" w:eastAsia="黑体" w:hAnsi="黑体" w:cs="黑体" w:hint="eastAsia"/>
          <w:sz w:val="24"/>
          <w:szCs w:val="24"/>
        </w:rPr>
        <w:t>）加大资金投入，尽快完善基本办学条件</w:t>
      </w:r>
      <w:bookmarkEnd w:id="72"/>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学校投资方将进一步加大资金投入力度，加快南宁新校区施工建设，规划实验室建设目标，加快教学科研仪器设备的采购进度，逐步改善基本办学条件。</w:t>
      </w:r>
    </w:p>
    <w:p w:rsidR="00B474AF" w:rsidRPr="00EC119B" w:rsidRDefault="00B474AF">
      <w:pPr>
        <w:spacing w:line="400" w:lineRule="exact"/>
        <w:rPr>
          <w:rFonts w:ascii="黑体" w:eastAsia="黑体" w:hAnsi="黑体" w:cs="Times New Roman"/>
          <w:sz w:val="24"/>
          <w:szCs w:val="24"/>
        </w:rPr>
      </w:pPr>
      <w:bookmarkStart w:id="73" w:name="_Toc532998237"/>
      <w:r w:rsidRPr="00EC119B">
        <w:rPr>
          <w:rFonts w:ascii="黑体" w:eastAsia="黑体" w:hAnsi="黑体" w:cs="黑体" w:hint="eastAsia"/>
          <w:sz w:val="24"/>
          <w:szCs w:val="24"/>
        </w:rPr>
        <w:t>（</w:t>
      </w:r>
      <w:r w:rsidRPr="00EC119B">
        <w:rPr>
          <w:rFonts w:ascii="黑体" w:eastAsia="黑体" w:hAnsi="黑体" w:cs="黑体"/>
          <w:sz w:val="24"/>
          <w:szCs w:val="24"/>
        </w:rPr>
        <w:t>2</w:t>
      </w:r>
      <w:r w:rsidRPr="00EC119B">
        <w:rPr>
          <w:rFonts w:ascii="黑体" w:eastAsia="黑体" w:hAnsi="黑体" w:cs="黑体" w:hint="eastAsia"/>
          <w:sz w:val="24"/>
          <w:szCs w:val="24"/>
        </w:rPr>
        <w:t>）提高教师待遇，强化师资引进与培养力度</w:t>
      </w:r>
      <w:bookmarkEnd w:id="73"/>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学校在</w:t>
      </w:r>
      <w:r w:rsidRPr="00EC119B">
        <w:rPr>
          <w:rFonts w:ascii="宋体" w:eastAsia="宋体" w:hAnsi="宋体" w:cs="宋体"/>
          <w:sz w:val="24"/>
          <w:szCs w:val="24"/>
        </w:rPr>
        <w:t>2017</w:t>
      </w:r>
      <w:r w:rsidRPr="00EC119B">
        <w:rPr>
          <w:rFonts w:ascii="宋体" w:eastAsia="宋体" w:hAnsi="宋体" w:cs="宋体" w:hint="eastAsia"/>
          <w:sz w:val="24"/>
          <w:szCs w:val="24"/>
        </w:rPr>
        <w:t>年初薪酬改革的基础上，将酝酿下一轮薪酬改革，逐年提高教师待遇，制订人才引进计划，加大高层次人才和学科带头人的引进力度。落实《桂林理工大学博文管理学院教职工进修培训管理办法（试行）》，通过合理使用、攻读学位、课程进修、企业挂职、短期培训等渠道，培养已有师资队伍。也希望以政府补贴的方式给予民办高校教师工资待遇上的扶持，提高民办高校在师资薪酬上的竞争力；希望在职称评聘方面给予倾斜，促进民办高校教师成长。</w:t>
      </w:r>
    </w:p>
    <w:p w:rsidR="00B474AF" w:rsidRPr="00EC119B" w:rsidRDefault="00B474AF">
      <w:pPr>
        <w:spacing w:line="400" w:lineRule="exact"/>
        <w:rPr>
          <w:rFonts w:ascii="黑体" w:eastAsia="黑体" w:hAnsi="黑体" w:cs="Times New Roman"/>
          <w:sz w:val="24"/>
          <w:szCs w:val="24"/>
        </w:rPr>
      </w:pPr>
      <w:bookmarkStart w:id="74" w:name="_Toc532998238"/>
      <w:r w:rsidRPr="00EC119B">
        <w:rPr>
          <w:rFonts w:ascii="黑体" w:eastAsia="黑体" w:hAnsi="黑体" w:cs="黑体" w:hint="eastAsia"/>
          <w:sz w:val="24"/>
          <w:szCs w:val="24"/>
        </w:rPr>
        <w:t>（</w:t>
      </w:r>
      <w:r w:rsidRPr="00EC119B">
        <w:rPr>
          <w:rFonts w:ascii="黑体" w:eastAsia="黑体" w:hAnsi="黑体" w:cs="黑体"/>
          <w:sz w:val="24"/>
          <w:szCs w:val="24"/>
        </w:rPr>
        <w:t>3</w:t>
      </w:r>
      <w:r w:rsidRPr="00EC119B">
        <w:rPr>
          <w:rFonts w:ascii="黑体" w:eastAsia="黑体" w:hAnsi="黑体" w:cs="黑体" w:hint="eastAsia"/>
          <w:sz w:val="24"/>
          <w:szCs w:val="24"/>
        </w:rPr>
        <w:t>）明确人才培养目标，进一步凝练办学特色</w:t>
      </w:r>
      <w:bookmarkEnd w:id="74"/>
    </w:p>
    <w:p w:rsidR="00B474AF" w:rsidRPr="00EC119B" w:rsidRDefault="00B474AF" w:rsidP="00B54D70">
      <w:pPr>
        <w:widowControl/>
        <w:spacing w:line="40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准确定位，以应用型人才培养为目标，形成协调发展的行业特色学科群。加强专业建设，突出专业内涵，提高专业培养质量。强化实践教学环节，加强动手能力的培养，形成应用型技术型人才培养特色。</w:t>
      </w:r>
    </w:p>
    <w:p w:rsidR="00B474AF" w:rsidRPr="00EC119B" w:rsidRDefault="00B474AF">
      <w:pPr>
        <w:pStyle w:val="Heading1"/>
        <w:ind w:firstLineChars="0" w:firstLine="0"/>
        <w:rPr>
          <w:rFonts w:ascii="黑体" w:eastAsia="黑体" w:hAnsi="黑体" w:cs="Times New Roman"/>
          <w:b w:val="0"/>
          <w:bCs w:val="0"/>
          <w:color w:val="auto"/>
        </w:rPr>
      </w:pPr>
      <w:bookmarkStart w:id="75" w:name="_Toc532998239"/>
      <w:r w:rsidRPr="00EC119B">
        <w:rPr>
          <w:rFonts w:ascii="黑体" w:eastAsia="黑体" w:hAnsi="黑体" w:cs="黑体" w:hint="eastAsia"/>
          <w:b w:val="0"/>
          <w:bCs w:val="0"/>
          <w:color w:val="auto"/>
        </w:rPr>
        <w:t>九、案例分析</w:t>
      </w:r>
      <w:bookmarkEnd w:id="75"/>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详见附件</w:t>
      </w:r>
      <w:r w:rsidRPr="00EC119B">
        <w:rPr>
          <w:rFonts w:ascii="宋体" w:eastAsia="宋体" w:hAnsi="宋体" w:cs="宋体"/>
          <w:sz w:val="24"/>
          <w:szCs w:val="24"/>
        </w:rPr>
        <w:t>1</w:t>
      </w:r>
      <w:r w:rsidRPr="00EC119B">
        <w:rPr>
          <w:rFonts w:ascii="宋体" w:eastAsia="宋体" w:hAnsi="宋体" w:cs="宋体" w:hint="eastAsia"/>
          <w:sz w:val="24"/>
          <w:szCs w:val="24"/>
        </w:rPr>
        <w:t>、附件</w:t>
      </w:r>
      <w:r w:rsidRPr="00EC119B">
        <w:rPr>
          <w:rFonts w:ascii="宋体" w:eastAsia="宋体" w:hAnsi="宋体" w:cs="宋体"/>
          <w:sz w:val="24"/>
          <w:szCs w:val="24"/>
        </w:rPr>
        <w:t>2</w:t>
      </w:r>
      <w:r w:rsidRPr="00EC119B">
        <w:rPr>
          <w:rFonts w:ascii="宋体" w:eastAsia="宋体" w:hAnsi="宋体" w:cs="宋体" w:hint="eastAsia"/>
          <w:sz w:val="24"/>
          <w:szCs w:val="24"/>
        </w:rPr>
        <w:t>。</w:t>
      </w:r>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hint="eastAsia"/>
          <w:sz w:val="24"/>
          <w:szCs w:val="24"/>
        </w:rPr>
        <w:t>附件：</w:t>
      </w:r>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sz w:val="24"/>
          <w:szCs w:val="24"/>
        </w:rPr>
        <w:t xml:space="preserve">     1. </w:t>
      </w:r>
      <w:r w:rsidRPr="00EC119B">
        <w:rPr>
          <w:rFonts w:ascii="宋体" w:eastAsia="宋体" w:hAnsi="宋体" w:cs="宋体" w:hint="eastAsia"/>
          <w:sz w:val="24"/>
          <w:szCs w:val="24"/>
        </w:rPr>
        <w:t>土木工程专业</w:t>
      </w:r>
      <w:r w:rsidRPr="00EC119B">
        <w:rPr>
          <w:rFonts w:ascii="宋体" w:eastAsia="宋体" w:hAnsi="宋体" w:cs="宋体"/>
          <w:sz w:val="24"/>
          <w:szCs w:val="24"/>
        </w:rPr>
        <w:t>2018-2019</w:t>
      </w:r>
      <w:r w:rsidRPr="00EC119B">
        <w:rPr>
          <w:rFonts w:ascii="宋体" w:eastAsia="宋体" w:hAnsi="宋体" w:cs="宋体" w:hint="eastAsia"/>
          <w:sz w:val="24"/>
          <w:szCs w:val="24"/>
        </w:rPr>
        <w:t>学年本科教学质量报告</w:t>
      </w:r>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sz w:val="24"/>
          <w:szCs w:val="24"/>
        </w:rPr>
        <w:t xml:space="preserve">     2. </w:t>
      </w:r>
      <w:r w:rsidRPr="00EC119B">
        <w:rPr>
          <w:rFonts w:ascii="宋体" w:eastAsia="宋体" w:hAnsi="宋体" w:cs="宋体" w:hint="eastAsia"/>
          <w:sz w:val="24"/>
          <w:szCs w:val="24"/>
        </w:rPr>
        <w:t>国际经济与贸易专业</w:t>
      </w:r>
      <w:r w:rsidRPr="00EC119B">
        <w:rPr>
          <w:rFonts w:ascii="宋体" w:eastAsia="宋体" w:hAnsi="宋体" w:cs="宋体"/>
          <w:sz w:val="24"/>
          <w:szCs w:val="24"/>
        </w:rPr>
        <w:t>2018-2019</w:t>
      </w:r>
      <w:r w:rsidRPr="00EC119B">
        <w:rPr>
          <w:rFonts w:ascii="宋体" w:eastAsia="宋体" w:hAnsi="宋体" w:cs="宋体" w:hint="eastAsia"/>
          <w:sz w:val="24"/>
          <w:szCs w:val="24"/>
        </w:rPr>
        <w:t>学年本科教学质量报告</w:t>
      </w:r>
    </w:p>
    <w:p w:rsidR="00B474AF" w:rsidRPr="00EC119B" w:rsidRDefault="00B474AF" w:rsidP="00B54D70">
      <w:pPr>
        <w:spacing w:line="360" w:lineRule="exact"/>
        <w:ind w:firstLineChars="250" w:firstLine="31680"/>
        <w:rPr>
          <w:rFonts w:ascii="宋体" w:eastAsia="宋体" w:hAnsi="宋体" w:cs="Times New Roman"/>
          <w:sz w:val="24"/>
          <w:szCs w:val="24"/>
        </w:rPr>
      </w:pPr>
      <w:r w:rsidRPr="00EC119B">
        <w:rPr>
          <w:rFonts w:ascii="宋体" w:eastAsia="宋体" w:hAnsi="宋体" w:cs="宋体"/>
          <w:sz w:val="24"/>
          <w:szCs w:val="24"/>
        </w:rPr>
        <w:t xml:space="preserve">    3. 2018—2019</w:t>
      </w:r>
      <w:r w:rsidRPr="00EC119B">
        <w:rPr>
          <w:rFonts w:ascii="宋体" w:eastAsia="宋体" w:hAnsi="宋体" w:cs="宋体" w:hint="eastAsia"/>
          <w:sz w:val="24"/>
          <w:szCs w:val="24"/>
        </w:rPr>
        <w:t>学年本科教学质量报告支撑数据表</w:t>
      </w:r>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color w:val="FF0000"/>
          <w:sz w:val="24"/>
          <w:szCs w:val="24"/>
        </w:rPr>
        <w:t xml:space="preserve">                                       </w:t>
      </w:r>
      <w:r w:rsidRPr="00EC119B">
        <w:rPr>
          <w:rFonts w:ascii="宋体" w:eastAsia="宋体" w:hAnsi="宋体" w:cs="宋体" w:hint="eastAsia"/>
          <w:sz w:val="24"/>
          <w:szCs w:val="24"/>
        </w:rPr>
        <w:t>桂林理工大学博文管理学院</w:t>
      </w:r>
    </w:p>
    <w:p w:rsidR="00B474AF" w:rsidRPr="00EC119B" w:rsidRDefault="00B474AF" w:rsidP="00B54D70">
      <w:pPr>
        <w:widowControl/>
        <w:spacing w:line="360" w:lineRule="exact"/>
        <w:ind w:firstLineChars="200" w:firstLine="31680"/>
        <w:jc w:val="left"/>
        <w:rPr>
          <w:rFonts w:ascii="宋体" w:eastAsia="宋体" w:hAnsi="宋体" w:cs="Times New Roman"/>
          <w:sz w:val="24"/>
          <w:szCs w:val="24"/>
        </w:rPr>
      </w:pPr>
      <w:r w:rsidRPr="00EC119B">
        <w:rPr>
          <w:rFonts w:ascii="宋体" w:eastAsia="宋体" w:hAnsi="宋体" w:cs="宋体"/>
          <w:sz w:val="24"/>
          <w:szCs w:val="24"/>
        </w:rPr>
        <w:t xml:space="preserve">                                           2019</w:t>
      </w:r>
      <w:r w:rsidRPr="00EC119B">
        <w:rPr>
          <w:rFonts w:ascii="宋体" w:eastAsia="宋体" w:hAnsi="宋体" w:cs="宋体" w:hint="eastAsia"/>
          <w:sz w:val="24"/>
          <w:szCs w:val="24"/>
        </w:rPr>
        <w:t>年</w:t>
      </w:r>
      <w:r w:rsidRPr="00EC119B">
        <w:rPr>
          <w:rFonts w:ascii="宋体" w:eastAsia="宋体" w:hAnsi="宋体" w:cs="宋体"/>
          <w:sz w:val="24"/>
          <w:szCs w:val="24"/>
        </w:rPr>
        <w:t>12</w:t>
      </w:r>
      <w:r w:rsidRPr="00EC119B">
        <w:rPr>
          <w:rFonts w:ascii="宋体" w:eastAsia="宋体" w:hAnsi="宋体" w:cs="宋体" w:hint="eastAsia"/>
          <w:sz w:val="24"/>
          <w:szCs w:val="24"/>
        </w:rPr>
        <w:t>月</w:t>
      </w:r>
      <w:r w:rsidRPr="00EC119B">
        <w:rPr>
          <w:rFonts w:ascii="宋体" w:eastAsia="宋体" w:hAnsi="宋体" w:cs="宋体"/>
          <w:sz w:val="24"/>
          <w:szCs w:val="24"/>
        </w:rPr>
        <w:t>18</w:t>
      </w:r>
      <w:r w:rsidRPr="00EC119B">
        <w:rPr>
          <w:rFonts w:ascii="宋体" w:eastAsia="宋体" w:hAnsi="宋体" w:cs="宋体" w:hint="eastAsia"/>
          <w:sz w:val="24"/>
          <w:szCs w:val="24"/>
        </w:rPr>
        <w:t>日</w:t>
      </w:r>
    </w:p>
    <w:p w:rsidR="00B474AF" w:rsidRPr="00EC119B" w:rsidRDefault="00B474AF">
      <w:pPr>
        <w:pStyle w:val="Heading1"/>
        <w:ind w:firstLineChars="0" w:firstLine="0"/>
        <w:rPr>
          <w:rFonts w:ascii="宋体" w:eastAsia="宋体" w:hAnsi="宋体" w:cs="Times New Roman"/>
          <w:b w:val="0"/>
          <w:bCs w:val="0"/>
          <w:sz w:val="36"/>
          <w:szCs w:val="36"/>
        </w:rPr>
      </w:pPr>
      <w:r w:rsidRPr="00EC119B">
        <w:rPr>
          <w:rFonts w:ascii="宋体" w:eastAsia="宋体" w:hAnsi="宋体" w:cs="宋体" w:hint="eastAsia"/>
          <w:b w:val="0"/>
          <w:bCs w:val="0"/>
          <w:sz w:val="24"/>
          <w:szCs w:val="24"/>
        </w:rPr>
        <w:t>附件</w:t>
      </w:r>
      <w:r w:rsidRPr="00EC119B">
        <w:rPr>
          <w:rFonts w:ascii="宋体" w:eastAsia="宋体" w:hAnsi="宋体" w:cs="宋体"/>
          <w:b w:val="0"/>
          <w:bCs w:val="0"/>
          <w:sz w:val="24"/>
          <w:szCs w:val="24"/>
        </w:rPr>
        <w:t>1</w:t>
      </w:r>
      <w:r w:rsidRPr="00EC119B">
        <w:rPr>
          <w:rFonts w:ascii="宋体" w:eastAsia="宋体" w:hAnsi="宋体" w:cs="宋体" w:hint="eastAsia"/>
          <w:b w:val="0"/>
          <w:bCs w:val="0"/>
          <w:sz w:val="24"/>
          <w:szCs w:val="24"/>
        </w:rPr>
        <w:t>：</w:t>
      </w:r>
    </w:p>
    <w:p w:rsidR="00B474AF" w:rsidRPr="00EC119B" w:rsidRDefault="00B474AF" w:rsidP="00B54D70">
      <w:pPr>
        <w:ind w:firstLineChars="46" w:firstLine="31680"/>
        <w:jc w:val="center"/>
        <w:rPr>
          <w:rFonts w:ascii="黑体" w:eastAsia="黑体" w:hAnsi="黑体" w:cs="Times New Roman"/>
          <w:b/>
          <w:bCs/>
          <w:sz w:val="36"/>
          <w:szCs w:val="36"/>
        </w:rPr>
      </w:pPr>
      <w:r w:rsidRPr="00EC119B">
        <w:rPr>
          <w:rFonts w:ascii="黑体" w:eastAsia="黑体" w:hAnsi="黑体" w:cs="黑体" w:hint="eastAsia"/>
          <w:b/>
          <w:bCs/>
          <w:sz w:val="36"/>
          <w:szCs w:val="36"/>
        </w:rPr>
        <w:t>土木工程专业</w:t>
      </w:r>
      <w:r w:rsidRPr="00EC119B">
        <w:rPr>
          <w:rFonts w:ascii="黑体" w:eastAsia="黑体" w:hAnsi="黑体" w:cs="黑体"/>
          <w:b/>
          <w:bCs/>
          <w:sz w:val="36"/>
          <w:szCs w:val="36"/>
        </w:rPr>
        <w:t>2018-2019</w:t>
      </w:r>
      <w:r w:rsidRPr="00EC119B">
        <w:rPr>
          <w:rFonts w:ascii="黑体" w:eastAsia="黑体" w:hAnsi="黑体" w:cs="黑体" w:hint="eastAsia"/>
          <w:b/>
          <w:bCs/>
          <w:sz w:val="36"/>
          <w:szCs w:val="36"/>
        </w:rPr>
        <w:t>学年本科教学质量报告</w:t>
      </w:r>
    </w:p>
    <w:p w:rsidR="00B474AF" w:rsidRPr="00EC119B" w:rsidRDefault="00B474AF">
      <w:pPr>
        <w:jc w:val="left"/>
        <w:rPr>
          <w:rFonts w:ascii="黑体" w:eastAsia="黑体" w:hAnsi="黑体" w:cs="Times New Roman"/>
          <w:sz w:val="30"/>
          <w:szCs w:val="30"/>
        </w:rPr>
      </w:pPr>
      <w:r w:rsidRPr="00EC119B">
        <w:rPr>
          <w:rFonts w:ascii="黑体" w:eastAsia="黑体" w:hAnsi="黑体" w:cs="黑体" w:hint="eastAsia"/>
          <w:sz w:val="30"/>
          <w:szCs w:val="30"/>
        </w:rPr>
        <w:t>一、土木工程专业基本情况</w:t>
      </w:r>
    </w:p>
    <w:p w:rsidR="00B474AF" w:rsidRPr="00EC119B" w:rsidRDefault="00B474AF">
      <w:pPr>
        <w:autoSpaceDE w:val="0"/>
        <w:autoSpaceDN w:val="0"/>
        <w:adjustRightInd w:val="0"/>
        <w:rPr>
          <w:rFonts w:ascii="黑体" w:eastAsia="黑体" w:hAnsi="黑体" w:cs="Times New Roman"/>
          <w:sz w:val="28"/>
          <w:szCs w:val="28"/>
        </w:rPr>
      </w:pPr>
      <w:r w:rsidRPr="00EC119B">
        <w:rPr>
          <w:rFonts w:ascii="黑体" w:eastAsia="黑体" w:hAnsi="黑体" w:cs="黑体"/>
          <w:sz w:val="28"/>
          <w:szCs w:val="28"/>
        </w:rPr>
        <w:t>1.</w:t>
      </w:r>
      <w:r w:rsidRPr="00EC119B">
        <w:rPr>
          <w:rFonts w:ascii="黑体" w:eastAsia="黑体" w:hAnsi="黑体" w:cs="黑体" w:hint="eastAsia"/>
          <w:sz w:val="28"/>
          <w:szCs w:val="28"/>
        </w:rPr>
        <w:t>专业概括</w:t>
      </w:r>
    </w:p>
    <w:p w:rsidR="00B474AF" w:rsidRPr="00EC119B"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EC119B">
        <w:rPr>
          <w:rFonts w:ascii="宋体" w:eastAsia="宋体" w:hAnsi="宋体" w:cs="宋体" w:hint="eastAsia"/>
          <w:sz w:val="24"/>
          <w:szCs w:val="24"/>
        </w:rPr>
        <w:t>土木工程专业于</w:t>
      </w:r>
      <w:r w:rsidRPr="00EC119B">
        <w:rPr>
          <w:rFonts w:ascii="宋体" w:eastAsia="宋体" w:hAnsi="宋体" w:cs="宋体"/>
          <w:sz w:val="24"/>
          <w:szCs w:val="24"/>
        </w:rPr>
        <w:t>2006</w:t>
      </w:r>
      <w:r w:rsidRPr="00EC119B">
        <w:rPr>
          <w:rFonts w:ascii="宋体" w:eastAsia="宋体" w:hAnsi="宋体" w:cs="宋体" w:hint="eastAsia"/>
          <w:sz w:val="24"/>
          <w:szCs w:val="24"/>
        </w:rPr>
        <w:t>年</w:t>
      </w:r>
      <w:r w:rsidRPr="00EC119B">
        <w:rPr>
          <w:rFonts w:ascii="宋体" w:eastAsia="宋体" w:hAnsi="宋体" w:cs="宋体"/>
          <w:sz w:val="24"/>
          <w:szCs w:val="24"/>
        </w:rPr>
        <w:t>3</w:t>
      </w:r>
      <w:r w:rsidRPr="00EC119B">
        <w:rPr>
          <w:rFonts w:ascii="宋体" w:eastAsia="宋体" w:hAnsi="宋体" w:cs="宋体" w:hint="eastAsia"/>
          <w:sz w:val="24"/>
          <w:szCs w:val="24"/>
        </w:rPr>
        <w:t>月获得教育部批准并于</w:t>
      </w:r>
      <w:r w:rsidRPr="00EC119B">
        <w:rPr>
          <w:rFonts w:ascii="宋体" w:eastAsia="宋体" w:hAnsi="宋体" w:cs="宋体"/>
          <w:sz w:val="24"/>
          <w:szCs w:val="24"/>
        </w:rPr>
        <w:t>2006</w:t>
      </w:r>
      <w:r w:rsidRPr="00EC119B">
        <w:rPr>
          <w:rFonts w:ascii="宋体" w:eastAsia="宋体" w:hAnsi="宋体" w:cs="宋体" w:hint="eastAsia"/>
          <w:sz w:val="24"/>
          <w:szCs w:val="24"/>
        </w:rPr>
        <w:t>年</w:t>
      </w:r>
      <w:r w:rsidRPr="00EC119B">
        <w:rPr>
          <w:rFonts w:ascii="宋体" w:eastAsia="宋体" w:hAnsi="宋体" w:cs="宋体"/>
          <w:sz w:val="24"/>
          <w:szCs w:val="24"/>
        </w:rPr>
        <w:t>9</w:t>
      </w:r>
      <w:r w:rsidRPr="00EC119B">
        <w:rPr>
          <w:rFonts w:ascii="宋体" w:eastAsia="宋体" w:hAnsi="宋体" w:cs="宋体" w:hint="eastAsia"/>
          <w:sz w:val="24"/>
          <w:szCs w:val="24"/>
        </w:rPr>
        <w:t>月开始招生，本专业目前有在校生</w:t>
      </w:r>
      <w:r w:rsidRPr="00EC119B">
        <w:rPr>
          <w:rFonts w:ascii="宋体" w:eastAsia="宋体" w:hAnsi="宋体" w:cs="宋体"/>
          <w:sz w:val="24"/>
          <w:szCs w:val="24"/>
        </w:rPr>
        <w:t>1152</w:t>
      </w:r>
      <w:r w:rsidRPr="00EC119B">
        <w:rPr>
          <w:rFonts w:ascii="宋体" w:eastAsia="宋体" w:hAnsi="宋体" w:cs="宋体" w:hint="eastAsia"/>
          <w:sz w:val="24"/>
          <w:szCs w:val="24"/>
        </w:rPr>
        <w:t>人。</w:t>
      </w:r>
    </w:p>
    <w:p w:rsidR="00B474AF" w:rsidRPr="00EC119B"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EC119B">
        <w:rPr>
          <w:rFonts w:ascii="宋体" w:eastAsia="宋体" w:hAnsi="宋体" w:cs="宋体" w:hint="eastAsia"/>
          <w:sz w:val="24"/>
          <w:szCs w:val="24"/>
        </w:rPr>
        <w:t>该专业以社会需求和就业为导向，充分满足学生需要，培养适应社会的高级应用型技术人才，学生毕业后能在房屋建筑、地下建筑、隧道等设计、施工、监理、评估部门从事技术或管理工作。</w:t>
      </w:r>
    </w:p>
    <w:p w:rsidR="00B474AF" w:rsidRPr="00EC119B"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EC119B">
        <w:rPr>
          <w:rFonts w:ascii="宋体" w:eastAsia="宋体" w:hAnsi="宋体" w:cs="宋体"/>
          <w:sz w:val="24"/>
          <w:szCs w:val="24"/>
        </w:rPr>
        <w:t>2011</w:t>
      </w:r>
      <w:r w:rsidRPr="00EC119B">
        <w:rPr>
          <w:rFonts w:ascii="宋体" w:eastAsia="宋体" w:hAnsi="宋体" w:cs="宋体" w:hint="eastAsia"/>
          <w:sz w:val="24"/>
          <w:szCs w:val="24"/>
        </w:rPr>
        <w:t>年</w:t>
      </w:r>
      <w:r w:rsidRPr="00EC119B">
        <w:rPr>
          <w:rFonts w:ascii="宋体" w:eastAsia="宋体" w:hAnsi="宋体" w:cs="宋体"/>
          <w:sz w:val="24"/>
          <w:szCs w:val="24"/>
        </w:rPr>
        <w:t>9</w:t>
      </w:r>
      <w:r w:rsidRPr="00EC119B">
        <w:rPr>
          <w:rFonts w:ascii="宋体" w:eastAsia="宋体" w:hAnsi="宋体" w:cs="宋体" w:hint="eastAsia"/>
          <w:sz w:val="24"/>
          <w:szCs w:val="24"/>
        </w:rPr>
        <w:t>月，该专业获得广西高等学校特色专业及课程一体化建设项目立项。</w:t>
      </w:r>
      <w:r w:rsidRPr="00EC119B">
        <w:rPr>
          <w:rFonts w:ascii="宋体" w:eastAsia="宋体" w:hAnsi="宋体" w:cs="宋体"/>
          <w:sz w:val="24"/>
          <w:szCs w:val="24"/>
        </w:rPr>
        <w:t>2013</w:t>
      </w:r>
      <w:r w:rsidRPr="00EC119B">
        <w:rPr>
          <w:rFonts w:ascii="宋体" w:eastAsia="宋体" w:hAnsi="宋体" w:cs="宋体" w:hint="eastAsia"/>
          <w:sz w:val="24"/>
          <w:szCs w:val="24"/>
        </w:rPr>
        <w:t>年，该专业获得广西民办高校重点专业建设项目立项。“土木工程专业群”于</w:t>
      </w:r>
      <w:r w:rsidRPr="00EC119B">
        <w:rPr>
          <w:rFonts w:ascii="宋体" w:eastAsia="宋体" w:hAnsi="宋体" w:cs="宋体"/>
          <w:sz w:val="24"/>
          <w:szCs w:val="24"/>
        </w:rPr>
        <w:t>2014</w:t>
      </w:r>
      <w:r w:rsidRPr="00EC119B">
        <w:rPr>
          <w:rFonts w:ascii="宋体" w:eastAsia="宋体" w:hAnsi="宋体" w:cs="宋体" w:hint="eastAsia"/>
          <w:sz w:val="24"/>
          <w:szCs w:val="24"/>
        </w:rPr>
        <w:t>年</w:t>
      </w:r>
      <w:r w:rsidRPr="00EC119B">
        <w:rPr>
          <w:rFonts w:ascii="宋体" w:eastAsia="宋体" w:hAnsi="宋体" w:cs="宋体"/>
          <w:sz w:val="24"/>
          <w:szCs w:val="24"/>
        </w:rPr>
        <w:t>9</w:t>
      </w:r>
      <w:r w:rsidRPr="00EC119B">
        <w:rPr>
          <w:rFonts w:ascii="宋体" w:eastAsia="宋体" w:hAnsi="宋体" w:cs="宋体" w:hint="eastAsia"/>
          <w:sz w:val="24"/>
          <w:szCs w:val="24"/>
        </w:rPr>
        <w:t>月获得广西新建本科院校转型发展首期试点专业群。</w:t>
      </w:r>
      <w:r w:rsidRPr="00EC119B">
        <w:rPr>
          <w:rFonts w:ascii="宋体" w:eastAsia="宋体" w:hAnsi="宋体" w:cs="宋体"/>
          <w:sz w:val="24"/>
          <w:szCs w:val="24"/>
        </w:rPr>
        <w:t>2015</w:t>
      </w:r>
      <w:r w:rsidRPr="00EC119B">
        <w:rPr>
          <w:rFonts w:ascii="宋体" w:eastAsia="宋体" w:hAnsi="宋体" w:cs="宋体" w:hint="eastAsia"/>
          <w:sz w:val="24"/>
          <w:szCs w:val="24"/>
        </w:rPr>
        <w:t>年</w:t>
      </w:r>
      <w:r w:rsidRPr="00EC119B">
        <w:rPr>
          <w:rFonts w:ascii="宋体" w:eastAsia="宋体" w:hAnsi="宋体" w:cs="宋体"/>
          <w:sz w:val="24"/>
          <w:szCs w:val="24"/>
        </w:rPr>
        <w:t>11</w:t>
      </w:r>
      <w:r w:rsidRPr="00EC119B">
        <w:rPr>
          <w:rFonts w:ascii="宋体" w:eastAsia="宋体" w:hAnsi="宋体" w:cs="宋体" w:hint="eastAsia"/>
          <w:sz w:val="24"/>
          <w:szCs w:val="24"/>
        </w:rPr>
        <w:t>月获得自治区创新创业教育示范专业。</w:t>
      </w:r>
    </w:p>
    <w:p w:rsidR="00B474AF" w:rsidRPr="00EC119B" w:rsidRDefault="00B474AF">
      <w:pPr>
        <w:autoSpaceDE w:val="0"/>
        <w:autoSpaceDN w:val="0"/>
        <w:adjustRightInd w:val="0"/>
        <w:spacing w:line="480" w:lineRule="auto"/>
        <w:jc w:val="left"/>
        <w:rPr>
          <w:rFonts w:ascii="黑体" w:eastAsia="黑体" w:hAnsi="黑体" w:cs="Times New Roman"/>
          <w:sz w:val="28"/>
          <w:szCs w:val="28"/>
        </w:rPr>
      </w:pPr>
      <w:r w:rsidRPr="00EC119B">
        <w:rPr>
          <w:rFonts w:ascii="黑体" w:eastAsia="黑体" w:hAnsi="黑体" w:cs="黑体"/>
          <w:sz w:val="28"/>
          <w:szCs w:val="28"/>
        </w:rPr>
        <w:t>2.</w:t>
      </w:r>
      <w:r w:rsidRPr="00EC119B">
        <w:rPr>
          <w:rFonts w:ascii="黑体" w:eastAsia="黑体" w:hAnsi="黑体" w:cs="黑体" w:hint="eastAsia"/>
          <w:sz w:val="28"/>
          <w:szCs w:val="28"/>
        </w:rPr>
        <w:t>专业方向</w:t>
      </w:r>
    </w:p>
    <w:p w:rsidR="00B474AF" w:rsidRPr="00EC119B"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EC119B">
        <w:rPr>
          <w:rFonts w:ascii="宋体" w:eastAsia="宋体" w:hAnsi="宋体" w:cs="宋体" w:hint="eastAsia"/>
          <w:sz w:val="24"/>
          <w:szCs w:val="24"/>
        </w:rPr>
        <w:t>土木工程专业共设有三个专业方向，分别为工业与民用建筑方向、交通土建方向、岩土工程方向。</w:t>
      </w:r>
    </w:p>
    <w:p w:rsidR="00B474AF" w:rsidRPr="00EC119B" w:rsidRDefault="00B474AF">
      <w:pPr>
        <w:autoSpaceDE w:val="0"/>
        <w:autoSpaceDN w:val="0"/>
        <w:adjustRightInd w:val="0"/>
        <w:spacing w:line="480" w:lineRule="auto"/>
        <w:jc w:val="left"/>
        <w:rPr>
          <w:rFonts w:ascii="黑体" w:eastAsia="黑体" w:hAnsi="黑体" w:cs="Times New Roman"/>
          <w:sz w:val="28"/>
          <w:szCs w:val="28"/>
        </w:rPr>
      </w:pPr>
      <w:r w:rsidRPr="00EC119B">
        <w:rPr>
          <w:rFonts w:ascii="黑体" w:eastAsia="黑体" w:hAnsi="黑体" w:cs="黑体"/>
          <w:sz w:val="28"/>
          <w:szCs w:val="28"/>
        </w:rPr>
        <w:t>3.2019</w:t>
      </w:r>
      <w:r w:rsidRPr="00EC119B">
        <w:rPr>
          <w:rFonts w:ascii="黑体" w:eastAsia="黑体" w:hAnsi="黑体" w:cs="黑体" w:hint="eastAsia"/>
          <w:sz w:val="28"/>
          <w:szCs w:val="28"/>
        </w:rPr>
        <w:t>年招生情况</w:t>
      </w:r>
    </w:p>
    <w:p w:rsidR="00B474AF" w:rsidRPr="00EC119B"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EC119B">
        <w:rPr>
          <w:rFonts w:ascii="宋体" w:eastAsia="宋体" w:hAnsi="宋体" w:cs="宋体" w:hint="eastAsia"/>
          <w:sz w:val="24"/>
          <w:szCs w:val="24"/>
        </w:rPr>
        <w:t>土木工程专业</w:t>
      </w:r>
      <w:r w:rsidRPr="00EC119B">
        <w:rPr>
          <w:rFonts w:ascii="宋体" w:eastAsia="宋体" w:hAnsi="宋体" w:cs="宋体"/>
          <w:sz w:val="24"/>
          <w:szCs w:val="24"/>
        </w:rPr>
        <w:t>2019</w:t>
      </w:r>
      <w:r w:rsidRPr="00EC119B">
        <w:rPr>
          <w:rFonts w:ascii="宋体" w:eastAsia="宋体" w:hAnsi="宋体" w:cs="宋体" w:hint="eastAsia"/>
          <w:sz w:val="24"/>
          <w:szCs w:val="24"/>
        </w:rPr>
        <w:t>年计划招生人数为</w:t>
      </w:r>
      <w:r w:rsidRPr="00EC119B">
        <w:rPr>
          <w:rFonts w:ascii="宋体" w:eastAsia="宋体" w:hAnsi="宋体" w:cs="宋体"/>
          <w:sz w:val="24"/>
          <w:szCs w:val="24"/>
        </w:rPr>
        <w:t>262</w:t>
      </w:r>
      <w:r w:rsidRPr="00EC119B">
        <w:rPr>
          <w:rFonts w:ascii="宋体" w:eastAsia="宋体" w:hAnsi="宋体" w:cs="宋体" w:hint="eastAsia"/>
          <w:sz w:val="24"/>
          <w:szCs w:val="24"/>
        </w:rPr>
        <w:t>人，录取人数</w:t>
      </w:r>
      <w:r w:rsidRPr="00EC119B">
        <w:rPr>
          <w:rFonts w:ascii="宋体" w:eastAsia="宋体" w:hAnsi="宋体" w:cs="宋体"/>
          <w:sz w:val="24"/>
          <w:szCs w:val="24"/>
        </w:rPr>
        <w:t>255</w:t>
      </w:r>
      <w:r w:rsidRPr="00EC119B">
        <w:rPr>
          <w:rFonts w:ascii="宋体" w:eastAsia="宋体" w:hAnsi="宋体" w:cs="宋体" w:hint="eastAsia"/>
          <w:sz w:val="24"/>
          <w:szCs w:val="24"/>
        </w:rPr>
        <w:t>人，报到人数</w:t>
      </w:r>
      <w:r w:rsidRPr="00EC119B">
        <w:rPr>
          <w:rFonts w:ascii="宋体" w:eastAsia="宋体" w:hAnsi="宋体" w:cs="宋体"/>
          <w:sz w:val="24"/>
          <w:szCs w:val="24"/>
        </w:rPr>
        <w:t>245</w:t>
      </w:r>
      <w:r w:rsidRPr="00EC119B">
        <w:rPr>
          <w:rFonts w:ascii="宋体" w:eastAsia="宋体" w:hAnsi="宋体" w:cs="宋体" w:hint="eastAsia"/>
          <w:sz w:val="24"/>
          <w:szCs w:val="24"/>
        </w:rPr>
        <w:t>人，录取率为</w:t>
      </w:r>
      <w:r w:rsidRPr="00EC119B">
        <w:rPr>
          <w:rFonts w:ascii="宋体" w:eastAsia="宋体" w:hAnsi="宋体" w:cs="宋体"/>
          <w:sz w:val="24"/>
          <w:szCs w:val="24"/>
        </w:rPr>
        <w:t>97.3%</w:t>
      </w:r>
      <w:r w:rsidRPr="00EC119B">
        <w:rPr>
          <w:rFonts w:ascii="宋体" w:eastAsia="宋体" w:hAnsi="宋体" w:cs="宋体" w:hint="eastAsia"/>
          <w:sz w:val="24"/>
          <w:szCs w:val="24"/>
        </w:rPr>
        <w:t>，报到率为</w:t>
      </w:r>
      <w:r w:rsidRPr="00EC119B">
        <w:rPr>
          <w:rFonts w:ascii="宋体" w:eastAsia="宋体" w:hAnsi="宋体" w:cs="宋体"/>
          <w:sz w:val="24"/>
          <w:szCs w:val="24"/>
        </w:rPr>
        <w:t>96.1%</w:t>
      </w:r>
      <w:r w:rsidRPr="00EC119B">
        <w:rPr>
          <w:rFonts w:ascii="宋体" w:eastAsia="宋体" w:hAnsi="宋体" w:cs="宋体" w:hint="eastAsia"/>
          <w:sz w:val="24"/>
          <w:szCs w:val="24"/>
        </w:rPr>
        <w:t>。与</w:t>
      </w:r>
      <w:r w:rsidRPr="00EC119B">
        <w:rPr>
          <w:rFonts w:ascii="宋体" w:eastAsia="宋体" w:hAnsi="宋体" w:cs="宋体"/>
          <w:sz w:val="24"/>
          <w:szCs w:val="24"/>
        </w:rPr>
        <w:t>2018</w:t>
      </w:r>
      <w:r w:rsidRPr="00EC119B">
        <w:rPr>
          <w:rFonts w:ascii="宋体" w:eastAsia="宋体" w:hAnsi="宋体" w:cs="宋体" w:hint="eastAsia"/>
          <w:sz w:val="24"/>
          <w:szCs w:val="24"/>
        </w:rPr>
        <w:t>年相比，报到人数减少</w:t>
      </w:r>
      <w:r w:rsidRPr="00EC119B">
        <w:rPr>
          <w:rFonts w:ascii="宋体" w:eastAsia="宋体" w:hAnsi="宋体" w:cs="宋体"/>
          <w:sz w:val="24"/>
          <w:szCs w:val="24"/>
        </w:rPr>
        <w:t>59</w:t>
      </w:r>
      <w:r w:rsidRPr="00EC119B">
        <w:rPr>
          <w:rFonts w:ascii="宋体" w:eastAsia="宋体" w:hAnsi="宋体" w:cs="宋体" w:hint="eastAsia"/>
          <w:sz w:val="24"/>
          <w:szCs w:val="24"/>
        </w:rPr>
        <w:t>人，录取率减少了</w:t>
      </w:r>
      <w:r w:rsidRPr="00EC119B">
        <w:rPr>
          <w:rFonts w:ascii="宋体" w:eastAsia="宋体" w:hAnsi="宋体" w:cs="宋体"/>
          <w:sz w:val="24"/>
          <w:szCs w:val="24"/>
        </w:rPr>
        <w:t>34.1%</w:t>
      </w:r>
      <w:r w:rsidRPr="00EC119B">
        <w:rPr>
          <w:rFonts w:ascii="宋体" w:eastAsia="宋体" w:hAnsi="宋体" w:cs="宋体" w:hint="eastAsia"/>
          <w:sz w:val="24"/>
          <w:szCs w:val="24"/>
        </w:rPr>
        <w:t>，报到率增加了</w:t>
      </w:r>
      <w:r w:rsidRPr="00EC119B">
        <w:rPr>
          <w:rFonts w:ascii="宋体" w:eastAsia="宋体" w:hAnsi="宋体" w:cs="宋体"/>
          <w:sz w:val="24"/>
          <w:szCs w:val="24"/>
        </w:rPr>
        <w:t>0.5</w:t>
      </w:r>
      <w:r w:rsidRPr="00EC119B">
        <w:rPr>
          <w:rFonts w:ascii="宋体" w:eastAsia="宋体" w:hAnsi="宋体" w:cs="宋体" w:hint="eastAsia"/>
          <w:sz w:val="24"/>
          <w:szCs w:val="24"/>
        </w:rPr>
        <w:t>个百分点，两年的报到率均达到</w:t>
      </w:r>
      <w:r w:rsidRPr="00EC119B">
        <w:rPr>
          <w:rFonts w:ascii="宋体" w:eastAsia="宋体" w:hAnsi="宋体" w:cs="宋体"/>
          <w:sz w:val="24"/>
          <w:szCs w:val="24"/>
        </w:rPr>
        <w:t>93%</w:t>
      </w:r>
      <w:r w:rsidRPr="00EC119B">
        <w:rPr>
          <w:rFonts w:ascii="宋体" w:eastAsia="宋体" w:hAnsi="宋体" w:cs="宋体" w:hint="eastAsia"/>
          <w:sz w:val="24"/>
          <w:szCs w:val="24"/>
        </w:rPr>
        <w:t>以上。图</w:t>
      </w:r>
      <w:r w:rsidRPr="00EC119B">
        <w:rPr>
          <w:rFonts w:ascii="宋体" w:eastAsia="宋体" w:hAnsi="宋体" w:cs="宋体"/>
          <w:sz w:val="24"/>
          <w:szCs w:val="24"/>
        </w:rPr>
        <w:t>1</w:t>
      </w:r>
      <w:r w:rsidRPr="00EC119B">
        <w:rPr>
          <w:rFonts w:ascii="宋体" w:eastAsia="宋体" w:hAnsi="宋体" w:cs="宋体" w:hint="eastAsia"/>
          <w:sz w:val="24"/>
          <w:szCs w:val="24"/>
        </w:rPr>
        <w:t>为</w:t>
      </w:r>
      <w:r w:rsidRPr="00EC119B">
        <w:rPr>
          <w:rFonts w:ascii="宋体" w:eastAsia="宋体" w:hAnsi="宋体" w:cs="宋体"/>
          <w:sz w:val="24"/>
          <w:szCs w:val="24"/>
        </w:rPr>
        <w:t>2018</w:t>
      </w:r>
      <w:r w:rsidRPr="00EC119B">
        <w:rPr>
          <w:rFonts w:ascii="宋体" w:eastAsia="宋体" w:hAnsi="宋体" w:cs="宋体" w:hint="eastAsia"/>
          <w:sz w:val="24"/>
          <w:szCs w:val="24"/>
        </w:rPr>
        <w:t>、</w:t>
      </w:r>
      <w:r w:rsidRPr="00EC119B">
        <w:rPr>
          <w:rFonts w:ascii="宋体" w:eastAsia="宋体" w:hAnsi="宋体" w:cs="宋体"/>
          <w:sz w:val="24"/>
          <w:szCs w:val="24"/>
        </w:rPr>
        <w:t>2019</w:t>
      </w:r>
      <w:r w:rsidRPr="00EC119B">
        <w:rPr>
          <w:rFonts w:ascii="宋体" w:eastAsia="宋体" w:hAnsi="宋体" w:cs="宋体" w:hint="eastAsia"/>
          <w:sz w:val="24"/>
          <w:szCs w:val="24"/>
        </w:rPr>
        <w:t>年招生情况对比。</w:t>
      </w:r>
    </w:p>
    <w:p w:rsidR="00B474AF" w:rsidRDefault="00B474AF" w:rsidP="00B54D70">
      <w:pPr>
        <w:autoSpaceDE w:val="0"/>
        <w:autoSpaceDN w:val="0"/>
        <w:adjustRightInd w:val="0"/>
        <w:spacing w:line="480" w:lineRule="auto"/>
        <w:ind w:firstLineChars="200" w:firstLine="31680"/>
        <w:rPr>
          <w:rFonts w:ascii="仿宋_GB2312" w:eastAsia="仿宋_GB2312" w:hAnsi="宋体fal" w:cs="Times New Roman"/>
          <w:sz w:val="28"/>
          <w:szCs w:val="28"/>
        </w:rPr>
      </w:pPr>
      <w:r>
        <w:rPr>
          <w:noProof/>
        </w:rPr>
        <w:pict>
          <v:shape id="图片 15" o:spid="_x0000_s1028" type="#_x0000_t75" style="position:absolute;left:0;text-align:left;margin-left:36pt;margin-top:7.6pt;width:384pt;height:152.65pt;z-index:251659264">
            <v:imagedata r:id="rId9" o:title=""/>
          </v:shape>
        </w:pict>
      </w:r>
    </w:p>
    <w:p w:rsidR="00B474AF" w:rsidRDefault="00B474AF">
      <w:pPr>
        <w:rPr>
          <w:rFonts w:ascii="宋体fal" w:cs="Times New Roman"/>
          <w:kern w:val="0"/>
        </w:rPr>
      </w:pPr>
      <w:r>
        <w:rPr>
          <w:rFonts w:ascii="宋体fal" w:hAnsi="宋体fal" w:cs="宋体fal"/>
          <w:kern w:val="0"/>
        </w:rPr>
        <w:t xml:space="preserve">                    </w:t>
      </w:r>
    </w:p>
    <w:p w:rsidR="00B474AF" w:rsidRDefault="00B474AF">
      <w:pPr>
        <w:rPr>
          <w:rFonts w:ascii="宋体fal" w:cs="Times New Roman"/>
          <w:kern w:val="0"/>
        </w:rPr>
      </w:pPr>
    </w:p>
    <w:p w:rsidR="00B474AF" w:rsidRDefault="00B474AF">
      <w:pPr>
        <w:rPr>
          <w:rFonts w:ascii="宋体fal" w:cs="Times New Roman"/>
          <w:kern w:val="0"/>
        </w:rPr>
      </w:pPr>
    </w:p>
    <w:p w:rsidR="00B474AF" w:rsidRDefault="00B474AF">
      <w:pPr>
        <w:rPr>
          <w:rFonts w:ascii="宋体fal" w:cs="Times New Roman"/>
          <w:kern w:val="0"/>
        </w:rPr>
      </w:pPr>
    </w:p>
    <w:p w:rsidR="00B474AF" w:rsidRDefault="00B474AF">
      <w:pPr>
        <w:jc w:val="center"/>
        <w:rPr>
          <w:rFonts w:ascii="宋体" w:eastAsia="宋体" w:hAnsi="宋体" w:cs="Times New Roman"/>
          <w:kern w:val="0"/>
        </w:rPr>
      </w:pPr>
    </w:p>
    <w:p w:rsidR="00B474AF" w:rsidRPr="00FB79D9" w:rsidRDefault="00B474AF">
      <w:pPr>
        <w:jc w:val="center"/>
        <w:rPr>
          <w:rFonts w:ascii="宋体" w:eastAsia="宋体" w:hAnsi="宋体" w:cs="Times New Roman"/>
        </w:rPr>
      </w:pPr>
      <w:r w:rsidRPr="00FB79D9">
        <w:rPr>
          <w:rFonts w:ascii="宋体" w:eastAsia="宋体" w:hAnsi="宋体" w:cs="宋体" w:hint="eastAsia"/>
          <w:kern w:val="0"/>
        </w:rPr>
        <w:t>图</w:t>
      </w:r>
      <w:r w:rsidRPr="00FB79D9">
        <w:rPr>
          <w:rFonts w:ascii="宋体" w:eastAsia="宋体" w:hAnsi="宋体" w:cs="宋体"/>
          <w:kern w:val="0"/>
        </w:rPr>
        <w:t>1   2018</w:t>
      </w:r>
      <w:r w:rsidRPr="00FB79D9">
        <w:rPr>
          <w:rFonts w:ascii="宋体" w:eastAsia="宋体" w:hAnsi="宋体" w:cs="宋体" w:hint="eastAsia"/>
          <w:kern w:val="0"/>
        </w:rPr>
        <w:t>年与</w:t>
      </w:r>
      <w:r w:rsidRPr="00FB79D9">
        <w:rPr>
          <w:rFonts w:ascii="宋体" w:eastAsia="宋体" w:hAnsi="宋体" w:cs="宋体"/>
          <w:kern w:val="0"/>
        </w:rPr>
        <w:t>2019</w:t>
      </w:r>
      <w:r w:rsidRPr="00FB79D9">
        <w:rPr>
          <w:rFonts w:ascii="宋体" w:eastAsia="宋体" w:hAnsi="宋体" w:cs="宋体" w:hint="eastAsia"/>
          <w:kern w:val="0"/>
        </w:rPr>
        <w:t>年招生情况对比</w:t>
      </w:r>
    </w:p>
    <w:p w:rsidR="00B474AF" w:rsidRPr="00FB79D9" w:rsidRDefault="00B474AF">
      <w:pPr>
        <w:jc w:val="left"/>
        <w:rPr>
          <w:rFonts w:ascii="黑体" w:eastAsia="黑体" w:hAnsi="黑体" w:cs="Times New Roman"/>
          <w:sz w:val="30"/>
          <w:szCs w:val="30"/>
        </w:rPr>
      </w:pPr>
      <w:r w:rsidRPr="00FB79D9">
        <w:rPr>
          <w:rFonts w:ascii="黑体" w:eastAsia="黑体" w:hAnsi="黑体" w:cs="黑体" w:hint="eastAsia"/>
          <w:sz w:val="30"/>
          <w:szCs w:val="30"/>
        </w:rPr>
        <w:t>二、师资建设</w:t>
      </w:r>
    </w:p>
    <w:p w:rsidR="00B474AF" w:rsidRPr="00FB79D9" w:rsidRDefault="00B474AF">
      <w:pPr>
        <w:autoSpaceDE w:val="0"/>
        <w:autoSpaceDN w:val="0"/>
        <w:adjustRightInd w:val="0"/>
        <w:rPr>
          <w:rFonts w:ascii="黑体" w:eastAsia="黑体" w:hAnsi="黑体" w:cs="Times New Roman"/>
          <w:sz w:val="28"/>
          <w:szCs w:val="28"/>
        </w:rPr>
      </w:pPr>
      <w:r w:rsidRPr="00FB79D9">
        <w:rPr>
          <w:rFonts w:ascii="黑体" w:eastAsia="黑体" w:hAnsi="黑体" w:cs="黑体"/>
          <w:sz w:val="28"/>
          <w:szCs w:val="28"/>
        </w:rPr>
        <w:t>1.</w:t>
      </w:r>
      <w:r w:rsidRPr="00FB79D9">
        <w:rPr>
          <w:rFonts w:ascii="黑体" w:eastAsia="黑体" w:hAnsi="黑体" w:cs="黑体" w:hint="eastAsia"/>
          <w:sz w:val="28"/>
          <w:szCs w:val="28"/>
        </w:rPr>
        <w:t>师资队伍数量和结构</w:t>
      </w:r>
    </w:p>
    <w:p w:rsidR="00B474AF" w:rsidRPr="00FB79D9"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FB79D9">
        <w:rPr>
          <w:rFonts w:ascii="宋体" w:eastAsia="宋体" w:hAnsi="宋体" w:cs="宋体" w:hint="eastAsia"/>
          <w:sz w:val="24"/>
          <w:szCs w:val="24"/>
        </w:rPr>
        <w:t>专业所在学科整体实力雄厚，由专职教师、桂林理工大学外聘教师及拥有丰富设计、施工经验的兼职教师形成了一个梯队搭配合理、高水平、充满活力的教学团队。当前该专业共有</w:t>
      </w:r>
      <w:r w:rsidRPr="00FB79D9">
        <w:rPr>
          <w:rFonts w:ascii="宋体" w:eastAsia="宋体" w:hAnsi="宋体" w:cs="宋体"/>
          <w:sz w:val="24"/>
          <w:szCs w:val="24"/>
        </w:rPr>
        <w:t>44</w:t>
      </w:r>
      <w:r w:rsidRPr="00FB79D9">
        <w:rPr>
          <w:rFonts w:ascii="宋体" w:eastAsia="宋体" w:hAnsi="宋体" w:cs="宋体" w:hint="eastAsia"/>
          <w:sz w:val="24"/>
          <w:szCs w:val="24"/>
        </w:rPr>
        <w:t>名专任教师，其中高级职称</w:t>
      </w:r>
      <w:r w:rsidRPr="00FB79D9">
        <w:rPr>
          <w:rFonts w:ascii="宋体" w:eastAsia="宋体" w:hAnsi="宋体" w:cs="宋体"/>
          <w:sz w:val="24"/>
          <w:szCs w:val="24"/>
        </w:rPr>
        <w:t>4</w:t>
      </w:r>
      <w:r w:rsidRPr="00FB79D9">
        <w:rPr>
          <w:rFonts w:ascii="宋体" w:eastAsia="宋体" w:hAnsi="宋体" w:cs="宋体" w:hint="eastAsia"/>
          <w:sz w:val="24"/>
          <w:szCs w:val="24"/>
        </w:rPr>
        <w:t>人，副高</w:t>
      </w:r>
      <w:r w:rsidRPr="00FB79D9">
        <w:rPr>
          <w:rFonts w:ascii="宋体" w:eastAsia="宋体" w:hAnsi="宋体" w:cs="宋体"/>
          <w:sz w:val="24"/>
          <w:szCs w:val="24"/>
        </w:rPr>
        <w:t>22</w:t>
      </w:r>
      <w:r w:rsidRPr="00FB79D9">
        <w:rPr>
          <w:rFonts w:ascii="宋体" w:eastAsia="宋体" w:hAnsi="宋体" w:cs="宋体" w:hint="eastAsia"/>
          <w:sz w:val="24"/>
          <w:szCs w:val="24"/>
        </w:rPr>
        <w:t>人，中级职称</w:t>
      </w:r>
      <w:r w:rsidRPr="00FB79D9">
        <w:rPr>
          <w:rFonts w:ascii="宋体" w:eastAsia="宋体" w:hAnsi="宋体" w:cs="宋体"/>
          <w:sz w:val="24"/>
          <w:szCs w:val="24"/>
        </w:rPr>
        <w:t>18</w:t>
      </w:r>
      <w:r w:rsidRPr="00FB79D9">
        <w:rPr>
          <w:rFonts w:ascii="宋体" w:eastAsia="宋体" w:hAnsi="宋体" w:cs="宋体" w:hint="eastAsia"/>
          <w:sz w:val="24"/>
          <w:szCs w:val="24"/>
        </w:rPr>
        <w:t>人；拥有博士</w:t>
      </w:r>
      <w:r w:rsidRPr="00FB79D9">
        <w:rPr>
          <w:rFonts w:ascii="宋体" w:eastAsia="宋体" w:hAnsi="宋体" w:cs="宋体"/>
          <w:sz w:val="24"/>
          <w:szCs w:val="24"/>
        </w:rPr>
        <w:t>9</w:t>
      </w:r>
      <w:r w:rsidRPr="00FB79D9">
        <w:rPr>
          <w:rFonts w:ascii="宋体" w:eastAsia="宋体" w:hAnsi="宋体" w:cs="宋体" w:hint="eastAsia"/>
          <w:sz w:val="24"/>
          <w:szCs w:val="24"/>
        </w:rPr>
        <w:t>人，硕士研究生</w:t>
      </w:r>
      <w:r w:rsidRPr="00FB79D9">
        <w:rPr>
          <w:rFonts w:ascii="宋体" w:eastAsia="宋体" w:hAnsi="宋体" w:cs="宋体"/>
          <w:sz w:val="24"/>
          <w:szCs w:val="24"/>
        </w:rPr>
        <w:t>31</w:t>
      </w:r>
      <w:r w:rsidRPr="00FB79D9">
        <w:rPr>
          <w:rFonts w:ascii="宋体" w:eastAsia="宋体" w:hAnsi="宋体" w:cs="宋体" w:hint="eastAsia"/>
          <w:sz w:val="24"/>
          <w:szCs w:val="24"/>
        </w:rPr>
        <w:t>人；双师型教师</w:t>
      </w:r>
      <w:r w:rsidRPr="00FB79D9">
        <w:rPr>
          <w:rFonts w:ascii="宋体" w:eastAsia="宋体" w:hAnsi="宋体" w:cs="宋体"/>
          <w:sz w:val="24"/>
          <w:szCs w:val="24"/>
        </w:rPr>
        <w:t>10</w:t>
      </w:r>
      <w:r w:rsidRPr="00FB79D9">
        <w:rPr>
          <w:rFonts w:ascii="宋体" w:eastAsia="宋体" w:hAnsi="宋体" w:cs="宋体" w:hint="eastAsia"/>
          <w:sz w:val="24"/>
          <w:szCs w:val="24"/>
        </w:rPr>
        <w:t>人。</w:t>
      </w:r>
      <w:r w:rsidRPr="00FB79D9">
        <w:rPr>
          <w:rFonts w:ascii="宋体" w:eastAsia="宋体" w:hAnsi="宋体" w:cs="宋体"/>
          <w:sz w:val="24"/>
          <w:szCs w:val="24"/>
        </w:rPr>
        <w:t>2018</w:t>
      </w:r>
      <w:r w:rsidRPr="00FB79D9">
        <w:rPr>
          <w:rFonts w:ascii="宋体" w:eastAsia="宋体" w:hAnsi="宋体" w:cs="宋体" w:hint="eastAsia"/>
          <w:sz w:val="24"/>
          <w:szCs w:val="24"/>
        </w:rPr>
        <w:t>年</w:t>
      </w:r>
      <w:r w:rsidRPr="00FB79D9">
        <w:rPr>
          <w:rFonts w:ascii="宋体" w:eastAsia="宋体" w:hAnsi="宋体" w:cs="宋体"/>
          <w:sz w:val="24"/>
          <w:szCs w:val="24"/>
        </w:rPr>
        <w:t>12</w:t>
      </w:r>
      <w:r w:rsidRPr="00FB79D9">
        <w:rPr>
          <w:rFonts w:ascii="宋体" w:eastAsia="宋体" w:hAnsi="宋体" w:cs="宋体" w:hint="eastAsia"/>
          <w:sz w:val="24"/>
          <w:szCs w:val="24"/>
        </w:rPr>
        <w:t>月新获得高级工程师</w:t>
      </w:r>
      <w:r w:rsidRPr="00FB79D9">
        <w:rPr>
          <w:rFonts w:ascii="宋体" w:eastAsia="宋体" w:hAnsi="宋体" w:cs="宋体"/>
          <w:sz w:val="24"/>
          <w:szCs w:val="24"/>
        </w:rPr>
        <w:t>2</w:t>
      </w:r>
      <w:r w:rsidRPr="00FB79D9">
        <w:rPr>
          <w:rFonts w:ascii="宋体" w:eastAsia="宋体" w:hAnsi="宋体" w:cs="宋体" w:hint="eastAsia"/>
          <w:sz w:val="24"/>
          <w:szCs w:val="24"/>
        </w:rPr>
        <w:t>人，讲师</w:t>
      </w:r>
      <w:r w:rsidRPr="00FB79D9">
        <w:rPr>
          <w:rFonts w:ascii="宋体" w:eastAsia="宋体" w:hAnsi="宋体" w:cs="宋体"/>
          <w:sz w:val="24"/>
          <w:szCs w:val="24"/>
        </w:rPr>
        <w:t>3</w:t>
      </w:r>
      <w:r w:rsidRPr="00FB79D9">
        <w:rPr>
          <w:rFonts w:ascii="宋体" w:eastAsia="宋体" w:hAnsi="宋体" w:cs="宋体" w:hint="eastAsia"/>
          <w:sz w:val="24"/>
          <w:szCs w:val="24"/>
        </w:rPr>
        <w:t>人。</w:t>
      </w:r>
      <w:r w:rsidRPr="00FB79D9">
        <w:rPr>
          <w:rFonts w:ascii="宋体" w:eastAsia="宋体" w:hAnsi="宋体" w:cs="宋体"/>
          <w:sz w:val="24"/>
          <w:szCs w:val="24"/>
        </w:rPr>
        <w:t xml:space="preserve"> </w:t>
      </w:r>
      <w:r w:rsidRPr="00FB79D9">
        <w:rPr>
          <w:rFonts w:ascii="宋体" w:eastAsia="宋体" w:hAnsi="宋体" w:cs="宋体" w:hint="eastAsia"/>
          <w:sz w:val="24"/>
          <w:szCs w:val="24"/>
        </w:rPr>
        <w:t>教师队伍基本上较为稳定，年龄结构较为合理。</w:t>
      </w:r>
    </w:p>
    <w:p w:rsidR="00B474AF" w:rsidRDefault="00B474AF">
      <w:pPr>
        <w:jc w:val="center"/>
        <w:rPr>
          <w:rFonts w:ascii="宋体" w:eastAsia="宋体" w:hAnsi="宋体" w:cs="Times New Roman"/>
        </w:rPr>
      </w:pPr>
      <w:r>
        <w:rPr>
          <w:rFonts w:ascii="宋体fal" w:hAnsi="宋体fal" w:cs="宋体fal"/>
        </w:rPr>
        <w:t xml:space="preserve">  </w:t>
      </w:r>
      <w:r>
        <w:rPr>
          <w:rFonts w:ascii="宋体fal" w:hAnsi="宋体fal" w:cs="宋体fal"/>
          <w:color w:val="FF0000"/>
        </w:rPr>
        <w:t xml:space="preserve">     </w:t>
      </w:r>
      <w:r w:rsidRPr="00FB79D9">
        <w:rPr>
          <w:rFonts w:ascii="宋体" w:eastAsia="宋体" w:hAnsi="宋体" w:cs="宋体"/>
        </w:rPr>
        <w:t xml:space="preserve"> </w:t>
      </w:r>
    </w:p>
    <w:p w:rsidR="00B474AF" w:rsidRPr="00FB79D9" w:rsidRDefault="00B474AF">
      <w:pPr>
        <w:jc w:val="center"/>
        <w:rPr>
          <w:rFonts w:ascii="宋体" w:eastAsia="宋体" w:hAnsi="宋体" w:cs="Times New Roman"/>
        </w:rPr>
      </w:pPr>
      <w:r w:rsidRPr="00FB79D9">
        <w:rPr>
          <w:rFonts w:ascii="宋体" w:eastAsia="宋体" w:hAnsi="宋体" w:cs="宋体" w:hint="eastAsia"/>
        </w:rPr>
        <w:t>表</w:t>
      </w:r>
      <w:r w:rsidRPr="00FB79D9">
        <w:rPr>
          <w:rFonts w:ascii="宋体" w:eastAsia="宋体" w:hAnsi="宋体" w:cs="宋体"/>
        </w:rPr>
        <w:t>1  2018-2019</w:t>
      </w:r>
      <w:r w:rsidRPr="00FB79D9">
        <w:rPr>
          <w:rFonts w:ascii="宋体" w:eastAsia="宋体" w:hAnsi="宋体" w:cs="宋体" w:hint="eastAsia"/>
        </w:rPr>
        <w:t>年师资队伍数量及结构</w:t>
      </w:r>
    </w:p>
    <w:tbl>
      <w:tblPr>
        <w:tblW w:w="96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545"/>
        <w:gridCol w:w="1560"/>
        <w:gridCol w:w="1605"/>
        <w:gridCol w:w="1635"/>
        <w:gridCol w:w="1635"/>
      </w:tblGrid>
      <w:tr w:rsidR="00B474AF" w:rsidRPr="00FB79D9">
        <w:trPr>
          <w:trHeight w:val="397"/>
        </w:trPr>
        <w:tc>
          <w:tcPr>
            <w:tcW w:w="1635" w:type="dxa"/>
            <w:vAlign w:val="center"/>
          </w:tcPr>
          <w:p w:rsidR="00B474AF" w:rsidRPr="00FB79D9" w:rsidRDefault="00B474AF">
            <w:pPr>
              <w:widowControl/>
              <w:spacing w:line="520" w:lineRule="exact"/>
              <w:jc w:val="center"/>
              <w:textAlignment w:val="center"/>
              <w:rPr>
                <w:rFonts w:ascii="宋体" w:eastAsia="宋体" w:hAnsi="宋体" w:cs="Times New Roman"/>
                <w:sz w:val="18"/>
                <w:szCs w:val="18"/>
              </w:rPr>
            </w:pPr>
            <w:r w:rsidRPr="00FB79D9">
              <w:rPr>
                <w:rFonts w:ascii="宋体" w:eastAsia="宋体" w:hAnsi="宋体" w:cs="宋体" w:hint="eastAsia"/>
                <w:kern w:val="0"/>
                <w:sz w:val="18"/>
                <w:szCs w:val="18"/>
              </w:rPr>
              <w:t>年份</w:t>
            </w:r>
          </w:p>
        </w:tc>
        <w:tc>
          <w:tcPr>
            <w:tcW w:w="1545" w:type="dxa"/>
            <w:vAlign w:val="center"/>
          </w:tcPr>
          <w:p w:rsidR="00B474AF" w:rsidRPr="00FB79D9" w:rsidRDefault="00B474AF">
            <w:pPr>
              <w:widowControl/>
              <w:spacing w:line="520" w:lineRule="exact"/>
              <w:jc w:val="center"/>
              <w:textAlignment w:val="center"/>
              <w:rPr>
                <w:rFonts w:ascii="宋体" w:eastAsia="宋体" w:hAnsi="宋体" w:cs="Times New Roman"/>
                <w:sz w:val="18"/>
                <w:szCs w:val="18"/>
              </w:rPr>
            </w:pPr>
            <w:r w:rsidRPr="00FB79D9">
              <w:rPr>
                <w:rFonts w:ascii="宋体" w:eastAsia="宋体" w:hAnsi="宋体" w:cs="宋体" w:hint="eastAsia"/>
                <w:kern w:val="0"/>
                <w:sz w:val="18"/>
                <w:szCs w:val="18"/>
              </w:rPr>
              <w:t>总人数</w:t>
            </w:r>
          </w:p>
        </w:tc>
        <w:tc>
          <w:tcPr>
            <w:tcW w:w="1560" w:type="dxa"/>
            <w:vAlign w:val="center"/>
          </w:tcPr>
          <w:p w:rsidR="00B474AF" w:rsidRPr="00FB79D9" w:rsidRDefault="00B474AF">
            <w:pPr>
              <w:widowControl/>
              <w:spacing w:line="520" w:lineRule="exact"/>
              <w:jc w:val="center"/>
              <w:textAlignment w:val="center"/>
              <w:rPr>
                <w:rFonts w:ascii="宋体" w:eastAsia="宋体" w:hAnsi="宋体" w:cs="Times New Roman"/>
                <w:sz w:val="18"/>
                <w:szCs w:val="18"/>
              </w:rPr>
            </w:pPr>
            <w:r w:rsidRPr="00FB79D9">
              <w:rPr>
                <w:rFonts w:ascii="宋体" w:eastAsia="宋体" w:hAnsi="宋体" w:cs="宋体" w:hint="eastAsia"/>
                <w:kern w:val="0"/>
                <w:sz w:val="18"/>
                <w:szCs w:val="18"/>
              </w:rPr>
              <w:t>教授</w:t>
            </w:r>
          </w:p>
        </w:tc>
        <w:tc>
          <w:tcPr>
            <w:tcW w:w="1605" w:type="dxa"/>
            <w:vAlign w:val="center"/>
          </w:tcPr>
          <w:p w:rsidR="00B474AF" w:rsidRPr="00FB79D9" w:rsidRDefault="00B474AF">
            <w:pPr>
              <w:widowControl/>
              <w:spacing w:line="520" w:lineRule="exact"/>
              <w:jc w:val="center"/>
              <w:textAlignment w:val="center"/>
              <w:rPr>
                <w:rFonts w:ascii="宋体" w:eastAsia="宋体" w:hAnsi="宋体" w:cs="Times New Roman"/>
                <w:sz w:val="18"/>
                <w:szCs w:val="18"/>
              </w:rPr>
            </w:pPr>
            <w:r w:rsidRPr="00FB79D9">
              <w:rPr>
                <w:rFonts w:ascii="宋体" w:eastAsia="宋体" w:hAnsi="宋体" w:cs="宋体" w:hint="eastAsia"/>
                <w:kern w:val="0"/>
                <w:sz w:val="18"/>
                <w:szCs w:val="18"/>
              </w:rPr>
              <w:t>副教授</w:t>
            </w:r>
          </w:p>
        </w:tc>
        <w:tc>
          <w:tcPr>
            <w:tcW w:w="1635" w:type="dxa"/>
            <w:vAlign w:val="center"/>
          </w:tcPr>
          <w:p w:rsidR="00B474AF" w:rsidRPr="00FB79D9" w:rsidRDefault="00B474AF">
            <w:pPr>
              <w:widowControl/>
              <w:spacing w:line="520" w:lineRule="exact"/>
              <w:jc w:val="center"/>
              <w:textAlignment w:val="center"/>
              <w:rPr>
                <w:rFonts w:ascii="宋体" w:eastAsia="宋体" w:hAnsi="宋体" w:cs="Times New Roman"/>
                <w:sz w:val="18"/>
                <w:szCs w:val="18"/>
              </w:rPr>
            </w:pPr>
            <w:r w:rsidRPr="00FB79D9">
              <w:rPr>
                <w:rFonts w:ascii="宋体" w:eastAsia="宋体" w:hAnsi="宋体" w:cs="宋体" w:hint="eastAsia"/>
                <w:kern w:val="0"/>
                <w:sz w:val="18"/>
                <w:szCs w:val="18"/>
              </w:rPr>
              <w:t>讲师</w:t>
            </w:r>
          </w:p>
        </w:tc>
        <w:tc>
          <w:tcPr>
            <w:tcW w:w="1635" w:type="dxa"/>
            <w:vAlign w:val="center"/>
          </w:tcPr>
          <w:p w:rsidR="00B474AF" w:rsidRPr="00FB79D9" w:rsidRDefault="00B474AF">
            <w:pPr>
              <w:widowControl/>
              <w:spacing w:line="520" w:lineRule="exact"/>
              <w:jc w:val="center"/>
              <w:textAlignment w:val="center"/>
              <w:rPr>
                <w:rFonts w:ascii="宋体" w:eastAsia="宋体" w:hAnsi="宋体" w:cs="Times New Roman"/>
                <w:kern w:val="0"/>
                <w:sz w:val="18"/>
                <w:szCs w:val="18"/>
              </w:rPr>
            </w:pPr>
            <w:r w:rsidRPr="00FB79D9">
              <w:rPr>
                <w:rFonts w:ascii="宋体" w:eastAsia="宋体" w:hAnsi="宋体" w:cs="宋体" w:hint="eastAsia"/>
                <w:kern w:val="0"/>
                <w:sz w:val="18"/>
                <w:szCs w:val="18"/>
              </w:rPr>
              <w:t>高级工程师</w:t>
            </w:r>
          </w:p>
        </w:tc>
      </w:tr>
      <w:tr w:rsidR="00B474AF" w:rsidRPr="00FB79D9">
        <w:trPr>
          <w:trHeight w:val="397"/>
        </w:trPr>
        <w:tc>
          <w:tcPr>
            <w:tcW w:w="1635" w:type="dxa"/>
            <w:vAlign w:val="center"/>
          </w:tcPr>
          <w:p w:rsidR="00B474AF" w:rsidRPr="00FB79D9" w:rsidRDefault="00B474AF">
            <w:pPr>
              <w:widowControl/>
              <w:spacing w:line="600" w:lineRule="exact"/>
              <w:jc w:val="center"/>
              <w:textAlignment w:val="center"/>
              <w:rPr>
                <w:rFonts w:ascii="宋体" w:eastAsia="宋体" w:hAnsi="宋体" w:cs="Times New Roman"/>
                <w:sz w:val="18"/>
                <w:szCs w:val="18"/>
              </w:rPr>
            </w:pPr>
            <w:r w:rsidRPr="00FB79D9">
              <w:rPr>
                <w:rFonts w:ascii="宋体" w:eastAsia="宋体" w:hAnsi="宋体" w:cs="宋体"/>
                <w:kern w:val="0"/>
                <w:sz w:val="18"/>
                <w:szCs w:val="18"/>
              </w:rPr>
              <w:t>2019</w:t>
            </w:r>
          </w:p>
        </w:tc>
        <w:tc>
          <w:tcPr>
            <w:tcW w:w="1545" w:type="dxa"/>
            <w:vAlign w:val="center"/>
          </w:tcPr>
          <w:p w:rsidR="00B474AF" w:rsidRPr="00FB79D9" w:rsidRDefault="00B474AF">
            <w:pPr>
              <w:widowControl/>
              <w:spacing w:line="600" w:lineRule="exact"/>
              <w:jc w:val="center"/>
              <w:textAlignment w:val="center"/>
              <w:rPr>
                <w:rFonts w:ascii="宋体" w:eastAsia="宋体" w:hAnsi="宋体" w:cs="Times New Roman"/>
                <w:sz w:val="18"/>
                <w:szCs w:val="18"/>
              </w:rPr>
            </w:pPr>
            <w:r w:rsidRPr="00FB79D9">
              <w:rPr>
                <w:rFonts w:ascii="宋体" w:eastAsia="宋体" w:hAnsi="宋体" w:cs="宋体"/>
                <w:kern w:val="0"/>
                <w:sz w:val="18"/>
                <w:szCs w:val="18"/>
              </w:rPr>
              <w:t>44</w:t>
            </w:r>
          </w:p>
        </w:tc>
        <w:tc>
          <w:tcPr>
            <w:tcW w:w="1560" w:type="dxa"/>
            <w:vAlign w:val="center"/>
          </w:tcPr>
          <w:p w:rsidR="00B474AF" w:rsidRPr="00FB79D9" w:rsidRDefault="00B474AF">
            <w:pPr>
              <w:widowControl/>
              <w:spacing w:line="600" w:lineRule="exact"/>
              <w:jc w:val="center"/>
              <w:textAlignment w:val="center"/>
              <w:rPr>
                <w:rFonts w:ascii="宋体" w:eastAsia="宋体" w:hAnsi="宋体" w:cs="Times New Roman"/>
                <w:sz w:val="18"/>
                <w:szCs w:val="18"/>
              </w:rPr>
            </w:pPr>
            <w:r w:rsidRPr="00FB79D9">
              <w:rPr>
                <w:rFonts w:ascii="宋体" w:eastAsia="宋体" w:hAnsi="宋体" w:cs="宋体"/>
                <w:kern w:val="0"/>
                <w:sz w:val="18"/>
                <w:szCs w:val="18"/>
              </w:rPr>
              <w:t>2</w:t>
            </w:r>
          </w:p>
        </w:tc>
        <w:tc>
          <w:tcPr>
            <w:tcW w:w="1605" w:type="dxa"/>
            <w:vAlign w:val="center"/>
          </w:tcPr>
          <w:p w:rsidR="00B474AF" w:rsidRPr="00FB79D9" w:rsidRDefault="00B474AF">
            <w:pPr>
              <w:widowControl/>
              <w:spacing w:line="600" w:lineRule="exact"/>
              <w:jc w:val="center"/>
              <w:textAlignment w:val="center"/>
              <w:rPr>
                <w:rFonts w:ascii="宋体" w:eastAsia="宋体" w:hAnsi="宋体" w:cs="Times New Roman"/>
                <w:sz w:val="18"/>
                <w:szCs w:val="18"/>
              </w:rPr>
            </w:pPr>
            <w:r w:rsidRPr="00FB79D9">
              <w:rPr>
                <w:rFonts w:ascii="宋体" w:eastAsia="宋体" w:hAnsi="宋体" w:cs="宋体"/>
                <w:kern w:val="0"/>
                <w:sz w:val="18"/>
                <w:szCs w:val="18"/>
              </w:rPr>
              <w:t>22</w:t>
            </w:r>
          </w:p>
        </w:tc>
        <w:tc>
          <w:tcPr>
            <w:tcW w:w="1635" w:type="dxa"/>
            <w:vAlign w:val="center"/>
          </w:tcPr>
          <w:p w:rsidR="00B474AF" w:rsidRPr="00FB79D9" w:rsidRDefault="00B474AF">
            <w:pPr>
              <w:widowControl/>
              <w:spacing w:line="600" w:lineRule="exact"/>
              <w:jc w:val="center"/>
              <w:textAlignment w:val="center"/>
              <w:rPr>
                <w:rFonts w:ascii="宋体" w:eastAsia="宋体" w:hAnsi="宋体" w:cs="Times New Roman"/>
                <w:sz w:val="18"/>
                <w:szCs w:val="18"/>
              </w:rPr>
            </w:pPr>
            <w:r w:rsidRPr="00FB79D9">
              <w:rPr>
                <w:rFonts w:ascii="宋体" w:eastAsia="宋体" w:hAnsi="宋体" w:cs="宋体"/>
                <w:kern w:val="0"/>
                <w:sz w:val="18"/>
                <w:szCs w:val="18"/>
              </w:rPr>
              <w:t>18</w:t>
            </w:r>
          </w:p>
        </w:tc>
        <w:tc>
          <w:tcPr>
            <w:tcW w:w="1635"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2</w:t>
            </w:r>
          </w:p>
        </w:tc>
      </w:tr>
      <w:tr w:rsidR="00B474AF" w:rsidRPr="00FB79D9">
        <w:trPr>
          <w:trHeight w:val="397"/>
        </w:trPr>
        <w:tc>
          <w:tcPr>
            <w:tcW w:w="1635"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2018</w:t>
            </w:r>
          </w:p>
        </w:tc>
        <w:tc>
          <w:tcPr>
            <w:tcW w:w="1545"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32</w:t>
            </w:r>
          </w:p>
        </w:tc>
        <w:tc>
          <w:tcPr>
            <w:tcW w:w="1560"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4</w:t>
            </w:r>
          </w:p>
        </w:tc>
        <w:tc>
          <w:tcPr>
            <w:tcW w:w="1605"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13</w:t>
            </w:r>
          </w:p>
        </w:tc>
        <w:tc>
          <w:tcPr>
            <w:tcW w:w="1635" w:type="dxa"/>
            <w:vAlign w:val="center"/>
          </w:tcPr>
          <w:p w:rsidR="00B474AF" w:rsidRPr="00FB79D9" w:rsidRDefault="00B474AF">
            <w:pPr>
              <w:widowControl/>
              <w:spacing w:line="600" w:lineRule="exact"/>
              <w:jc w:val="center"/>
              <w:textAlignment w:val="center"/>
              <w:rPr>
                <w:rFonts w:ascii="宋体" w:eastAsia="宋体" w:hAnsi="宋体" w:cs="Times New Roman"/>
                <w:kern w:val="0"/>
                <w:sz w:val="18"/>
                <w:szCs w:val="18"/>
              </w:rPr>
            </w:pPr>
            <w:r w:rsidRPr="00FB79D9">
              <w:rPr>
                <w:rFonts w:ascii="宋体" w:eastAsia="宋体" w:hAnsi="宋体" w:cs="宋体"/>
                <w:kern w:val="0"/>
                <w:sz w:val="18"/>
                <w:szCs w:val="18"/>
              </w:rPr>
              <w:t>10</w:t>
            </w:r>
          </w:p>
        </w:tc>
        <w:tc>
          <w:tcPr>
            <w:tcW w:w="1635" w:type="dxa"/>
            <w:vAlign w:val="center"/>
          </w:tcPr>
          <w:p w:rsidR="00B474AF" w:rsidRPr="00FB79D9" w:rsidRDefault="00B474AF">
            <w:pPr>
              <w:widowControl/>
              <w:spacing w:line="600" w:lineRule="exact"/>
              <w:jc w:val="center"/>
              <w:textAlignment w:val="center"/>
              <w:rPr>
                <w:rFonts w:ascii="宋体" w:eastAsia="宋体" w:hAnsi="宋体" w:cs="宋体"/>
                <w:kern w:val="0"/>
                <w:sz w:val="18"/>
                <w:szCs w:val="18"/>
              </w:rPr>
            </w:pPr>
            <w:r w:rsidRPr="00FB79D9">
              <w:rPr>
                <w:rFonts w:ascii="宋体" w:eastAsia="宋体" w:hAnsi="宋体" w:cs="宋体"/>
                <w:kern w:val="0"/>
                <w:sz w:val="18"/>
                <w:szCs w:val="18"/>
              </w:rPr>
              <w:t>0</w:t>
            </w:r>
          </w:p>
        </w:tc>
      </w:tr>
    </w:tbl>
    <w:p w:rsidR="00B474AF" w:rsidRPr="00D90995" w:rsidRDefault="00B474AF">
      <w:pPr>
        <w:jc w:val="left"/>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课程主讲教师情况</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2018-2019</w:t>
      </w:r>
      <w:r w:rsidRPr="00D90995">
        <w:rPr>
          <w:rFonts w:ascii="宋体" w:eastAsia="宋体" w:hAnsi="宋体" w:cs="宋体" w:hint="eastAsia"/>
          <w:sz w:val="24"/>
          <w:szCs w:val="24"/>
        </w:rPr>
        <w:t>学年本专业开设课程总门数</w:t>
      </w:r>
      <w:r w:rsidRPr="00D90995">
        <w:rPr>
          <w:rFonts w:ascii="宋体" w:eastAsia="宋体" w:hAnsi="宋体" w:cs="宋体"/>
          <w:sz w:val="24"/>
          <w:szCs w:val="24"/>
        </w:rPr>
        <w:t>88</w:t>
      </w:r>
      <w:r w:rsidRPr="00D90995">
        <w:rPr>
          <w:rFonts w:ascii="宋体" w:eastAsia="宋体" w:hAnsi="宋体" w:cs="宋体" w:hint="eastAsia"/>
          <w:sz w:val="24"/>
          <w:szCs w:val="24"/>
        </w:rPr>
        <w:t>门（</w:t>
      </w:r>
      <w:r w:rsidRPr="00D90995">
        <w:rPr>
          <w:rFonts w:ascii="宋体" w:eastAsia="宋体" w:hAnsi="宋体" w:cs="宋体"/>
          <w:sz w:val="24"/>
          <w:szCs w:val="24"/>
        </w:rPr>
        <w:t>2015</w:t>
      </w:r>
      <w:r w:rsidRPr="00D90995">
        <w:rPr>
          <w:rFonts w:ascii="宋体" w:eastAsia="宋体" w:hAnsi="宋体" w:cs="宋体" w:hint="eastAsia"/>
          <w:sz w:val="24"/>
          <w:szCs w:val="24"/>
        </w:rPr>
        <w:t>级</w:t>
      </w:r>
      <w:r w:rsidRPr="00D90995">
        <w:rPr>
          <w:rFonts w:ascii="宋体" w:eastAsia="宋体" w:hAnsi="宋体" w:cs="宋体"/>
          <w:sz w:val="24"/>
          <w:szCs w:val="24"/>
        </w:rPr>
        <w:t>7</w:t>
      </w:r>
      <w:r w:rsidRPr="00D90995">
        <w:rPr>
          <w:rFonts w:ascii="宋体" w:eastAsia="宋体" w:hAnsi="宋体" w:cs="宋体" w:hint="eastAsia"/>
          <w:sz w:val="24"/>
          <w:szCs w:val="24"/>
        </w:rPr>
        <w:t>门，</w:t>
      </w:r>
      <w:r w:rsidRPr="00D90995">
        <w:rPr>
          <w:rFonts w:ascii="宋体" w:eastAsia="宋体" w:hAnsi="宋体" w:cs="宋体"/>
          <w:sz w:val="24"/>
          <w:szCs w:val="24"/>
        </w:rPr>
        <w:t>2016</w:t>
      </w:r>
      <w:r w:rsidRPr="00D90995">
        <w:rPr>
          <w:rFonts w:ascii="宋体" w:eastAsia="宋体" w:hAnsi="宋体" w:cs="宋体" w:hint="eastAsia"/>
          <w:sz w:val="24"/>
          <w:szCs w:val="24"/>
        </w:rPr>
        <w:t>级</w:t>
      </w:r>
      <w:r w:rsidRPr="00D90995">
        <w:rPr>
          <w:rFonts w:ascii="宋体" w:eastAsia="宋体" w:hAnsi="宋体" w:cs="宋体"/>
          <w:sz w:val="24"/>
          <w:szCs w:val="24"/>
        </w:rPr>
        <w:t>29</w:t>
      </w:r>
      <w:r w:rsidRPr="00D90995">
        <w:rPr>
          <w:rFonts w:ascii="宋体" w:eastAsia="宋体" w:hAnsi="宋体" w:cs="宋体" w:hint="eastAsia"/>
          <w:sz w:val="24"/>
          <w:szCs w:val="24"/>
        </w:rPr>
        <w:t>门；</w:t>
      </w:r>
      <w:r w:rsidRPr="00D90995">
        <w:rPr>
          <w:rFonts w:ascii="宋体" w:eastAsia="宋体" w:hAnsi="宋体" w:cs="宋体"/>
          <w:sz w:val="24"/>
          <w:szCs w:val="24"/>
        </w:rPr>
        <w:t>2017</w:t>
      </w:r>
      <w:r w:rsidRPr="00D90995">
        <w:rPr>
          <w:rFonts w:ascii="宋体" w:eastAsia="宋体" w:hAnsi="宋体" w:cs="宋体" w:hint="eastAsia"/>
          <w:sz w:val="24"/>
          <w:szCs w:val="24"/>
        </w:rPr>
        <w:t>级</w:t>
      </w:r>
      <w:r w:rsidRPr="00D90995">
        <w:rPr>
          <w:rFonts w:ascii="宋体" w:eastAsia="宋体" w:hAnsi="宋体" w:cs="宋体"/>
          <w:sz w:val="24"/>
          <w:szCs w:val="24"/>
        </w:rPr>
        <w:t>24</w:t>
      </w:r>
      <w:r w:rsidRPr="00D90995">
        <w:rPr>
          <w:rFonts w:ascii="宋体" w:eastAsia="宋体" w:hAnsi="宋体" w:cs="宋体" w:hint="eastAsia"/>
          <w:sz w:val="24"/>
          <w:szCs w:val="24"/>
        </w:rPr>
        <w:t>门；</w:t>
      </w:r>
      <w:r w:rsidRPr="00D90995">
        <w:rPr>
          <w:rFonts w:ascii="宋体" w:eastAsia="宋体" w:hAnsi="宋体" w:cs="宋体"/>
          <w:sz w:val="24"/>
          <w:szCs w:val="24"/>
        </w:rPr>
        <w:t>2018</w:t>
      </w:r>
      <w:r w:rsidRPr="00D90995">
        <w:rPr>
          <w:rFonts w:ascii="宋体" w:eastAsia="宋体" w:hAnsi="宋体" w:cs="宋体" w:hint="eastAsia"/>
          <w:sz w:val="24"/>
          <w:szCs w:val="24"/>
        </w:rPr>
        <w:t>级</w:t>
      </w:r>
      <w:r w:rsidRPr="00D90995">
        <w:rPr>
          <w:rFonts w:ascii="宋体" w:eastAsia="宋体" w:hAnsi="宋体" w:cs="宋体"/>
          <w:sz w:val="24"/>
          <w:szCs w:val="24"/>
        </w:rPr>
        <w:t>28</w:t>
      </w:r>
      <w:r w:rsidRPr="00D90995">
        <w:rPr>
          <w:rFonts w:ascii="宋体" w:eastAsia="宋体" w:hAnsi="宋体" w:cs="宋体" w:hint="eastAsia"/>
          <w:sz w:val="24"/>
          <w:szCs w:val="24"/>
        </w:rPr>
        <w:t>门），高级职称教师讲授课程</w:t>
      </w:r>
      <w:r w:rsidRPr="00D90995">
        <w:rPr>
          <w:rFonts w:ascii="宋体" w:eastAsia="宋体" w:hAnsi="宋体" w:cs="宋体"/>
          <w:sz w:val="24"/>
          <w:szCs w:val="24"/>
        </w:rPr>
        <w:t>10</w:t>
      </w:r>
      <w:r w:rsidRPr="00D90995">
        <w:rPr>
          <w:rFonts w:ascii="宋体" w:eastAsia="宋体" w:hAnsi="宋体" w:cs="宋体" w:hint="eastAsia"/>
          <w:sz w:val="24"/>
          <w:szCs w:val="24"/>
        </w:rPr>
        <w:t>门（</w:t>
      </w:r>
      <w:r w:rsidRPr="00D90995">
        <w:rPr>
          <w:rFonts w:ascii="宋体" w:eastAsia="宋体" w:hAnsi="宋体" w:cs="宋体"/>
          <w:sz w:val="24"/>
          <w:szCs w:val="24"/>
        </w:rPr>
        <w:t>2015</w:t>
      </w:r>
      <w:r w:rsidRPr="00D90995">
        <w:rPr>
          <w:rFonts w:ascii="宋体" w:eastAsia="宋体" w:hAnsi="宋体" w:cs="宋体" w:hint="eastAsia"/>
          <w:sz w:val="24"/>
          <w:szCs w:val="24"/>
        </w:rPr>
        <w:t>级</w:t>
      </w:r>
      <w:r w:rsidRPr="00D90995">
        <w:rPr>
          <w:rFonts w:ascii="宋体" w:eastAsia="宋体" w:hAnsi="宋体" w:cs="宋体"/>
          <w:sz w:val="24"/>
          <w:szCs w:val="24"/>
        </w:rPr>
        <w:t>2</w:t>
      </w:r>
      <w:r w:rsidRPr="00D90995">
        <w:rPr>
          <w:rFonts w:ascii="宋体" w:eastAsia="宋体" w:hAnsi="宋体" w:cs="宋体" w:hint="eastAsia"/>
          <w:sz w:val="24"/>
          <w:szCs w:val="24"/>
        </w:rPr>
        <w:t>门；</w:t>
      </w:r>
      <w:r w:rsidRPr="00D90995">
        <w:rPr>
          <w:rFonts w:ascii="宋体" w:eastAsia="宋体" w:hAnsi="宋体" w:cs="宋体"/>
          <w:sz w:val="24"/>
          <w:szCs w:val="24"/>
        </w:rPr>
        <w:t>2016</w:t>
      </w:r>
      <w:r w:rsidRPr="00D90995">
        <w:rPr>
          <w:rFonts w:ascii="宋体" w:eastAsia="宋体" w:hAnsi="宋体" w:cs="宋体" w:hint="eastAsia"/>
          <w:sz w:val="24"/>
          <w:szCs w:val="24"/>
        </w:rPr>
        <w:t>级</w:t>
      </w:r>
      <w:r w:rsidRPr="00D90995">
        <w:rPr>
          <w:rFonts w:ascii="宋体" w:eastAsia="宋体" w:hAnsi="宋体" w:cs="宋体"/>
          <w:sz w:val="24"/>
          <w:szCs w:val="24"/>
        </w:rPr>
        <w:t>5</w:t>
      </w:r>
      <w:r w:rsidRPr="00D90995">
        <w:rPr>
          <w:rFonts w:ascii="宋体" w:eastAsia="宋体" w:hAnsi="宋体" w:cs="宋体" w:hint="eastAsia"/>
          <w:sz w:val="24"/>
          <w:szCs w:val="24"/>
        </w:rPr>
        <w:t>门；</w:t>
      </w:r>
      <w:r w:rsidRPr="00D90995">
        <w:rPr>
          <w:rFonts w:ascii="宋体" w:eastAsia="宋体" w:hAnsi="宋体" w:cs="宋体"/>
          <w:sz w:val="24"/>
          <w:szCs w:val="24"/>
        </w:rPr>
        <w:t>2017</w:t>
      </w:r>
      <w:r w:rsidRPr="00D90995">
        <w:rPr>
          <w:rFonts w:ascii="宋体" w:eastAsia="宋体" w:hAnsi="宋体" w:cs="宋体" w:hint="eastAsia"/>
          <w:sz w:val="24"/>
          <w:szCs w:val="24"/>
        </w:rPr>
        <w:t>级</w:t>
      </w:r>
      <w:r w:rsidRPr="00D90995">
        <w:rPr>
          <w:rFonts w:ascii="宋体" w:eastAsia="宋体" w:hAnsi="宋体" w:cs="宋体"/>
          <w:sz w:val="24"/>
          <w:szCs w:val="24"/>
        </w:rPr>
        <w:t>3</w:t>
      </w:r>
      <w:r w:rsidRPr="00D90995">
        <w:rPr>
          <w:rFonts w:ascii="宋体" w:eastAsia="宋体" w:hAnsi="宋体" w:cs="宋体" w:hint="eastAsia"/>
          <w:sz w:val="24"/>
          <w:szCs w:val="24"/>
        </w:rPr>
        <w:t>门；</w:t>
      </w:r>
      <w:r w:rsidRPr="00D90995">
        <w:rPr>
          <w:rFonts w:ascii="宋体" w:eastAsia="宋体" w:hAnsi="宋体" w:cs="宋体"/>
          <w:sz w:val="24"/>
          <w:szCs w:val="24"/>
        </w:rPr>
        <w:t>2018</w:t>
      </w:r>
      <w:r w:rsidRPr="00D90995">
        <w:rPr>
          <w:rFonts w:ascii="宋体" w:eastAsia="宋体" w:hAnsi="宋体" w:cs="宋体" w:hint="eastAsia"/>
          <w:sz w:val="24"/>
          <w:szCs w:val="24"/>
        </w:rPr>
        <w:t>级</w:t>
      </w:r>
      <w:r w:rsidRPr="00D90995">
        <w:rPr>
          <w:rFonts w:ascii="宋体" w:eastAsia="宋体" w:hAnsi="宋体" w:cs="宋体"/>
          <w:sz w:val="24"/>
          <w:szCs w:val="24"/>
        </w:rPr>
        <w:t>0</w:t>
      </w:r>
      <w:r w:rsidRPr="00D90995">
        <w:rPr>
          <w:rFonts w:ascii="宋体" w:eastAsia="宋体" w:hAnsi="宋体" w:cs="宋体" w:hint="eastAsia"/>
          <w:sz w:val="24"/>
          <w:szCs w:val="24"/>
        </w:rPr>
        <w:t>门），占总课程的比例达</w:t>
      </w:r>
      <w:r w:rsidRPr="00D90995">
        <w:rPr>
          <w:rFonts w:ascii="宋体" w:eastAsia="宋体" w:hAnsi="宋体" w:cs="宋体"/>
          <w:sz w:val="24"/>
          <w:szCs w:val="24"/>
        </w:rPr>
        <w:t>11.36%</w:t>
      </w:r>
      <w:r w:rsidRPr="00D90995">
        <w:rPr>
          <w:rFonts w:ascii="宋体" w:eastAsia="宋体" w:hAnsi="宋体" w:cs="宋体" w:hint="eastAsia"/>
          <w:sz w:val="24"/>
          <w:szCs w:val="24"/>
        </w:rPr>
        <w:t>，较上一学年增加了</w:t>
      </w:r>
      <w:r w:rsidRPr="00D90995">
        <w:rPr>
          <w:rFonts w:ascii="宋体" w:eastAsia="宋体" w:hAnsi="宋体" w:cs="宋体"/>
          <w:sz w:val="24"/>
          <w:szCs w:val="24"/>
        </w:rPr>
        <w:t>0.5%</w:t>
      </w:r>
      <w:r w:rsidRPr="00D90995">
        <w:rPr>
          <w:rFonts w:ascii="宋体" w:eastAsia="宋体" w:hAnsi="宋体" w:cs="宋体" w:hint="eastAsia"/>
          <w:sz w:val="24"/>
          <w:szCs w:val="24"/>
        </w:rPr>
        <w:t>，主要是外聘高职称老师数量和去年持平，但是本学年开设的课程总门数比去年减少了</w:t>
      </w:r>
      <w:r w:rsidRPr="00D90995">
        <w:rPr>
          <w:rFonts w:ascii="宋体" w:eastAsia="宋体" w:hAnsi="宋体" w:cs="宋体"/>
          <w:sz w:val="24"/>
          <w:szCs w:val="24"/>
        </w:rPr>
        <w:t>4</w:t>
      </w:r>
      <w:r w:rsidRPr="00D90995">
        <w:rPr>
          <w:rFonts w:ascii="宋体" w:eastAsia="宋体" w:hAnsi="宋体" w:cs="宋体" w:hint="eastAsia"/>
          <w:sz w:val="24"/>
          <w:szCs w:val="24"/>
        </w:rPr>
        <w:t>门。</w:t>
      </w:r>
    </w:p>
    <w:p w:rsidR="00B474AF" w:rsidRDefault="00B474AF" w:rsidP="00B54D70">
      <w:pPr>
        <w:autoSpaceDE w:val="0"/>
        <w:autoSpaceDN w:val="0"/>
        <w:adjustRightInd w:val="0"/>
        <w:ind w:firstLineChars="200" w:firstLine="31680"/>
        <w:rPr>
          <w:rFonts w:ascii="宋体fal" w:hAnsi="Times New Roman" w:cs="Times New Roman"/>
          <w:sz w:val="24"/>
          <w:szCs w:val="24"/>
        </w:rPr>
      </w:pPr>
      <w:r w:rsidRPr="00584FB1">
        <w:rPr>
          <w:rFonts w:ascii="仿宋_GB2312" w:eastAsia="仿宋_GB2312" w:hAnsi="宋体fal" w:cs="Times New Roman"/>
          <w:sz w:val="28"/>
          <w:szCs w:val="28"/>
        </w:rPr>
        <w:object w:dxaOrig="7500" w:dyaOrig="4365">
          <v:shape id="_x0000_i1026" type="#_x0000_t75" style="width:375pt;height:246.75pt" o:ole="">
            <v:imagedata r:id="rId10" o:title=""/>
            <o:lock v:ext="edit" aspectratio="f"/>
          </v:shape>
          <o:OLEObject Type="Embed" ProgID="Msxml2.SAXXMLReader.6.0" ShapeID="_x0000_i1026" DrawAspect="Content" ObjectID="_1638858019" r:id="rId11"/>
        </w:object>
      </w:r>
    </w:p>
    <w:p w:rsidR="00B474AF" w:rsidRPr="00D939A8" w:rsidRDefault="00B474AF" w:rsidP="00B54D70">
      <w:pPr>
        <w:widowControl/>
        <w:ind w:firstLineChars="200" w:firstLine="31680"/>
        <w:jc w:val="center"/>
        <w:rPr>
          <w:rFonts w:ascii="宋体fal" w:cs="Times New Roman"/>
          <w:kern w:val="0"/>
        </w:rPr>
      </w:pPr>
      <w:r w:rsidRPr="00D939A8">
        <w:rPr>
          <w:rFonts w:ascii="宋体fal" w:hAnsi="宋体fal" w:cs="宋体fal" w:hint="eastAsia"/>
          <w:kern w:val="0"/>
        </w:rPr>
        <w:t>图</w:t>
      </w:r>
      <w:r w:rsidRPr="00D939A8">
        <w:rPr>
          <w:rFonts w:ascii="宋体fal" w:hAnsi="宋体fal" w:cs="宋体fal"/>
          <w:kern w:val="0"/>
        </w:rPr>
        <w:t>2  2018-2019</w:t>
      </w:r>
      <w:r w:rsidRPr="00D939A8">
        <w:rPr>
          <w:rFonts w:ascii="宋体fal" w:hAnsi="宋体fal" w:cs="宋体fal" w:hint="eastAsia"/>
          <w:kern w:val="0"/>
        </w:rPr>
        <w:t>学年本专业开设课程情况</w:t>
      </w:r>
    </w:p>
    <w:p w:rsidR="00B474AF" w:rsidRPr="00D90995" w:rsidRDefault="00B474AF">
      <w:pPr>
        <w:tabs>
          <w:tab w:val="left" w:pos="312"/>
        </w:tabs>
        <w:spacing w:line="480" w:lineRule="auto"/>
        <w:rPr>
          <w:rFonts w:ascii="黑体" w:eastAsia="黑体" w:hAnsi="黑体" w:cs="Times New Roman"/>
          <w:sz w:val="28"/>
          <w:szCs w:val="28"/>
        </w:rPr>
      </w:pPr>
      <w:r w:rsidRPr="00D90995">
        <w:rPr>
          <w:rFonts w:ascii="黑体" w:eastAsia="黑体" w:hAnsi="黑体" w:cs="黑体"/>
          <w:sz w:val="28"/>
          <w:szCs w:val="28"/>
        </w:rPr>
        <w:t>3.</w:t>
      </w:r>
      <w:r w:rsidRPr="00D90995">
        <w:rPr>
          <w:rFonts w:ascii="黑体" w:eastAsia="黑体" w:hAnsi="黑体" w:cs="黑体" w:hint="eastAsia"/>
          <w:sz w:val="28"/>
          <w:szCs w:val="28"/>
        </w:rPr>
        <w:t>师资建设情况</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2018-2019</w:t>
      </w:r>
      <w:r w:rsidRPr="00D90995">
        <w:rPr>
          <w:rFonts w:ascii="宋体" w:eastAsia="宋体" w:hAnsi="宋体" w:cs="宋体" w:hint="eastAsia"/>
          <w:sz w:val="24"/>
          <w:szCs w:val="24"/>
        </w:rPr>
        <w:t>学年获得校级教学名师</w:t>
      </w:r>
      <w:r w:rsidRPr="00D90995">
        <w:rPr>
          <w:rFonts w:ascii="宋体" w:eastAsia="宋体" w:hAnsi="宋体" w:cs="宋体"/>
          <w:sz w:val="24"/>
          <w:szCs w:val="24"/>
        </w:rPr>
        <w:t>1</w:t>
      </w:r>
      <w:r w:rsidRPr="00D90995">
        <w:rPr>
          <w:rFonts w:ascii="宋体" w:eastAsia="宋体" w:hAnsi="宋体" w:cs="宋体" w:hint="eastAsia"/>
          <w:sz w:val="24"/>
          <w:szCs w:val="24"/>
        </w:rPr>
        <w:t>人，获得区级青年讲课比赛三等奖</w:t>
      </w:r>
      <w:r w:rsidRPr="00D90995">
        <w:rPr>
          <w:rFonts w:ascii="宋体" w:eastAsia="宋体" w:hAnsi="宋体" w:cs="宋体"/>
          <w:sz w:val="24"/>
          <w:szCs w:val="24"/>
        </w:rPr>
        <w:t>1</w:t>
      </w:r>
      <w:r w:rsidRPr="00D90995">
        <w:rPr>
          <w:rFonts w:ascii="宋体" w:eastAsia="宋体" w:hAnsi="宋体" w:cs="宋体" w:hint="eastAsia"/>
          <w:sz w:val="24"/>
          <w:szCs w:val="24"/>
        </w:rPr>
        <w:t>人。土木工程</w:t>
      </w:r>
      <w:r w:rsidRPr="00D90995">
        <w:rPr>
          <w:rFonts w:ascii="宋体" w:eastAsia="宋体" w:hAnsi="宋体" w:cs="宋体"/>
          <w:sz w:val="24"/>
          <w:szCs w:val="24"/>
        </w:rPr>
        <w:t>6</w:t>
      </w:r>
      <w:r w:rsidRPr="00D90995">
        <w:rPr>
          <w:rFonts w:ascii="宋体" w:eastAsia="宋体" w:hAnsi="宋体" w:cs="宋体" w:hint="eastAsia"/>
          <w:sz w:val="24"/>
          <w:szCs w:val="24"/>
        </w:rPr>
        <w:t>名老师被外派去学习、挂职锻炼，</w:t>
      </w:r>
      <w:r w:rsidRPr="00D90995">
        <w:rPr>
          <w:rFonts w:ascii="宋体" w:eastAsia="宋体" w:hAnsi="宋体" w:cs="宋体"/>
          <w:sz w:val="24"/>
          <w:szCs w:val="24"/>
        </w:rPr>
        <w:t>1</w:t>
      </w:r>
      <w:r w:rsidRPr="00D90995">
        <w:rPr>
          <w:rFonts w:ascii="宋体" w:eastAsia="宋体" w:hAnsi="宋体" w:cs="宋体" w:hint="eastAsia"/>
          <w:sz w:val="24"/>
          <w:szCs w:val="24"/>
        </w:rPr>
        <w:t>名老师参加广西教育厅青年骨干教师提升项目。土木工程专业老师参加新技术、新工艺、新知识企业调研</w:t>
      </w:r>
      <w:r w:rsidRPr="00D90995">
        <w:rPr>
          <w:rFonts w:ascii="宋体" w:eastAsia="宋体" w:hAnsi="宋体" w:cs="宋体"/>
          <w:sz w:val="24"/>
          <w:szCs w:val="24"/>
        </w:rPr>
        <w:t>3</w:t>
      </w:r>
      <w:r w:rsidRPr="00D90995">
        <w:rPr>
          <w:rFonts w:ascii="宋体" w:eastAsia="宋体" w:hAnsi="宋体" w:cs="宋体" w:hint="eastAsia"/>
          <w:sz w:val="24"/>
          <w:szCs w:val="24"/>
        </w:rPr>
        <w:t>次，去相关院校调研</w:t>
      </w:r>
      <w:r w:rsidRPr="00D90995">
        <w:rPr>
          <w:rFonts w:ascii="宋体" w:eastAsia="宋体" w:hAnsi="宋体" w:cs="宋体"/>
          <w:sz w:val="24"/>
          <w:szCs w:val="24"/>
        </w:rPr>
        <w:t>2</w:t>
      </w:r>
      <w:r w:rsidRPr="00D90995">
        <w:rPr>
          <w:rFonts w:ascii="宋体" w:eastAsia="宋体" w:hAnsi="宋体" w:cs="宋体" w:hint="eastAsia"/>
          <w:sz w:val="24"/>
          <w:szCs w:val="24"/>
        </w:rPr>
        <w:t>次。土木工程老师共发表科研教改等论文</w:t>
      </w:r>
      <w:r w:rsidRPr="00D90995">
        <w:rPr>
          <w:rFonts w:ascii="宋体" w:eastAsia="宋体" w:hAnsi="宋体" w:cs="宋体"/>
          <w:sz w:val="24"/>
          <w:szCs w:val="24"/>
        </w:rPr>
        <w:t>6</w:t>
      </w:r>
      <w:r w:rsidRPr="00D90995">
        <w:rPr>
          <w:rFonts w:ascii="宋体" w:eastAsia="宋体" w:hAnsi="宋体" w:cs="宋体" w:hint="eastAsia"/>
          <w:sz w:val="24"/>
          <w:szCs w:val="24"/>
        </w:rPr>
        <w:t>篇，其中核心期刊</w:t>
      </w:r>
      <w:r w:rsidRPr="00D90995">
        <w:rPr>
          <w:rFonts w:ascii="宋体" w:eastAsia="宋体" w:hAnsi="宋体" w:cs="宋体"/>
          <w:sz w:val="24"/>
          <w:szCs w:val="24"/>
        </w:rPr>
        <w:t>2</w:t>
      </w:r>
      <w:r w:rsidRPr="00D90995">
        <w:rPr>
          <w:rFonts w:ascii="宋体" w:eastAsia="宋体" w:hAnsi="宋体" w:cs="宋体" w:hint="eastAsia"/>
          <w:sz w:val="24"/>
          <w:szCs w:val="24"/>
        </w:rPr>
        <w:t>篇。在</w:t>
      </w:r>
      <w:r w:rsidRPr="00D90995">
        <w:rPr>
          <w:rFonts w:ascii="宋体" w:eastAsia="宋体" w:hAnsi="宋体" w:cs="宋体"/>
          <w:sz w:val="24"/>
          <w:szCs w:val="24"/>
        </w:rPr>
        <w:t>2018-2019</w:t>
      </w:r>
      <w:r w:rsidRPr="00D90995">
        <w:rPr>
          <w:rFonts w:ascii="宋体" w:eastAsia="宋体" w:hAnsi="宋体" w:cs="宋体" w:hint="eastAsia"/>
          <w:sz w:val="24"/>
          <w:szCs w:val="24"/>
        </w:rPr>
        <w:t>学年中，土木工程专业获得两个广西高等教育改革项目立项，获得两项广西中青年基础能力提升立项。</w:t>
      </w:r>
    </w:p>
    <w:p w:rsidR="00B474AF" w:rsidRPr="00D90995" w:rsidRDefault="00B474AF">
      <w:pPr>
        <w:jc w:val="center"/>
        <w:rPr>
          <w:rFonts w:ascii="宋体" w:eastAsia="宋体" w:hAnsi="宋体" w:cs="Times New Roman"/>
        </w:rPr>
      </w:pPr>
      <w:bookmarkStart w:id="76" w:name="_Toc16595_WPSOffice_Level1"/>
      <w:r w:rsidRPr="00D90995">
        <w:rPr>
          <w:rFonts w:ascii="宋体" w:eastAsia="宋体" w:hAnsi="宋体" w:cs="宋体" w:hint="eastAsia"/>
        </w:rPr>
        <w:t>表</w:t>
      </w:r>
      <w:r w:rsidRPr="00D90995">
        <w:rPr>
          <w:rFonts w:ascii="宋体" w:eastAsia="宋体" w:hAnsi="宋体" w:cs="宋体"/>
        </w:rPr>
        <w:t xml:space="preserve">2  </w:t>
      </w:r>
      <w:r w:rsidRPr="00D90995">
        <w:rPr>
          <w:rFonts w:ascii="宋体" w:eastAsia="宋体" w:hAnsi="宋体" w:cs="宋体" w:hint="eastAsia"/>
        </w:rPr>
        <w:t>近三年部分教师交流培训一览表</w:t>
      </w:r>
      <w:bookmarkEnd w:id="76"/>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4536"/>
        <w:gridCol w:w="1134"/>
        <w:gridCol w:w="2700"/>
      </w:tblGrid>
      <w:tr w:rsidR="00B474AF" w:rsidRPr="00D90995">
        <w:trPr>
          <w:trHeight w:val="465"/>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序号</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学习内容</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地点</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人员</w:t>
            </w:r>
          </w:p>
        </w:tc>
      </w:tr>
      <w:tr w:rsidR="00B474AF" w:rsidRPr="00D90995">
        <w:trPr>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1</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高校</w:t>
            </w:r>
            <w:r w:rsidRPr="00D90995">
              <w:rPr>
                <w:rFonts w:ascii="宋体" w:eastAsia="宋体" w:hAnsi="宋体" w:cs="宋体"/>
                <w:kern w:val="0"/>
                <w:sz w:val="18"/>
                <w:szCs w:val="18"/>
              </w:rPr>
              <w:t>GB/T50430</w:t>
            </w:r>
            <w:r w:rsidRPr="00D90995">
              <w:rPr>
                <w:rFonts w:ascii="宋体" w:eastAsia="宋体" w:hAnsi="宋体" w:cs="宋体" w:hint="eastAsia"/>
                <w:kern w:val="0"/>
                <w:sz w:val="18"/>
                <w:szCs w:val="18"/>
              </w:rPr>
              <w:t>课程如何与企业实际情况相结合进修</w:t>
            </w:r>
            <w:r w:rsidRPr="00D90995">
              <w:rPr>
                <w:rFonts w:ascii="宋体" w:eastAsia="宋体" w:hAnsi="宋体" w:cs="宋体"/>
                <w:kern w:val="0"/>
                <w:sz w:val="18"/>
                <w:szCs w:val="18"/>
              </w:rPr>
              <w:t>/</w:t>
            </w:r>
            <w:r w:rsidRPr="00D90995">
              <w:rPr>
                <w:rFonts w:ascii="宋体" w:eastAsia="宋体" w:hAnsi="宋体" w:cs="宋体" w:hint="eastAsia"/>
                <w:kern w:val="0"/>
                <w:sz w:val="18"/>
                <w:szCs w:val="18"/>
              </w:rPr>
              <w:t>研讨会</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北京</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韦敏</w:t>
            </w:r>
          </w:p>
        </w:tc>
      </w:tr>
      <w:tr w:rsidR="00B474AF" w:rsidRPr="00D90995">
        <w:trPr>
          <w:trHeight w:val="471"/>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2</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全国物化探找矿新技术方法培训班</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北京</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蒋婵君</w:t>
            </w:r>
          </w:p>
        </w:tc>
      </w:tr>
      <w:tr w:rsidR="00B474AF" w:rsidRPr="00D90995">
        <w:trPr>
          <w:trHeight w:val="453"/>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3</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实验室建设研讨会</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西安</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孙凌云、霍婷婷</w:t>
            </w:r>
          </w:p>
        </w:tc>
      </w:tr>
      <w:tr w:rsidR="00B474AF" w:rsidRPr="00D90995">
        <w:trPr>
          <w:trHeight w:val="444"/>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4</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中国地质大学江城学院学习考察</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武汉</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冯莉、陈欢、曾铁军等</w:t>
            </w:r>
            <w:r w:rsidRPr="00D90995">
              <w:rPr>
                <w:rFonts w:ascii="宋体" w:eastAsia="宋体" w:hAnsi="宋体" w:cs="宋体"/>
                <w:kern w:val="0"/>
                <w:sz w:val="18"/>
                <w:szCs w:val="18"/>
              </w:rPr>
              <w:t>6</w:t>
            </w:r>
            <w:r w:rsidRPr="00D90995">
              <w:rPr>
                <w:rFonts w:ascii="宋体" w:eastAsia="宋体" w:hAnsi="宋体" w:cs="宋体" w:hint="eastAsia"/>
                <w:kern w:val="0"/>
                <w:sz w:val="18"/>
                <w:szCs w:val="18"/>
              </w:rPr>
              <w:t>人</w:t>
            </w:r>
          </w:p>
        </w:tc>
      </w:tr>
      <w:tr w:rsidR="00B474AF" w:rsidRPr="00D90995">
        <w:trPr>
          <w:trHeight w:val="467"/>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5</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国家精品开放课程建设与共享</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南京</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陈宜虎、龙锐</w:t>
            </w:r>
          </w:p>
        </w:tc>
      </w:tr>
      <w:tr w:rsidR="00B474AF" w:rsidRPr="00D90995">
        <w:trPr>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6</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国家级教学名师讲教学</w:t>
            </w:r>
            <w:r w:rsidRPr="00D90995">
              <w:rPr>
                <w:rFonts w:ascii="宋体" w:eastAsia="宋体" w:hAnsi="宋体" w:cs="宋体"/>
                <w:kern w:val="0"/>
                <w:sz w:val="18"/>
                <w:szCs w:val="18"/>
              </w:rPr>
              <w:t>—</w:t>
            </w:r>
            <w:r w:rsidRPr="00D90995">
              <w:rPr>
                <w:rFonts w:ascii="宋体" w:eastAsia="宋体" w:hAnsi="宋体" w:cs="宋体" w:hint="eastAsia"/>
                <w:kern w:val="0"/>
                <w:sz w:val="18"/>
                <w:szCs w:val="18"/>
              </w:rPr>
              <w:t>高校骨干教师系列研修班</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成都</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梁振然、鲁金金</w:t>
            </w:r>
          </w:p>
        </w:tc>
      </w:tr>
      <w:tr w:rsidR="00B474AF" w:rsidRPr="00D90995">
        <w:trPr>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7</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广西高校优秀青年骨干教师国内访问学者计划</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武汉</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孙凌云</w:t>
            </w:r>
          </w:p>
        </w:tc>
      </w:tr>
      <w:tr w:rsidR="00B474AF" w:rsidRPr="00D90995">
        <w:trPr>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8</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全国建筑院校“</w:t>
            </w:r>
            <w:r w:rsidRPr="00D90995">
              <w:rPr>
                <w:rFonts w:ascii="宋体" w:eastAsia="宋体" w:hAnsi="宋体" w:cs="宋体"/>
                <w:kern w:val="0"/>
                <w:sz w:val="18"/>
                <w:szCs w:val="18"/>
              </w:rPr>
              <w:t>BIM</w:t>
            </w:r>
            <w:r w:rsidRPr="00D90995">
              <w:rPr>
                <w:rFonts w:ascii="宋体" w:eastAsia="宋体" w:hAnsi="宋体" w:cs="宋体" w:hint="eastAsia"/>
                <w:kern w:val="0"/>
                <w:sz w:val="18"/>
                <w:szCs w:val="18"/>
              </w:rPr>
              <w:t>与虚拟仿真双师型实战特训班”</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上海</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曾铁军、龙锐</w:t>
            </w:r>
          </w:p>
        </w:tc>
      </w:tr>
      <w:tr w:rsidR="00B474AF" w:rsidRPr="00D90995">
        <w:trPr>
          <w:trHeight w:val="615"/>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9</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广西高校中青年基础能力提升计划</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桂林、武汉</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刘泰玉</w:t>
            </w:r>
          </w:p>
        </w:tc>
      </w:tr>
      <w:tr w:rsidR="00B474AF" w:rsidRPr="00D90995">
        <w:trPr>
          <w:trHeight w:val="551"/>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10</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广西高校中青年基础能力提升计划</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桂林、武汉</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何盛文</w:t>
            </w:r>
          </w:p>
        </w:tc>
      </w:tr>
      <w:tr w:rsidR="00B474AF" w:rsidRPr="00D90995">
        <w:trPr>
          <w:trHeight w:val="700"/>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11</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全国土木类高校应用型本科专业建设研讨会</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宜昌</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曾铁军、陈宜虎</w:t>
            </w:r>
          </w:p>
        </w:tc>
      </w:tr>
      <w:tr w:rsidR="00B474AF" w:rsidRPr="00D90995">
        <w:trPr>
          <w:trHeight w:val="700"/>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12</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全国土木工程混凝土课程建设研讨会</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同济大学</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路丹</w:t>
            </w:r>
          </w:p>
        </w:tc>
      </w:tr>
      <w:tr w:rsidR="00B474AF" w:rsidRPr="00D90995">
        <w:trPr>
          <w:trHeight w:val="700"/>
          <w:jc w:val="center"/>
        </w:trPr>
        <w:tc>
          <w:tcPr>
            <w:tcW w:w="661"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kern w:val="0"/>
                <w:sz w:val="18"/>
                <w:szCs w:val="18"/>
              </w:rPr>
              <w:t>13</w:t>
            </w:r>
          </w:p>
        </w:tc>
        <w:tc>
          <w:tcPr>
            <w:tcW w:w="4536"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广西建筑院校“</w:t>
            </w:r>
            <w:r w:rsidRPr="00D90995">
              <w:rPr>
                <w:rFonts w:ascii="宋体" w:eastAsia="宋体" w:hAnsi="宋体" w:cs="宋体"/>
                <w:kern w:val="0"/>
                <w:sz w:val="18"/>
                <w:szCs w:val="18"/>
              </w:rPr>
              <w:t>BIM</w:t>
            </w:r>
            <w:r w:rsidRPr="00D90995">
              <w:rPr>
                <w:rFonts w:ascii="宋体" w:eastAsia="宋体" w:hAnsi="宋体" w:cs="宋体" w:hint="eastAsia"/>
                <w:kern w:val="0"/>
                <w:sz w:val="18"/>
                <w:szCs w:val="18"/>
              </w:rPr>
              <w:t>与虚拟仿真培训班</w:t>
            </w:r>
          </w:p>
        </w:tc>
        <w:tc>
          <w:tcPr>
            <w:tcW w:w="1134"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南宁</w:t>
            </w:r>
          </w:p>
        </w:tc>
        <w:tc>
          <w:tcPr>
            <w:tcW w:w="2700" w:type="dxa"/>
            <w:vAlign w:val="center"/>
          </w:tcPr>
          <w:p w:rsidR="00B474AF" w:rsidRPr="00D90995" w:rsidRDefault="00B474AF">
            <w:pPr>
              <w:jc w:val="center"/>
              <w:rPr>
                <w:rFonts w:ascii="宋体" w:eastAsia="宋体" w:hAnsi="宋体" w:cs="Times New Roman"/>
                <w:kern w:val="0"/>
                <w:sz w:val="18"/>
                <w:szCs w:val="18"/>
              </w:rPr>
            </w:pPr>
            <w:r w:rsidRPr="00D90995">
              <w:rPr>
                <w:rFonts w:ascii="宋体" w:eastAsia="宋体" w:hAnsi="宋体" w:cs="宋体" w:hint="eastAsia"/>
                <w:kern w:val="0"/>
                <w:sz w:val="18"/>
                <w:szCs w:val="18"/>
              </w:rPr>
              <w:t>龙锐、蒋智刚</w:t>
            </w:r>
          </w:p>
        </w:tc>
      </w:tr>
    </w:tbl>
    <w:p w:rsidR="00B474AF" w:rsidRPr="00D90995" w:rsidRDefault="00B474AF">
      <w:pPr>
        <w:jc w:val="left"/>
        <w:rPr>
          <w:rFonts w:ascii="黑体" w:eastAsia="黑体" w:hAnsi="黑体" w:cs="Times New Roman"/>
          <w:sz w:val="30"/>
          <w:szCs w:val="30"/>
        </w:rPr>
      </w:pPr>
      <w:r w:rsidRPr="00D90995">
        <w:rPr>
          <w:rFonts w:ascii="黑体" w:eastAsia="黑体" w:hAnsi="黑体" w:cs="黑体" w:hint="eastAsia"/>
          <w:sz w:val="30"/>
          <w:szCs w:val="30"/>
        </w:rPr>
        <w:t>三、教学条件及利用</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学校高度重视本专业教学条件的改善，多渠道筹措资金，加大教学经费投入力度，办学经费稳步增长；同时，注重科学合理地使用各种教学条件，不断优化资源配置，提高教学资源利用率，很好地发挥了教学基本设施在人才培养中的服务保障功能。</w:t>
      </w:r>
    </w:p>
    <w:p w:rsidR="00B474AF" w:rsidRPr="00D90995" w:rsidRDefault="00B474AF">
      <w:pPr>
        <w:autoSpaceDE w:val="0"/>
        <w:autoSpaceDN w:val="0"/>
        <w:adjustRightInd w:val="0"/>
        <w:spacing w:line="480" w:lineRule="auto"/>
        <w:rPr>
          <w:rFonts w:ascii="黑体" w:eastAsia="黑体" w:hAnsi="黑体" w:cs="Times New Roman"/>
          <w:sz w:val="28"/>
          <w:szCs w:val="28"/>
        </w:rPr>
      </w:pPr>
      <w:r w:rsidRPr="00D90995">
        <w:rPr>
          <w:rFonts w:ascii="黑体" w:eastAsia="黑体" w:hAnsi="黑体" w:cs="黑体"/>
          <w:sz w:val="28"/>
          <w:szCs w:val="28"/>
        </w:rPr>
        <w:t>1.</w:t>
      </w:r>
      <w:r w:rsidRPr="00D90995">
        <w:rPr>
          <w:rFonts w:ascii="黑体" w:eastAsia="黑体" w:hAnsi="黑体" w:cs="黑体" w:hint="eastAsia"/>
          <w:sz w:val="28"/>
          <w:szCs w:val="28"/>
        </w:rPr>
        <w:t>教学科研仪器设备</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土木与工程学院充分利用桂林理工大学现有的教学试验资源为本系的人才培养服务。在利用桂林理工大学优质实验资源的同时，积极建设自有实验室，现有普通测量实验室、精密测量实验室、数据处理分析实验室、力学实验室、岩土实验室、道路桥梁实验室、综合物探实验室、基础地质实验室、普通水文地质实验室、原位测试实验室、计算机图形实验室、建筑材料实验室、工程实例实验室、模型实验室、工程招投标模拟实验室</w:t>
      </w:r>
      <w:r w:rsidRPr="00D90995">
        <w:rPr>
          <w:rFonts w:ascii="宋体" w:eastAsia="宋体" w:hAnsi="宋体" w:cs="宋体"/>
          <w:sz w:val="24"/>
          <w:szCs w:val="24"/>
        </w:rPr>
        <w:t>15</w:t>
      </w:r>
      <w:r w:rsidRPr="00D90995">
        <w:rPr>
          <w:rFonts w:ascii="宋体" w:eastAsia="宋体" w:hAnsi="宋体" w:cs="宋体" w:hint="eastAsia"/>
          <w:sz w:val="24"/>
          <w:szCs w:val="24"/>
        </w:rPr>
        <w:t>个建筑工程类实验室，面积总计</w:t>
      </w:r>
      <w:r w:rsidRPr="00D90995">
        <w:rPr>
          <w:rFonts w:ascii="宋体" w:eastAsia="宋体" w:hAnsi="宋体" w:cs="宋体"/>
          <w:sz w:val="24"/>
          <w:szCs w:val="24"/>
        </w:rPr>
        <w:t>6400</w:t>
      </w:r>
      <w:r w:rsidRPr="00D90995">
        <w:rPr>
          <w:rFonts w:ascii="宋体" w:eastAsia="宋体" w:hAnsi="宋体" w:cs="宋体" w:hint="eastAsia"/>
          <w:sz w:val="24"/>
          <w:szCs w:val="24"/>
        </w:rPr>
        <w:t>平方米，设备总台数</w:t>
      </w:r>
      <w:r w:rsidRPr="00D90995">
        <w:rPr>
          <w:rFonts w:ascii="宋体" w:eastAsia="宋体" w:hAnsi="宋体" w:cs="宋体"/>
          <w:sz w:val="24"/>
          <w:szCs w:val="24"/>
        </w:rPr>
        <w:t>981</w:t>
      </w:r>
      <w:r w:rsidRPr="00D90995">
        <w:rPr>
          <w:rFonts w:ascii="宋体" w:eastAsia="宋体" w:hAnsi="宋体" w:cs="宋体" w:hint="eastAsia"/>
          <w:sz w:val="24"/>
          <w:szCs w:val="24"/>
        </w:rPr>
        <w:t>台，到</w:t>
      </w:r>
      <w:r w:rsidRPr="00D90995">
        <w:rPr>
          <w:rFonts w:ascii="宋体" w:eastAsia="宋体" w:hAnsi="宋体" w:cs="宋体"/>
          <w:sz w:val="24"/>
          <w:szCs w:val="24"/>
        </w:rPr>
        <w:t>2019</w:t>
      </w:r>
      <w:r w:rsidRPr="00D90995">
        <w:rPr>
          <w:rFonts w:ascii="宋体" w:eastAsia="宋体" w:hAnsi="宋体" w:cs="宋体" w:hint="eastAsia"/>
          <w:sz w:val="24"/>
          <w:szCs w:val="24"/>
        </w:rPr>
        <w:t>年设备总价值</w:t>
      </w:r>
      <w:r w:rsidRPr="00D90995">
        <w:rPr>
          <w:rFonts w:ascii="宋体" w:eastAsia="宋体" w:hAnsi="宋体" w:cs="宋体"/>
          <w:sz w:val="24"/>
          <w:szCs w:val="24"/>
        </w:rPr>
        <w:t>834.27</w:t>
      </w:r>
      <w:r w:rsidRPr="00D90995">
        <w:rPr>
          <w:rFonts w:ascii="宋体" w:eastAsia="宋体" w:hAnsi="宋体" w:cs="宋体" w:hint="eastAsia"/>
          <w:sz w:val="24"/>
          <w:szCs w:val="24"/>
        </w:rPr>
        <w:t>余万元。</w:t>
      </w:r>
    </w:p>
    <w:p w:rsidR="00B474AF" w:rsidRPr="00D90995" w:rsidRDefault="00B474AF" w:rsidP="00B54D70">
      <w:pPr>
        <w:autoSpaceDE w:val="0"/>
        <w:autoSpaceDN w:val="0"/>
        <w:adjustRightInd w:val="0"/>
        <w:spacing w:line="400" w:lineRule="exact"/>
        <w:ind w:firstLineChars="1000" w:firstLine="31680"/>
        <w:rPr>
          <w:rFonts w:ascii="宋体" w:eastAsia="宋体" w:hAnsi="宋体" w:cs="Times New Roman"/>
        </w:rPr>
      </w:pPr>
      <w:r w:rsidRPr="00D90995">
        <w:rPr>
          <w:rFonts w:ascii="宋体" w:eastAsia="宋体" w:hAnsi="宋体" w:cs="宋体" w:hint="eastAsia"/>
        </w:rPr>
        <w:t>表</w:t>
      </w:r>
      <w:r w:rsidRPr="00D90995">
        <w:rPr>
          <w:rFonts w:ascii="宋体" w:eastAsia="宋体" w:hAnsi="宋体" w:cs="宋体"/>
        </w:rPr>
        <w:t xml:space="preserve">3    </w:t>
      </w:r>
      <w:r w:rsidRPr="00D90995">
        <w:rPr>
          <w:rFonts w:ascii="宋体" w:eastAsia="宋体" w:hAnsi="宋体" w:cs="宋体" w:hint="eastAsia"/>
        </w:rPr>
        <w:t>土木实验室教学科研仪器设备情况表</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5"/>
        <w:gridCol w:w="1986"/>
        <w:gridCol w:w="2145"/>
        <w:gridCol w:w="2630"/>
      </w:tblGrid>
      <w:tr w:rsidR="00B474AF" w:rsidRPr="00D90995">
        <w:trPr>
          <w:trHeight w:val="630"/>
          <w:jc w:val="center"/>
        </w:trPr>
        <w:tc>
          <w:tcPr>
            <w:tcW w:w="1265" w:type="dxa"/>
            <w:vAlign w:val="center"/>
          </w:tcPr>
          <w:p w:rsidR="00B474AF" w:rsidRPr="00D90995" w:rsidRDefault="00B474AF" w:rsidP="00B474AF">
            <w:pPr>
              <w:spacing w:line="264" w:lineRule="auto"/>
              <w:ind w:leftChars="-20" w:left="31680" w:rightChars="-20" w:right="31680"/>
              <w:jc w:val="center"/>
              <w:rPr>
                <w:rFonts w:ascii="宋体" w:eastAsia="宋体" w:hAnsi="宋体" w:cs="Times New Roman"/>
                <w:sz w:val="18"/>
                <w:szCs w:val="18"/>
              </w:rPr>
            </w:pPr>
            <w:r w:rsidRPr="00D90995">
              <w:rPr>
                <w:rFonts w:ascii="宋体" w:eastAsia="宋体" w:hAnsi="宋体" w:cs="宋体" w:hint="eastAsia"/>
                <w:sz w:val="18"/>
                <w:szCs w:val="18"/>
              </w:rPr>
              <w:t>年度</w:t>
            </w:r>
          </w:p>
        </w:tc>
        <w:tc>
          <w:tcPr>
            <w:tcW w:w="1986" w:type="dxa"/>
            <w:vAlign w:val="center"/>
          </w:tcPr>
          <w:p w:rsidR="00B474AF" w:rsidRPr="00D90995" w:rsidRDefault="00B474AF" w:rsidP="00B474AF">
            <w:pPr>
              <w:spacing w:line="264" w:lineRule="auto"/>
              <w:ind w:leftChars="-20" w:left="31680" w:rightChars="-20" w:right="31680"/>
              <w:jc w:val="center"/>
              <w:rPr>
                <w:rFonts w:ascii="宋体" w:eastAsia="宋体" w:hAnsi="宋体" w:cs="Times New Roman"/>
                <w:sz w:val="18"/>
                <w:szCs w:val="18"/>
              </w:rPr>
            </w:pPr>
            <w:r w:rsidRPr="00D90995">
              <w:rPr>
                <w:rFonts w:ascii="宋体" w:eastAsia="宋体" w:hAnsi="宋体" w:cs="宋体" w:hint="eastAsia"/>
                <w:sz w:val="18"/>
                <w:szCs w:val="18"/>
              </w:rPr>
              <w:t>新增设备总值（万元）</w:t>
            </w:r>
          </w:p>
        </w:tc>
        <w:tc>
          <w:tcPr>
            <w:tcW w:w="2145" w:type="dxa"/>
            <w:vAlign w:val="center"/>
          </w:tcPr>
          <w:p w:rsidR="00B474AF" w:rsidRPr="00D90995" w:rsidRDefault="00B474AF" w:rsidP="00B474AF">
            <w:pPr>
              <w:spacing w:line="264" w:lineRule="auto"/>
              <w:ind w:leftChars="-20" w:left="31680" w:rightChars="-20" w:right="31680"/>
              <w:jc w:val="center"/>
              <w:rPr>
                <w:rFonts w:ascii="宋体" w:eastAsia="宋体" w:hAnsi="宋体" w:cs="Times New Roman"/>
                <w:sz w:val="18"/>
                <w:szCs w:val="18"/>
              </w:rPr>
            </w:pPr>
            <w:r w:rsidRPr="00D90995">
              <w:rPr>
                <w:rFonts w:ascii="宋体" w:eastAsia="宋体" w:hAnsi="宋体" w:cs="宋体" w:hint="eastAsia"/>
                <w:sz w:val="18"/>
                <w:szCs w:val="18"/>
              </w:rPr>
              <w:t>新增仪器设备比例（</w:t>
            </w:r>
            <w:r w:rsidRPr="00D90995">
              <w:rPr>
                <w:rFonts w:ascii="宋体" w:eastAsia="宋体" w:hAnsi="宋体" w:cs="宋体"/>
                <w:sz w:val="18"/>
                <w:szCs w:val="18"/>
              </w:rPr>
              <w:t>%</w:t>
            </w:r>
            <w:r w:rsidRPr="00D90995">
              <w:rPr>
                <w:rFonts w:ascii="宋体" w:eastAsia="宋体" w:hAnsi="宋体" w:cs="宋体" w:hint="eastAsia"/>
                <w:sz w:val="18"/>
                <w:szCs w:val="18"/>
              </w:rPr>
              <w:t>）</w:t>
            </w:r>
          </w:p>
        </w:tc>
        <w:tc>
          <w:tcPr>
            <w:tcW w:w="2630" w:type="dxa"/>
            <w:vAlign w:val="center"/>
          </w:tcPr>
          <w:p w:rsidR="00B474AF" w:rsidRPr="00D90995" w:rsidRDefault="00B474AF" w:rsidP="00B474AF">
            <w:pPr>
              <w:spacing w:line="264" w:lineRule="auto"/>
              <w:ind w:leftChars="-20" w:left="31680" w:rightChars="-20" w:right="31680"/>
              <w:jc w:val="center"/>
              <w:rPr>
                <w:rFonts w:ascii="宋体" w:eastAsia="宋体" w:hAnsi="宋体" w:cs="Times New Roman"/>
                <w:sz w:val="18"/>
                <w:szCs w:val="18"/>
              </w:rPr>
            </w:pPr>
            <w:r w:rsidRPr="00D90995">
              <w:rPr>
                <w:rFonts w:ascii="宋体" w:eastAsia="宋体" w:hAnsi="宋体" w:cs="宋体" w:hint="eastAsia"/>
                <w:sz w:val="18"/>
                <w:szCs w:val="18"/>
              </w:rPr>
              <w:t>教学科研仪器设备总值（万元）</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2012</w:t>
            </w:r>
          </w:p>
        </w:tc>
        <w:tc>
          <w:tcPr>
            <w:tcW w:w="1986"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131.66</w:t>
            </w:r>
          </w:p>
        </w:tc>
        <w:tc>
          <w:tcPr>
            <w:tcW w:w="214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21.60</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609.71</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2013</w:t>
            </w:r>
          </w:p>
        </w:tc>
        <w:tc>
          <w:tcPr>
            <w:tcW w:w="1986"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73.29</w:t>
            </w:r>
          </w:p>
        </w:tc>
        <w:tc>
          <w:tcPr>
            <w:tcW w:w="214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10.73</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683.00</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2014</w:t>
            </w:r>
          </w:p>
        </w:tc>
        <w:tc>
          <w:tcPr>
            <w:tcW w:w="1986"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31.30</w:t>
            </w:r>
          </w:p>
        </w:tc>
        <w:tc>
          <w:tcPr>
            <w:tcW w:w="214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4.38</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714.30</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2015</w:t>
            </w:r>
          </w:p>
        </w:tc>
        <w:tc>
          <w:tcPr>
            <w:tcW w:w="1986"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101.97</w:t>
            </w:r>
          </w:p>
        </w:tc>
        <w:tc>
          <w:tcPr>
            <w:tcW w:w="214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12.49</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816.27</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2016</w:t>
            </w:r>
          </w:p>
        </w:tc>
        <w:tc>
          <w:tcPr>
            <w:tcW w:w="1986"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145"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816.27</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2017</w:t>
            </w:r>
          </w:p>
        </w:tc>
        <w:tc>
          <w:tcPr>
            <w:tcW w:w="1986"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145"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816.27</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2018</w:t>
            </w:r>
          </w:p>
        </w:tc>
        <w:tc>
          <w:tcPr>
            <w:tcW w:w="1986"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145" w:type="dxa"/>
            <w:vAlign w:val="center"/>
          </w:tcPr>
          <w:p w:rsidR="00B474AF" w:rsidRPr="00D90995" w:rsidRDefault="00B474AF">
            <w:pPr>
              <w:jc w:val="center"/>
              <w:rPr>
                <w:rFonts w:ascii="宋体" w:eastAsia="宋体" w:hAnsi="宋体" w:cs="宋体"/>
                <w:sz w:val="18"/>
                <w:szCs w:val="18"/>
              </w:rPr>
            </w:pPr>
            <w:r w:rsidRPr="00D90995">
              <w:rPr>
                <w:rFonts w:ascii="宋体" w:eastAsia="宋体" w:hAnsi="宋体" w:cs="宋体"/>
                <w:sz w:val="18"/>
                <w:szCs w:val="18"/>
              </w:rPr>
              <w:t>0</w:t>
            </w:r>
          </w:p>
        </w:tc>
        <w:tc>
          <w:tcPr>
            <w:tcW w:w="2630"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816.27</w:t>
            </w:r>
          </w:p>
        </w:tc>
      </w:tr>
      <w:tr w:rsidR="00B474AF" w:rsidRPr="00D90995">
        <w:trPr>
          <w:trHeight w:val="454"/>
          <w:jc w:val="center"/>
        </w:trPr>
        <w:tc>
          <w:tcPr>
            <w:tcW w:w="126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2019</w:t>
            </w:r>
          </w:p>
        </w:tc>
        <w:tc>
          <w:tcPr>
            <w:tcW w:w="1986" w:type="dxa"/>
            <w:vAlign w:val="center"/>
          </w:tcPr>
          <w:p w:rsidR="00B474AF" w:rsidRPr="00D90995" w:rsidRDefault="00B474AF">
            <w:pPr>
              <w:jc w:val="center"/>
              <w:rPr>
                <w:rFonts w:ascii="宋体" w:eastAsia="宋体" w:hAnsi="宋体" w:cs="宋体"/>
                <w:b/>
                <w:bCs/>
                <w:color w:val="7030A0"/>
                <w:sz w:val="18"/>
                <w:szCs w:val="18"/>
              </w:rPr>
            </w:pPr>
            <w:r w:rsidRPr="00D90995">
              <w:rPr>
                <w:rFonts w:ascii="宋体" w:eastAsia="宋体" w:hAnsi="宋体" w:cs="宋体"/>
                <w:b/>
                <w:bCs/>
                <w:color w:val="7030A0"/>
                <w:sz w:val="18"/>
                <w:szCs w:val="18"/>
              </w:rPr>
              <w:t>40</w:t>
            </w:r>
          </w:p>
        </w:tc>
        <w:tc>
          <w:tcPr>
            <w:tcW w:w="2145" w:type="dxa"/>
            <w:vAlign w:val="center"/>
          </w:tcPr>
          <w:p w:rsidR="00B474AF" w:rsidRPr="00D90995" w:rsidRDefault="00B474AF">
            <w:pPr>
              <w:jc w:val="center"/>
              <w:rPr>
                <w:rFonts w:ascii="宋体" w:eastAsia="宋体" w:hAnsi="宋体" w:cs="宋体"/>
                <w:b/>
                <w:bCs/>
                <w:color w:val="7030A0"/>
                <w:sz w:val="18"/>
                <w:szCs w:val="18"/>
              </w:rPr>
            </w:pPr>
            <w:r w:rsidRPr="00D90995">
              <w:rPr>
                <w:rFonts w:ascii="宋体" w:eastAsia="宋体" w:hAnsi="宋体" w:cs="宋体"/>
                <w:b/>
                <w:bCs/>
                <w:color w:val="7030A0"/>
                <w:sz w:val="18"/>
                <w:szCs w:val="18"/>
              </w:rPr>
              <w:t>4.8</w:t>
            </w:r>
          </w:p>
        </w:tc>
        <w:tc>
          <w:tcPr>
            <w:tcW w:w="2630" w:type="dxa"/>
            <w:vAlign w:val="center"/>
          </w:tcPr>
          <w:p w:rsidR="00B474AF" w:rsidRPr="00D90995" w:rsidRDefault="00B474AF">
            <w:pPr>
              <w:jc w:val="center"/>
              <w:rPr>
                <w:rFonts w:ascii="宋体" w:eastAsia="宋体" w:hAnsi="宋体" w:cs="Times New Roman"/>
                <w:b/>
                <w:bCs/>
                <w:color w:val="7030A0"/>
                <w:sz w:val="18"/>
                <w:szCs w:val="18"/>
              </w:rPr>
            </w:pPr>
            <w:r w:rsidRPr="00D90995">
              <w:rPr>
                <w:rFonts w:ascii="宋体" w:eastAsia="宋体" w:hAnsi="宋体" w:cs="宋体"/>
                <w:b/>
                <w:bCs/>
                <w:color w:val="7030A0"/>
                <w:sz w:val="18"/>
                <w:szCs w:val="18"/>
              </w:rPr>
              <w:t>834.27</w:t>
            </w:r>
          </w:p>
        </w:tc>
      </w:tr>
    </w:tbl>
    <w:p w:rsidR="00B474AF" w:rsidRPr="00D90995" w:rsidRDefault="00B474AF">
      <w:pPr>
        <w:autoSpaceDE w:val="0"/>
        <w:autoSpaceDN w:val="0"/>
        <w:adjustRightInd w:val="0"/>
        <w:spacing w:line="480" w:lineRule="auto"/>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校内外实训基地建设</w:t>
      </w:r>
    </w:p>
    <w:p w:rsidR="00B474AF" w:rsidRPr="00D90995" w:rsidRDefault="00B474AF" w:rsidP="00B54D70">
      <w:pPr>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2018</w:t>
      </w:r>
      <w:r w:rsidRPr="00D90995">
        <w:rPr>
          <w:rFonts w:ascii="宋体" w:eastAsia="宋体" w:hAnsi="宋体" w:cs="宋体" w:hint="eastAsia"/>
          <w:sz w:val="24"/>
          <w:szCs w:val="24"/>
        </w:rPr>
        <w:t>年</w:t>
      </w:r>
      <w:r w:rsidRPr="00D90995">
        <w:rPr>
          <w:rFonts w:ascii="宋体" w:eastAsia="宋体" w:hAnsi="宋体" w:cs="宋体"/>
          <w:sz w:val="24"/>
          <w:szCs w:val="24"/>
        </w:rPr>
        <w:t>9</w:t>
      </w:r>
      <w:r w:rsidRPr="00D90995">
        <w:rPr>
          <w:rFonts w:ascii="宋体" w:eastAsia="宋体" w:hAnsi="宋体" w:cs="宋体" w:hint="eastAsia"/>
          <w:sz w:val="24"/>
          <w:szCs w:val="24"/>
        </w:rPr>
        <w:t>月土木工程实训中心投入使用，土木工程实训中心占地约</w:t>
      </w:r>
      <w:r w:rsidRPr="00D90995">
        <w:rPr>
          <w:rFonts w:ascii="宋体" w:eastAsia="宋体" w:hAnsi="宋体" w:cs="宋体"/>
          <w:sz w:val="24"/>
          <w:szCs w:val="24"/>
        </w:rPr>
        <w:t>2600m</w:t>
      </w:r>
      <w:r w:rsidRPr="00D90995">
        <w:rPr>
          <w:rFonts w:ascii="宋体" w:eastAsia="宋体" w:hAnsi="宋体" w:cs="宋体"/>
          <w:sz w:val="24"/>
          <w:szCs w:val="24"/>
          <w:vertAlign w:val="superscript"/>
        </w:rPr>
        <w:t>2</w:t>
      </w:r>
      <w:r w:rsidRPr="00D90995">
        <w:rPr>
          <w:rFonts w:ascii="宋体" w:eastAsia="宋体" w:hAnsi="宋体" w:cs="宋体" w:hint="eastAsia"/>
          <w:sz w:val="24"/>
          <w:szCs w:val="24"/>
        </w:rPr>
        <w:t>，建筑面积约</w:t>
      </w:r>
      <w:r w:rsidRPr="00D90995">
        <w:rPr>
          <w:rFonts w:ascii="宋体" w:eastAsia="宋体" w:hAnsi="宋体" w:cs="宋体"/>
          <w:sz w:val="24"/>
          <w:szCs w:val="24"/>
        </w:rPr>
        <w:t>3800m</w:t>
      </w:r>
      <w:r w:rsidRPr="00D90995">
        <w:rPr>
          <w:rFonts w:ascii="宋体" w:eastAsia="宋体" w:hAnsi="宋体" w:cs="宋体"/>
          <w:sz w:val="24"/>
          <w:szCs w:val="24"/>
          <w:vertAlign w:val="superscript"/>
        </w:rPr>
        <w:t>2</w:t>
      </w:r>
      <w:r w:rsidRPr="00D90995">
        <w:rPr>
          <w:rFonts w:ascii="宋体" w:eastAsia="宋体" w:hAnsi="宋体" w:cs="宋体" w:hint="eastAsia"/>
          <w:sz w:val="24"/>
          <w:szCs w:val="24"/>
        </w:rPr>
        <w:t>，土木工程实训中心总造价约</w:t>
      </w:r>
      <w:r w:rsidRPr="00D90995">
        <w:rPr>
          <w:rFonts w:ascii="宋体" w:eastAsia="宋体" w:hAnsi="宋体" w:cs="宋体"/>
          <w:sz w:val="24"/>
          <w:szCs w:val="24"/>
        </w:rPr>
        <w:t>1000</w:t>
      </w:r>
      <w:r w:rsidRPr="00D90995">
        <w:rPr>
          <w:rFonts w:ascii="宋体" w:eastAsia="宋体" w:hAnsi="宋体" w:cs="宋体" w:hint="eastAsia"/>
          <w:sz w:val="24"/>
          <w:szCs w:val="24"/>
        </w:rPr>
        <w:t>万元，大部分经费由学校自筹。</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目前我们实训中心可以供我们土木与工程学院土木工程、工程造价、工程管理、岩土工程、道路与桥梁工程、测绘工程六个专业使用，每届能服务大约</w:t>
      </w:r>
      <w:r w:rsidRPr="00D90995">
        <w:rPr>
          <w:rFonts w:ascii="宋体" w:eastAsia="宋体" w:hAnsi="宋体" w:cs="宋体"/>
          <w:sz w:val="24"/>
          <w:szCs w:val="24"/>
        </w:rPr>
        <w:t>1100</w:t>
      </w:r>
      <w:r w:rsidRPr="00D90995">
        <w:rPr>
          <w:rFonts w:ascii="宋体" w:eastAsia="宋体" w:hAnsi="宋体" w:cs="宋体" w:hint="eastAsia"/>
          <w:sz w:val="24"/>
          <w:szCs w:val="24"/>
        </w:rPr>
        <w:t>名学生，供涉及到</w:t>
      </w:r>
      <w:r w:rsidRPr="00D90995">
        <w:rPr>
          <w:rFonts w:ascii="宋体" w:eastAsia="宋体" w:hAnsi="宋体" w:cs="宋体"/>
          <w:sz w:val="24"/>
          <w:szCs w:val="24"/>
        </w:rPr>
        <w:t>40</w:t>
      </w:r>
      <w:r w:rsidRPr="00D90995">
        <w:rPr>
          <w:rFonts w:ascii="宋体" w:eastAsia="宋体" w:hAnsi="宋体" w:cs="宋体" w:hint="eastAsia"/>
          <w:sz w:val="24"/>
          <w:szCs w:val="24"/>
        </w:rPr>
        <w:t>多门专业课。</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8"/>
          <w:szCs w:val="28"/>
        </w:rPr>
      </w:pPr>
      <w:r w:rsidRPr="00D90995">
        <w:rPr>
          <w:rFonts w:ascii="宋体" w:eastAsia="宋体" w:hAnsi="宋体" w:cs="宋体"/>
          <w:sz w:val="24"/>
          <w:szCs w:val="24"/>
        </w:rPr>
        <w:t>2018-2019</w:t>
      </w:r>
      <w:r w:rsidRPr="00D90995">
        <w:rPr>
          <w:rFonts w:ascii="宋体" w:eastAsia="宋体" w:hAnsi="宋体" w:cs="宋体" w:hint="eastAsia"/>
          <w:sz w:val="24"/>
          <w:szCs w:val="24"/>
        </w:rPr>
        <w:t>年学年，土木工程专业新增加校外协同育人平台</w:t>
      </w:r>
      <w:r w:rsidRPr="00D90995">
        <w:rPr>
          <w:rFonts w:ascii="宋体" w:eastAsia="宋体" w:hAnsi="宋体" w:cs="宋体"/>
          <w:sz w:val="24"/>
          <w:szCs w:val="24"/>
        </w:rPr>
        <w:t>3</w:t>
      </w:r>
      <w:r w:rsidRPr="00D90995">
        <w:rPr>
          <w:rFonts w:ascii="宋体" w:eastAsia="宋体" w:hAnsi="宋体" w:cs="宋体" w:hint="eastAsia"/>
          <w:sz w:val="24"/>
          <w:szCs w:val="24"/>
        </w:rPr>
        <w:t>家，校外实习基地</w:t>
      </w:r>
      <w:r w:rsidRPr="00D90995">
        <w:rPr>
          <w:rFonts w:ascii="宋体" w:eastAsia="宋体" w:hAnsi="宋体" w:cs="宋体"/>
          <w:sz w:val="24"/>
          <w:szCs w:val="24"/>
        </w:rPr>
        <w:t>2</w:t>
      </w:r>
      <w:r w:rsidRPr="00D90995">
        <w:rPr>
          <w:rFonts w:ascii="宋体" w:eastAsia="宋体" w:hAnsi="宋体" w:cs="宋体" w:hint="eastAsia"/>
          <w:sz w:val="24"/>
          <w:szCs w:val="24"/>
        </w:rPr>
        <w:t>家。</w:t>
      </w:r>
    </w:p>
    <w:p w:rsidR="00B474AF" w:rsidRPr="00D90995" w:rsidRDefault="00B474AF">
      <w:pPr>
        <w:autoSpaceDE w:val="0"/>
        <w:autoSpaceDN w:val="0"/>
        <w:adjustRightInd w:val="0"/>
        <w:rPr>
          <w:rFonts w:ascii="黑体" w:eastAsia="黑体" w:hAnsi="黑体" w:cs="Times New Roman"/>
          <w:sz w:val="28"/>
          <w:szCs w:val="28"/>
        </w:rPr>
      </w:pPr>
      <w:r w:rsidRPr="00D90995">
        <w:rPr>
          <w:rFonts w:ascii="黑体" w:eastAsia="黑体" w:hAnsi="黑体" w:cs="黑体"/>
          <w:sz w:val="28"/>
          <w:szCs w:val="28"/>
        </w:rPr>
        <w:t>3.</w:t>
      </w:r>
      <w:r w:rsidRPr="00D90995">
        <w:rPr>
          <w:rFonts w:ascii="黑体" w:eastAsia="黑体" w:hAnsi="黑体" w:cs="黑体" w:hint="eastAsia"/>
          <w:sz w:val="28"/>
          <w:szCs w:val="28"/>
        </w:rPr>
        <w:t>图书资料及信息化建设</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土木工程专业相关纸质藏书</w:t>
      </w:r>
      <w:r w:rsidRPr="00D90995">
        <w:rPr>
          <w:rFonts w:ascii="宋体" w:eastAsia="宋体" w:hAnsi="宋体" w:cs="宋体"/>
          <w:sz w:val="24"/>
          <w:szCs w:val="24"/>
        </w:rPr>
        <w:t>9.626</w:t>
      </w:r>
      <w:r w:rsidRPr="00D90995">
        <w:rPr>
          <w:rFonts w:ascii="宋体" w:eastAsia="宋体" w:hAnsi="宋体" w:cs="宋体" w:hint="eastAsia"/>
          <w:sz w:val="24"/>
          <w:szCs w:val="24"/>
        </w:rPr>
        <w:t>万册，另有土木工程专业标准图集、规范等专业用资料</w:t>
      </w:r>
      <w:r w:rsidRPr="00D90995">
        <w:rPr>
          <w:rFonts w:ascii="宋体" w:eastAsia="宋体" w:hAnsi="宋体" w:cs="宋体"/>
          <w:sz w:val="24"/>
          <w:szCs w:val="24"/>
        </w:rPr>
        <w:t>392</w:t>
      </w:r>
      <w:r w:rsidRPr="00D90995">
        <w:rPr>
          <w:rFonts w:ascii="宋体" w:eastAsia="宋体" w:hAnsi="宋体" w:cs="宋体" w:hint="eastAsia"/>
          <w:sz w:val="24"/>
          <w:szCs w:val="24"/>
        </w:rPr>
        <w:t>册。图书馆总订购报纸</w:t>
      </w:r>
      <w:r w:rsidRPr="00D90995">
        <w:rPr>
          <w:rFonts w:ascii="宋体" w:eastAsia="宋体" w:hAnsi="宋体" w:cs="宋体"/>
          <w:sz w:val="24"/>
          <w:szCs w:val="24"/>
        </w:rPr>
        <w:t>67</w:t>
      </w:r>
      <w:r w:rsidRPr="00D90995">
        <w:rPr>
          <w:rFonts w:ascii="宋体" w:eastAsia="宋体" w:hAnsi="宋体" w:cs="宋体" w:hint="eastAsia"/>
          <w:sz w:val="24"/>
          <w:szCs w:val="24"/>
        </w:rPr>
        <w:t>种、期刊</w:t>
      </w:r>
      <w:r w:rsidRPr="00D90995">
        <w:rPr>
          <w:rFonts w:ascii="宋体" w:eastAsia="宋体" w:hAnsi="宋体" w:cs="宋体"/>
          <w:sz w:val="24"/>
          <w:szCs w:val="24"/>
        </w:rPr>
        <w:t>499</w:t>
      </w:r>
      <w:r w:rsidRPr="00D90995">
        <w:rPr>
          <w:rFonts w:ascii="宋体" w:eastAsia="宋体" w:hAnsi="宋体" w:cs="宋体" w:hint="eastAsia"/>
          <w:sz w:val="24"/>
          <w:szCs w:val="24"/>
        </w:rPr>
        <w:t>种，电子图书</w:t>
      </w:r>
      <w:r w:rsidRPr="00D90995">
        <w:rPr>
          <w:rFonts w:ascii="宋体" w:eastAsia="宋体" w:hAnsi="宋体" w:cs="宋体"/>
          <w:sz w:val="24"/>
          <w:szCs w:val="24"/>
        </w:rPr>
        <w:t>8.87</w:t>
      </w:r>
      <w:r w:rsidRPr="00D90995">
        <w:rPr>
          <w:rFonts w:ascii="宋体" w:eastAsia="宋体" w:hAnsi="宋体" w:cs="宋体" w:hint="eastAsia"/>
          <w:sz w:val="24"/>
          <w:szCs w:val="24"/>
        </w:rPr>
        <w:t>万余种，购进与使用了中国知网（</w:t>
      </w:r>
      <w:r w:rsidRPr="00D90995">
        <w:rPr>
          <w:rFonts w:ascii="宋体" w:eastAsia="宋体" w:hAnsi="宋体" w:cs="宋体"/>
          <w:sz w:val="24"/>
          <w:szCs w:val="24"/>
        </w:rPr>
        <w:t>CNKI</w:t>
      </w:r>
      <w:r w:rsidRPr="00D90995">
        <w:rPr>
          <w:rFonts w:ascii="宋体" w:eastAsia="宋体" w:hAnsi="宋体" w:cs="宋体" w:hint="eastAsia"/>
          <w:sz w:val="24"/>
          <w:szCs w:val="24"/>
        </w:rPr>
        <w:t>）、超星数字图书馆等数据库，为师生提供了专业资料查找、阅览的便利条件。</w:t>
      </w:r>
    </w:p>
    <w:p w:rsidR="00B474AF" w:rsidRDefault="00B474AF">
      <w:pPr>
        <w:rPr>
          <w:rFonts w:ascii="黑体" w:eastAsia="黑体" w:hAnsi="黑体" w:cs="Times New Roman"/>
          <w:sz w:val="30"/>
          <w:szCs w:val="30"/>
        </w:rPr>
      </w:pPr>
    </w:p>
    <w:p w:rsidR="00B474AF" w:rsidRPr="00D90995" w:rsidRDefault="00B474AF">
      <w:pPr>
        <w:rPr>
          <w:rFonts w:ascii="黑体" w:eastAsia="黑体" w:hAnsi="黑体" w:cs="Times New Roman"/>
          <w:sz w:val="30"/>
          <w:szCs w:val="30"/>
        </w:rPr>
      </w:pPr>
      <w:r w:rsidRPr="00D90995">
        <w:rPr>
          <w:rFonts w:ascii="黑体" w:eastAsia="黑体" w:hAnsi="黑体" w:cs="黑体" w:hint="eastAsia"/>
          <w:sz w:val="30"/>
          <w:szCs w:val="30"/>
        </w:rPr>
        <w:t>四、教学建设与改革</w:t>
      </w:r>
    </w:p>
    <w:p w:rsidR="00B474AF" w:rsidRPr="00D90995" w:rsidRDefault="00B474AF">
      <w:pPr>
        <w:autoSpaceDE w:val="0"/>
        <w:autoSpaceDN w:val="0"/>
        <w:adjustRightInd w:val="0"/>
        <w:rPr>
          <w:rFonts w:ascii="黑体" w:eastAsia="黑体" w:hAnsi="黑体" w:cs="Times New Roman"/>
          <w:sz w:val="28"/>
          <w:szCs w:val="28"/>
        </w:rPr>
      </w:pPr>
      <w:r w:rsidRPr="00D90995">
        <w:rPr>
          <w:rFonts w:ascii="黑体" w:eastAsia="黑体" w:hAnsi="黑体" w:cs="黑体"/>
          <w:sz w:val="28"/>
          <w:szCs w:val="28"/>
        </w:rPr>
        <w:t>1.</w:t>
      </w:r>
      <w:r w:rsidRPr="00D90995">
        <w:rPr>
          <w:rFonts w:ascii="黑体" w:eastAsia="黑体" w:hAnsi="黑体" w:cs="黑体" w:hint="eastAsia"/>
          <w:sz w:val="28"/>
          <w:szCs w:val="28"/>
        </w:rPr>
        <w:t>加强课程建设，推动教学内容、方法与手段改革</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土木与工程学院高度重视课程建设工作，坚持以人才培养目标和培养方案为依据，以培养学生实践能力和创新精神为核心，以课程体系结构调整为主线，以精品课程建设为突破，以教学内容、方法与手段改革为重点，加大课程建设力度，努力提升课程建设水平。</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一是坚持整体优化与重点改革相结合。</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二是完善精品课程建设，继院级《工程测量》建设初见成效后，《混凝土结构设计原理》、《高层建筑结构抗震与设计》两门专业核心课被确立为院级精品资源共享课建设项目，并取得阶段性成果。</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8"/>
          <w:szCs w:val="28"/>
        </w:rPr>
      </w:pPr>
      <w:r w:rsidRPr="00D90995">
        <w:rPr>
          <w:rFonts w:ascii="宋体" w:eastAsia="宋体" w:hAnsi="宋体" w:cs="宋体" w:hint="eastAsia"/>
          <w:sz w:val="24"/>
          <w:szCs w:val="24"/>
        </w:rPr>
        <w:t>三是土木工程专业成立教研小组进行教学研究和改革，</w:t>
      </w:r>
      <w:r w:rsidRPr="00D90995">
        <w:rPr>
          <w:rFonts w:ascii="宋体" w:eastAsia="宋体" w:hAnsi="宋体" w:cs="宋体"/>
          <w:sz w:val="24"/>
          <w:szCs w:val="24"/>
        </w:rPr>
        <w:t>2018</w:t>
      </w:r>
      <w:r w:rsidRPr="00D90995">
        <w:rPr>
          <w:rFonts w:ascii="宋体" w:eastAsia="宋体" w:hAnsi="宋体" w:cs="宋体" w:hint="eastAsia"/>
          <w:sz w:val="24"/>
          <w:szCs w:val="24"/>
        </w:rPr>
        <w:t>年成立</w:t>
      </w:r>
      <w:r w:rsidRPr="00D90995">
        <w:rPr>
          <w:rFonts w:ascii="宋体" w:eastAsia="宋体" w:hAnsi="宋体" w:cs="宋体"/>
          <w:sz w:val="24"/>
          <w:szCs w:val="24"/>
        </w:rPr>
        <w:t>2</w:t>
      </w:r>
      <w:r w:rsidRPr="00D90995">
        <w:rPr>
          <w:rFonts w:ascii="宋体" w:eastAsia="宋体" w:hAnsi="宋体" w:cs="宋体" w:hint="eastAsia"/>
          <w:sz w:val="24"/>
          <w:szCs w:val="24"/>
        </w:rPr>
        <w:t>项，</w:t>
      </w:r>
      <w:r w:rsidRPr="00D90995">
        <w:rPr>
          <w:rFonts w:ascii="宋体" w:eastAsia="宋体" w:hAnsi="宋体" w:cs="宋体"/>
          <w:sz w:val="24"/>
          <w:szCs w:val="24"/>
        </w:rPr>
        <w:t>2019</w:t>
      </w:r>
      <w:r w:rsidRPr="00D90995">
        <w:rPr>
          <w:rFonts w:ascii="宋体" w:eastAsia="宋体" w:hAnsi="宋体" w:cs="宋体" w:hint="eastAsia"/>
          <w:sz w:val="24"/>
          <w:szCs w:val="24"/>
        </w:rPr>
        <w:t>年成立</w:t>
      </w:r>
      <w:r w:rsidRPr="00D90995">
        <w:rPr>
          <w:rFonts w:ascii="宋体" w:eastAsia="宋体" w:hAnsi="宋体" w:cs="宋体"/>
          <w:sz w:val="24"/>
          <w:szCs w:val="24"/>
        </w:rPr>
        <w:t>2</w:t>
      </w:r>
      <w:r w:rsidRPr="00D90995">
        <w:rPr>
          <w:rFonts w:ascii="宋体" w:eastAsia="宋体" w:hAnsi="宋体" w:cs="宋体" w:hint="eastAsia"/>
          <w:sz w:val="24"/>
          <w:szCs w:val="24"/>
        </w:rPr>
        <w:t>项。</w:t>
      </w:r>
    </w:p>
    <w:p w:rsidR="00B474AF" w:rsidRPr="00D90995" w:rsidRDefault="00B474AF">
      <w:pPr>
        <w:widowControl/>
        <w:jc w:val="center"/>
        <w:rPr>
          <w:rFonts w:ascii="宋体" w:eastAsia="宋体" w:hAnsi="宋体" w:cs="Times New Roman"/>
        </w:rPr>
      </w:pPr>
      <w:bookmarkStart w:id="77" w:name="_Toc16061_WPSOffice_Level1"/>
      <w:r w:rsidRPr="00D90995">
        <w:rPr>
          <w:rFonts w:ascii="宋体" w:eastAsia="宋体" w:hAnsi="宋体" w:cs="宋体" w:hint="eastAsia"/>
        </w:rPr>
        <w:t>表</w:t>
      </w:r>
      <w:r w:rsidRPr="00D90995">
        <w:rPr>
          <w:rFonts w:ascii="宋体" w:eastAsia="宋体" w:hAnsi="宋体" w:cs="宋体"/>
        </w:rPr>
        <w:t xml:space="preserve">4  </w:t>
      </w:r>
      <w:r w:rsidRPr="00D90995">
        <w:rPr>
          <w:rFonts w:ascii="宋体" w:eastAsia="宋体" w:hAnsi="宋体" w:cs="宋体" w:hint="eastAsia"/>
        </w:rPr>
        <w:t>近</w:t>
      </w:r>
      <w:r w:rsidRPr="00D90995">
        <w:rPr>
          <w:rFonts w:ascii="宋体" w:eastAsia="宋体" w:hAnsi="宋体" w:cs="宋体"/>
        </w:rPr>
        <w:t>4</w:t>
      </w:r>
      <w:r w:rsidRPr="00D90995">
        <w:rPr>
          <w:rFonts w:ascii="宋体" w:eastAsia="宋体" w:hAnsi="宋体" w:cs="宋体" w:hint="eastAsia"/>
        </w:rPr>
        <w:t>年土木工程专业成立的教研小组</w:t>
      </w:r>
      <w:bookmarkEnd w:id="77"/>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1985"/>
        <w:gridCol w:w="1134"/>
        <w:gridCol w:w="1276"/>
        <w:gridCol w:w="850"/>
        <w:gridCol w:w="1418"/>
        <w:gridCol w:w="1718"/>
      </w:tblGrid>
      <w:tr w:rsidR="00B474AF" w:rsidRPr="00D90995">
        <w:trPr>
          <w:trHeight w:val="675"/>
          <w:jc w:val="center"/>
        </w:trPr>
        <w:tc>
          <w:tcPr>
            <w:tcW w:w="672"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序号</w:t>
            </w:r>
          </w:p>
        </w:tc>
        <w:tc>
          <w:tcPr>
            <w:tcW w:w="1985"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24"/>
                <w:sz w:val="18"/>
                <w:szCs w:val="18"/>
              </w:rPr>
              <w:t>课程名称</w:t>
            </w:r>
          </w:p>
        </w:tc>
        <w:tc>
          <w:tcPr>
            <w:tcW w:w="1134"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24"/>
                <w:sz w:val="18"/>
                <w:szCs w:val="18"/>
              </w:rPr>
              <w:t>课程性质</w:t>
            </w:r>
          </w:p>
        </w:tc>
        <w:tc>
          <w:tcPr>
            <w:tcW w:w="1276"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24"/>
                <w:sz w:val="18"/>
                <w:szCs w:val="18"/>
              </w:rPr>
              <w:t>课程负责人</w:t>
            </w:r>
          </w:p>
        </w:tc>
        <w:tc>
          <w:tcPr>
            <w:tcW w:w="850"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24"/>
                <w:sz w:val="18"/>
                <w:szCs w:val="18"/>
              </w:rPr>
              <w:t>课题成员数</w:t>
            </w:r>
          </w:p>
        </w:tc>
        <w:tc>
          <w:tcPr>
            <w:tcW w:w="1418" w:type="dxa"/>
            <w:vAlign w:val="center"/>
          </w:tcPr>
          <w:p w:rsidR="00B474AF" w:rsidRPr="00D90995" w:rsidRDefault="00B474AF">
            <w:pPr>
              <w:widowControl/>
              <w:spacing w:line="260" w:lineRule="exact"/>
              <w:jc w:val="center"/>
              <w:rPr>
                <w:rFonts w:ascii="宋体" w:eastAsia="宋体" w:hAnsi="宋体" w:cs="Times New Roman"/>
                <w:kern w:val="0"/>
                <w:sz w:val="18"/>
                <w:szCs w:val="18"/>
              </w:rPr>
            </w:pPr>
            <w:r w:rsidRPr="00D90995">
              <w:rPr>
                <w:rFonts w:ascii="宋体" w:eastAsia="宋体" w:hAnsi="宋体" w:cs="宋体" w:hint="eastAsia"/>
                <w:kern w:val="24"/>
                <w:sz w:val="18"/>
                <w:szCs w:val="18"/>
              </w:rPr>
              <w:t>立项时间（年）</w:t>
            </w:r>
          </w:p>
        </w:tc>
        <w:tc>
          <w:tcPr>
            <w:tcW w:w="1718" w:type="dxa"/>
            <w:vAlign w:val="center"/>
          </w:tcPr>
          <w:p w:rsidR="00B474AF" w:rsidRPr="00D90995" w:rsidRDefault="00B474AF" w:rsidP="00B474AF">
            <w:pPr>
              <w:spacing w:line="260" w:lineRule="exact"/>
              <w:ind w:firstLineChars="50" w:firstLine="31680"/>
              <w:jc w:val="center"/>
              <w:rPr>
                <w:rFonts w:ascii="宋体" w:eastAsia="宋体" w:hAnsi="宋体" w:cs="Times New Roman"/>
                <w:sz w:val="18"/>
                <w:szCs w:val="18"/>
              </w:rPr>
            </w:pPr>
            <w:r w:rsidRPr="00D90995">
              <w:rPr>
                <w:rFonts w:ascii="宋体" w:eastAsia="宋体" w:hAnsi="宋体" w:cs="宋体" w:hint="eastAsia"/>
                <w:kern w:val="24"/>
                <w:sz w:val="18"/>
                <w:szCs w:val="18"/>
              </w:rPr>
              <w:t>成果</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1</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混凝土结构设计原理</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专业基础课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蓝丽江</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4</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2016</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教学大纲、教改论文一篇、教案一本</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基础工程</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专业必修课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蒋海飞</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3</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2016</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教学大纲、教改项目一个、论文一篇、教案一本</w:t>
            </w:r>
          </w:p>
        </w:tc>
      </w:tr>
      <w:tr w:rsidR="00B474AF" w:rsidRPr="00D90995">
        <w:trPr>
          <w:trHeight w:val="836"/>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3</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结构力学</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专业基础课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黄华恢</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4</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2017</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教学大纲、教改项目一个、论文一篇、教案一本</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4</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土木工程施工实训</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专业实践课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曾铁军</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8</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2017</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教学大纲、教改项目一个、论文一篇、教案一本</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5</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房屋建筑</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专业基础课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曾铁军</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5</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2018</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教学大纲、参与主编教材一部、论文一篇、教案一本</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6</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建筑</w:t>
            </w:r>
            <w:r w:rsidRPr="00D90995">
              <w:rPr>
                <w:rFonts w:ascii="宋体" w:eastAsia="宋体" w:hAnsi="宋体" w:cs="宋体"/>
                <w:sz w:val="18"/>
                <w:szCs w:val="18"/>
              </w:rPr>
              <w:t>BIM</w:t>
            </w:r>
            <w:r w:rsidRPr="00D90995">
              <w:rPr>
                <w:rFonts w:ascii="宋体" w:eastAsia="宋体" w:hAnsi="宋体" w:cs="宋体" w:hint="eastAsia"/>
                <w:sz w:val="18"/>
                <w:szCs w:val="18"/>
              </w:rPr>
              <w:t>信息模型</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专业选修课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龙锐</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6</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2018</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教学大纲、教改项目一个、论文一篇、</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7</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土木工程平法与识图</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专业选修课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徐辉华</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5</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2019</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教学大纲、教改项目一个、论文二篇、教案一本</w:t>
            </w:r>
          </w:p>
        </w:tc>
      </w:tr>
      <w:tr w:rsidR="00B474AF" w:rsidRPr="00D90995">
        <w:trPr>
          <w:trHeight w:val="435"/>
          <w:jc w:val="center"/>
        </w:trPr>
        <w:tc>
          <w:tcPr>
            <w:tcW w:w="672"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8</w:t>
            </w:r>
          </w:p>
        </w:tc>
        <w:tc>
          <w:tcPr>
            <w:tcW w:w="1985"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钢结构设计</w:t>
            </w:r>
          </w:p>
        </w:tc>
        <w:tc>
          <w:tcPr>
            <w:tcW w:w="1134"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专业基础课</w:t>
            </w:r>
          </w:p>
        </w:tc>
        <w:tc>
          <w:tcPr>
            <w:tcW w:w="1276"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李月霞</w:t>
            </w:r>
          </w:p>
        </w:tc>
        <w:tc>
          <w:tcPr>
            <w:tcW w:w="850"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4</w:t>
            </w:r>
          </w:p>
        </w:tc>
        <w:tc>
          <w:tcPr>
            <w:tcW w:w="14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sz w:val="18"/>
                <w:szCs w:val="18"/>
              </w:rPr>
              <w:t>2019</w:t>
            </w:r>
          </w:p>
        </w:tc>
        <w:tc>
          <w:tcPr>
            <w:tcW w:w="1718" w:type="dxa"/>
            <w:vAlign w:val="center"/>
          </w:tcPr>
          <w:p w:rsidR="00B474AF" w:rsidRPr="00D90995" w:rsidRDefault="00B474AF">
            <w:pPr>
              <w:spacing w:line="260" w:lineRule="exact"/>
              <w:jc w:val="center"/>
              <w:rPr>
                <w:rFonts w:ascii="宋体" w:eastAsia="宋体" w:hAnsi="宋体" w:cs="Times New Roman"/>
                <w:sz w:val="18"/>
                <w:szCs w:val="18"/>
              </w:rPr>
            </w:pPr>
            <w:r w:rsidRPr="00D90995">
              <w:rPr>
                <w:rFonts w:ascii="宋体" w:eastAsia="宋体" w:hAnsi="宋体" w:cs="宋体" w:hint="eastAsia"/>
                <w:sz w:val="18"/>
                <w:szCs w:val="18"/>
              </w:rPr>
              <w:t>教学大纲、参与主编教材一部、论文一篇、教案一本</w:t>
            </w:r>
          </w:p>
        </w:tc>
      </w:tr>
    </w:tbl>
    <w:p w:rsidR="00B474AF" w:rsidRPr="00D90995" w:rsidRDefault="00B474AF">
      <w:pPr>
        <w:autoSpaceDE w:val="0"/>
        <w:autoSpaceDN w:val="0"/>
        <w:adjustRightInd w:val="0"/>
        <w:spacing w:line="480" w:lineRule="auto"/>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加强实验室建设，强化实践教学环节</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学院非常重视实践教学环节，不断优化实践教学体系，培养学生的创新意识和实践能力。随着近年来的不断探索，逐步形成了以实验教学、认识实习、专业生产实习、毕业实习等为主要形式的校内外实验实习体系，以课程设计、毕业设计、课程实践为主线的设计实训体系，以及包括科技创新、课外实践、第二课堂等活动在内的素质拓展教学体系，把实践教学、创新教育贯穿于人才培养的全过程。</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为保证实践教学质量，土木与工程学院将继续强化实验室建设、提升实验室开放水平，目前有普通测量实验室、精密测量实验室、数据处理分析实验室、力学实验室、岩土实验室、道路桥梁实验室、综合物探实验室、基础地质实验室、普通水文地质实验室、原位测试实验室、计算机图形实验室、建筑材料实验室、工程实例实验室、模型实验室、工程招投标模拟实验室</w:t>
      </w:r>
      <w:r w:rsidRPr="00D90995">
        <w:rPr>
          <w:rFonts w:ascii="宋体" w:eastAsia="宋体" w:hAnsi="宋体" w:cs="宋体"/>
          <w:sz w:val="24"/>
          <w:szCs w:val="24"/>
        </w:rPr>
        <w:t>15</w:t>
      </w:r>
      <w:r w:rsidRPr="00D90995">
        <w:rPr>
          <w:rFonts w:ascii="宋体" w:eastAsia="宋体" w:hAnsi="宋体" w:cs="宋体" w:hint="eastAsia"/>
          <w:sz w:val="24"/>
          <w:szCs w:val="24"/>
        </w:rPr>
        <w:t>个建筑工程类实验室。土木工程实训中心一个、建筑工程检测中心一个。</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继续建设实训基地，依靠建筑企业建立产学研紧密结合的校外实习、实训基地，逐步形成产学研三位一体的多功能综合性教育培训基地。让学生直接进企业、上岗位实习，提高他们实际工作的能力。</w:t>
      </w:r>
    </w:p>
    <w:p w:rsidR="00B474AF" w:rsidRPr="00D90995" w:rsidRDefault="00B474AF">
      <w:pPr>
        <w:numPr>
          <w:ilvl w:val="0"/>
          <w:numId w:val="1"/>
        </w:numPr>
        <w:autoSpaceDE w:val="0"/>
        <w:autoSpaceDN w:val="0"/>
        <w:adjustRightInd w:val="0"/>
        <w:spacing w:line="480" w:lineRule="auto"/>
        <w:jc w:val="left"/>
        <w:rPr>
          <w:rFonts w:ascii="黑体" w:eastAsia="黑体" w:hAnsi="黑体" w:cs="Times New Roman"/>
          <w:sz w:val="30"/>
          <w:szCs w:val="30"/>
        </w:rPr>
      </w:pPr>
      <w:r w:rsidRPr="00D90995">
        <w:rPr>
          <w:rFonts w:ascii="黑体" w:eastAsia="黑体" w:hAnsi="黑体" w:cs="黑体" w:hint="eastAsia"/>
          <w:sz w:val="30"/>
          <w:szCs w:val="30"/>
        </w:rPr>
        <w:t>学科竞赛和大学生创新创业训练计划建设情况</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土木工程专业获得第十届全国斯维尔</w:t>
      </w:r>
      <w:r w:rsidRPr="00D90995">
        <w:rPr>
          <w:rFonts w:ascii="宋体" w:eastAsia="宋体" w:hAnsi="宋体" w:cs="宋体"/>
          <w:sz w:val="24"/>
          <w:szCs w:val="24"/>
        </w:rPr>
        <w:t>BIM</w:t>
      </w:r>
      <w:r w:rsidRPr="00D90995">
        <w:rPr>
          <w:rFonts w:ascii="宋体" w:eastAsia="宋体" w:hAnsi="宋体" w:cs="宋体" w:hint="eastAsia"/>
          <w:sz w:val="24"/>
          <w:szCs w:val="24"/>
        </w:rPr>
        <w:t>信息大赛三等奖</w:t>
      </w:r>
      <w:r w:rsidRPr="00D90995">
        <w:rPr>
          <w:rFonts w:ascii="宋体" w:eastAsia="宋体" w:hAnsi="宋体" w:cs="宋体"/>
          <w:sz w:val="24"/>
          <w:szCs w:val="24"/>
        </w:rPr>
        <w:t>1</w:t>
      </w:r>
      <w:r w:rsidRPr="00D90995">
        <w:rPr>
          <w:rFonts w:ascii="宋体" w:eastAsia="宋体" w:hAnsi="宋体" w:cs="宋体" w:hint="eastAsia"/>
          <w:sz w:val="24"/>
          <w:szCs w:val="24"/>
        </w:rPr>
        <w:t>项，获得广西第九届结构设计大赛一等奖</w:t>
      </w:r>
      <w:r w:rsidRPr="00D90995">
        <w:rPr>
          <w:rFonts w:ascii="宋体" w:eastAsia="宋体" w:hAnsi="宋体" w:cs="宋体"/>
          <w:sz w:val="24"/>
          <w:szCs w:val="24"/>
        </w:rPr>
        <w:t>1</w:t>
      </w:r>
      <w:r w:rsidRPr="00D90995">
        <w:rPr>
          <w:rFonts w:ascii="宋体" w:eastAsia="宋体" w:hAnsi="宋体" w:cs="宋体" w:hint="eastAsia"/>
          <w:sz w:val="24"/>
          <w:szCs w:val="24"/>
        </w:rPr>
        <w:t>项、二等奖</w:t>
      </w:r>
      <w:r w:rsidRPr="00D90995">
        <w:rPr>
          <w:rFonts w:ascii="宋体" w:eastAsia="宋体" w:hAnsi="宋体" w:cs="宋体"/>
          <w:sz w:val="24"/>
          <w:szCs w:val="24"/>
        </w:rPr>
        <w:t>1</w:t>
      </w:r>
      <w:r w:rsidRPr="00D90995">
        <w:rPr>
          <w:rFonts w:ascii="宋体" w:eastAsia="宋体" w:hAnsi="宋体" w:cs="宋体" w:hint="eastAsia"/>
          <w:sz w:val="24"/>
          <w:szCs w:val="24"/>
        </w:rPr>
        <w:t>项。土木工程教师指导学生大创项目国家级</w:t>
      </w:r>
      <w:r w:rsidRPr="00D90995">
        <w:rPr>
          <w:rFonts w:ascii="宋体" w:eastAsia="宋体" w:hAnsi="宋体" w:cs="宋体"/>
          <w:sz w:val="24"/>
          <w:szCs w:val="24"/>
        </w:rPr>
        <w:t>6</w:t>
      </w:r>
      <w:r w:rsidRPr="00D90995">
        <w:rPr>
          <w:rFonts w:ascii="宋体" w:eastAsia="宋体" w:hAnsi="宋体" w:cs="宋体" w:hint="eastAsia"/>
          <w:sz w:val="24"/>
          <w:szCs w:val="24"/>
        </w:rPr>
        <w:t>项，区级</w:t>
      </w:r>
      <w:r w:rsidRPr="00D90995">
        <w:rPr>
          <w:rFonts w:ascii="宋体" w:eastAsia="宋体" w:hAnsi="宋体" w:cs="宋体"/>
          <w:sz w:val="24"/>
          <w:szCs w:val="24"/>
        </w:rPr>
        <w:t>17</w:t>
      </w:r>
      <w:r w:rsidRPr="00D90995">
        <w:rPr>
          <w:rFonts w:ascii="宋体" w:eastAsia="宋体" w:hAnsi="宋体" w:cs="宋体" w:hint="eastAsia"/>
          <w:sz w:val="24"/>
          <w:szCs w:val="24"/>
        </w:rPr>
        <w:t>项。</w:t>
      </w:r>
    </w:p>
    <w:p w:rsidR="00B474AF" w:rsidRPr="00D90995" w:rsidRDefault="00B474AF">
      <w:pPr>
        <w:spacing w:line="560" w:lineRule="exact"/>
        <w:jc w:val="center"/>
        <w:rPr>
          <w:rFonts w:ascii="宋体" w:eastAsia="宋体" w:hAnsi="宋体" w:cs="Times New Roman"/>
        </w:rPr>
      </w:pPr>
      <w:bookmarkStart w:id="78" w:name="_Toc11195_WPSOffice_Level1"/>
      <w:r w:rsidRPr="00D90995">
        <w:rPr>
          <w:rFonts w:ascii="宋体" w:eastAsia="宋体" w:hAnsi="宋体" w:cs="宋体" w:hint="eastAsia"/>
        </w:rPr>
        <w:t>表</w:t>
      </w:r>
      <w:r>
        <w:rPr>
          <w:rFonts w:ascii="宋体" w:eastAsia="宋体" w:hAnsi="宋体" w:cs="宋体"/>
        </w:rPr>
        <w:t xml:space="preserve">5  </w:t>
      </w:r>
      <w:r w:rsidRPr="00D90995">
        <w:rPr>
          <w:rFonts w:ascii="宋体" w:eastAsia="宋体" w:hAnsi="宋体" w:cs="宋体"/>
        </w:rPr>
        <w:t>2018</w:t>
      </w:r>
      <w:r w:rsidRPr="00D90995">
        <w:rPr>
          <w:rFonts w:ascii="宋体" w:eastAsia="宋体" w:hAnsi="宋体" w:cs="宋体" w:hint="eastAsia"/>
        </w:rPr>
        <w:t>年国家级、自治区级大学生创新创业训练计划项目</w:t>
      </w:r>
      <w:bookmarkEnd w:id="78"/>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305"/>
        <w:gridCol w:w="3586"/>
        <w:gridCol w:w="1134"/>
        <w:gridCol w:w="992"/>
        <w:gridCol w:w="998"/>
        <w:gridCol w:w="752"/>
      </w:tblGrid>
      <w:tr w:rsidR="00B474AF" w:rsidRPr="00D90995">
        <w:trPr>
          <w:trHeight w:val="425"/>
          <w:jc w:val="center"/>
        </w:trPr>
        <w:tc>
          <w:tcPr>
            <w:tcW w:w="534" w:type="dxa"/>
            <w:vMerge w:val="restart"/>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序号</w:t>
            </w:r>
          </w:p>
        </w:tc>
        <w:tc>
          <w:tcPr>
            <w:tcW w:w="1305" w:type="dxa"/>
            <w:vMerge w:val="restart"/>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项目最高级别</w:t>
            </w:r>
          </w:p>
        </w:tc>
        <w:tc>
          <w:tcPr>
            <w:tcW w:w="3586" w:type="dxa"/>
            <w:vMerge w:val="restart"/>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项目名称</w:t>
            </w:r>
          </w:p>
        </w:tc>
        <w:tc>
          <w:tcPr>
            <w:tcW w:w="1134" w:type="dxa"/>
            <w:vMerge w:val="restart"/>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项目类型</w:t>
            </w:r>
          </w:p>
        </w:tc>
        <w:tc>
          <w:tcPr>
            <w:tcW w:w="1990" w:type="dxa"/>
            <w:gridSpan w:val="2"/>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项目负责人</w:t>
            </w:r>
          </w:p>
        </w:tc>
        <w:tc>
          <w:tcPr>
            <w:tcW w:w="752" w:type="dxa"/>
            <w:vMerge w:val="restart"/>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参与学生人数</w:t>
            </w:r>
          </w:p>
        </w:tc>
      </w:tr>
      <w:tr w:rsidR="00B474AF" w:rsidRPr="00D90995">
        <w:trPr>
          <w:trHeight w:val="425"/>
          <w:jc w:val="center"/>
        </w:trPr>
        <w:tc>
          <w:tcPr>
            <w:tcW w:w="534" w:type="dxa"/>
            <w:vMerge/>
            <w:vAlign w:val="center"/>
          </w:tcPr>
          <w:p w:rsidR="00B474AF" w:rsidRPr="00D90995" w:rsidRDefault="00B474AF">
            <w:pPr>
              <w:jc w:val="center"/>
              <w:rPr>
                <w:rFonts w:ascii="宋体" w:eastAsia="宋体" w:hAnsi="宋体" w:cs="Times New Roman"/>
                <w:sz w:val="18"/>
                <w:szCs w:val="18"/>
              </w:rPr>
            </w:pPr>
          </w:p>
        </w:tc>
        <w:tc>
          <w:tcPr>
            <w:tcW w:w="1305" w:type="dxa"/>
            <w:vMerge/>
            <w:vAlign w:val="center"/>
          </w:tcPr>
          <w:p w:rsidR="00B474AF" w:rsidRPr="00D90995" w:rsidRDefault="00B474AF">
            <w:pPr>
              <w:jc w:val="center"/>
              <w:rPr>
                <w:rFonts w:ascii="宋体" w:eastAsia="宋体" w:hAnsi="宋体" w:cs="Times New Roman"/>
                <w:sz w:val="18"/>
                <w:szCs w:val="18"/>
              </w:rPr>
            </w:pPr>
          </w:p>
        </w:tc>
        <w:tc>
          <w:tcPr>
            <w:tcW w:w="3586" w:type="dxa"/>
            <w:vMerge/>
            <w:vAlign w:val="center"/>
          </w:tcPr>
          <w:p w:rsidR="00B474AF" w:rsidRPr="00D90995" w:rsidRDefault="00B474AF">
            <w:pPr>
              <w:jc w:val="center"/>
              <w:rPr>
                <w:rFonts w:ascii="宋体" w:eastAsia="宋体" w:hAnsi="宋体" w:cs="Times New Roman"/>
                <w:sz w:val="18"/>
                <w:szCs w:val="18"/>
              </w:rPr>
            </w:pPr>
          </w:p>
        </w:tc>
        <w:tc>
          <w:tcPr>
            <w:tcW w:w="1134" w:type="dxa"/>
            <w:vMerge/>
            <w:vAlign w:val="center"/>
          </w:tcPr>
          <w:p w:rsidR="00B474AF" w:rsidRPr="00D90995" w:rsidRDefault="00B474AF">
            <w:pPr>
              <w:jc w:val="center"/>
              <w:rPr>
                <w:rFonts w:ascii="宋体" w:eastAsia="宋体" w:hAnsi="宋体" w:cs="Times New Roman"/>
                <w:sz w:val="18"/>
                <w:szCs w:val="18"/>
              </w:rPr>
            </w:pP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姓名</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学号</w:t>
            </w:r>
          </w:p>
        </w:tc>
        <w:tc>
          <w:tcPr>
            <w:tcW w:w="752" w:type="dxa"/>
            <w:vMerge/>
            <w:vAlign w:val="center"/>
          </w:tcPr>
          <w:p w:rsidR="00B474AF" w:rsidRPr="00D90995" w:rsidRDefault="00B474AF">
            <w:pPr>
              <w:jc w:val="center"/>
              <w:rPr>
                <w:rFonts w:ascii="宋体" w:eastAsia="宋体" w:hAnsi="宋体" w:cs="Times New Roman"/>
                <w:sz w:val="18"/>
                <w:szCs w:val="18"/>
              </w:rPr>
            </w:pP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喀斯特区地表温度反演及其热力景观空间格局分析</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梁昌桂</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16220140</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大，小柱网对地下车位的使用及成本影响的分析</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谭晗靓</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17290225</w:t>
            </w:r>
          </w:p>
        </w:tc>
        <w:tc>
          <w:tcPr>
            <w:tcW w:w="752" w:type="dxa"/>
            <w:noWrap/>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3</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建筑高性能混凝土抗渗性能的研究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刘依婷</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17290064</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不同掺料对活性粉末混凝土力学性能的影响研究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罗安祺</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17080053</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3</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虹吸式排水系统的改善</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陈钦逸</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17290125</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6</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校园洗衣店的开设与推广</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李康霖</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16290301</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7</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国家级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sz w:val="18"/>
                <w:szCs w:val="18"/>
              </w:rPr>
              <w:t>e</w:t>
            </w:r>
            <w:r w:rsidRPr="00D90995">
              <w:rPr>
                <w:rFonts w:ascii="宋体" w:eastAsia="宋体" w:hAnsi="宋体" w:cs="宋体" w:hint="eastAsia"/>
                <w:sz w:val="18"/>
                <w:szCs w:val="18"/>
              </w:rPr>
              <w:t>佰体育器材租赁店</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创业实践</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陈昌世</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17080182</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3</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8</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利用手机</w:t>
            </w:r>
            <w:r w:rsidRPr="00D90995">
              <w:rPr>
                <w:rFonts w:ascii="宋体" w:eastAsia="宋体" w:hAnsi="宋体" w:cs="宋体"/>
                <w:sz w:val="18"/>
                <w:szCs w:val="18"/>
              </w:rPr>
              <w:t>app</w:t>
            </w:r>
            <w:r w:rsidRPr="00D90995">
              <w:rPr>
                <w:rFonts w:ascii="宋体" w:eastAsia="宋体" w:hAnsi="宋体" w:cs="宋体" w:hint="eastAsia"/>
                <w:sz w:val="18"/>
                <w:szCs w:val="18"/>
              </w:rPr>
              <w:t>对路桥工程施工项目进行管理的研究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杨城</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16080117</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9</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数字三维校园</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吴坚</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16120102</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10</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建筑施工噪声防治策略</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创业实训</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万山玉</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16290317</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11</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建筑材料</w:t>
            </w:r>
            <w:r w:rsidRPr="00D90995">
              <w:rPr>
                <w:rFonts w:ascii="宋体" w:eastAsia="宋体" w:hAnsi="宋体" w:cs="宋体"/>
                <w:sz w:val="18"/>
                <w:szCs w:val="18"/>
              </w:rPr>
              <w:t>CO2</w:t>
            </w:r>
            <w:r w:rsidRPr="00D90995">
              <w:rPr>
                <w:rFonts w:ascii="宋体" w:eastAsia="宋体" w:hAnsi="宋体" w:cs="宋体" w:hint="eastAsia"/>
                <w:sz w:val="18"/>
                <w:szCs w:val="18"/>
              </w:rPr>
              <w:t>排放量计算及其减排策略</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刘奎</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16080611</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12</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沿海地区轻骨料混凝土的研究与应用</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杨汉文</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16080525</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13</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利用</w:t>
            </w:r>
            <w:r w:rsidRPr="00D90995">
              <w:rPr>
                <w:rFonts w:ascii="宋体" w:eastAsia="宋体" w:hAnsi="宋体" w:cs="宋体"/>
                <w:sz w:val="18"/>
                <w:szCs w:val="18"/>
              </w:rPr>
              <w:t>PKPM</w:t>
            </w:r>
            <w:r w:rsidRPr="00D90995">
              <w:rPr>
                <w:rFonts w:ascii="宋体" w:eastAsia="宋体" w:hAnsi="宋体" w:cs="宋体" w:hint="eastAsia"/>
                <w:sz w:val="18"/>
                <w:szCs w:val="18"/>
              </w:rPr>
              <w:t>结构软件进行高层结构的抗震初步分析</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董兆祥</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16080530</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14</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校园道路工程质量病害调查与原因分析</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雷芸</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16310217</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15</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关于桂林住房饱和率情况的调查与研究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创新创业</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代申金</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16010206</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桂林愚自乐园艺术园供水工程水资源论证</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何阳</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15100111</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6</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高层建筑钢结构的应用及发展</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车昭波</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16080133</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3</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18</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混凝土裂缝成因和控制的研究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赵江彬</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16080828</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19</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建筑结构对工程造价的影响</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曾慧芳</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16290226</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20</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榫卯结构的发展与应用</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宋昌昊</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16080326</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21</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基于“大数据”背景下桂林特色旅游现状的调查研究</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张凤芯</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17290111</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5</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22</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全域旅游背景下的文化主题客栈运营方案设计</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丁钰</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16010115</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r>
      <w:tr w:rsidR="00B474AF" w:rsidRPr="00D90995">
        <w:trPr>
          <w:trHeight w:val="425"/>
          <w:jc w:val="center"/>
        </w:trPr>
        <w:tc>
          <w:tcPr>
            <w:tcW w:w="5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23</w:t>
            </w:r>
          </w:p>
        </w:tc>
        <w:tc>
          <w:tcPr>
            <w:tcW w:w="1305"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自治区级</w:t>
            </w:r>
          </w:p>
        </w:tc>
        <w:tc>
          <w:tcPr>
            <w:tcW w:w="3586" w:type="dxa"/>
            <w:vAlign w:val="center"/>
          </w:tcPr>
          <w:p w:rsidR="00B474AF" w:rsidRPr="00D90995" w:rsidRDefault="00B474AF">
            <w:pPr>
              <w:jc w:val="left"/>
              <w:rPr>
                <w:rFonts w:ascii="宋体" w:eastAsia="宋体" w:hAnsi="宋体" w:cs="Times New Roman"/>
                <w:sz w:val="18"/>
                <w:szCs w:val="18"/>
              </w:rPr>
            </w:pPr>
            <w:r w:rsidRPr="00D90995">
              <w:rPr>
                <w:rFonts w:ascii="宋体" w:eastAsia="宋体" w:hAnsi="宋体" w:cs="宋体" w:hint="eastAsia"/>
                <w:sz w:val="18"/>
                <w:szCs w:val="18"/>
              </w:rPr>
              <w:t>青友·创</w:t>
            </w:r>
            <w:r w:rsidRPr="00D90995">
              <w:rPr>
                <w:rFonts w:ascii="宋体" w:eastAsia="宋体" w:hAnsi="宋体" w:cs="宋体"/>
                <w:sz w:val="18"/>
                <w:szCs w:val="18"/>
              </w:rPr>
              <w:t>-</w:t>
            </w:r>
            <w:r w:rsidRPr="00D90995">
              <w:rPr>
                <w:rFonts w:ascii="宋体" w:eastAsia="宋体" w:hAnsi="宋体" w:cs="宋体" w:hint="eastAsia"/>
                <w:sz w:val="18"/>
                <w:szCs w:val="18"/>
              </w:rPr>
              <w:t>青年文艺生活空间</w:t>
            </w:r>
          </w:p>
        </w:tc>
        <w:tc>
          <w:tcPr>
            <w:tcW w:w="1134"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创新训练</w:t>
            </w:r>
          </w:p>
        </w:tc>
        <w:tc>
          <w:tcPr>
            <w:tcW w:w="99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hint="eastAsia"/>
                <w:sz w:val="18"/>
                <w:szCs w:val="18"/>
              </w:rPr>
              <w:t>秦浩</w:t>
            </w:r>
          </w:p>
        </w:tc>
        <w:tc>
          <w:tcPr>
            <w:tcW w:w="998"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16290432</w:t>
            </w:r>
          </w:p>
        </w:tc>
        <w:tc>
          <w:tcPr>
            <w:tcW w:w="752" w:type="dxa"/>
            <w:vAlign w:val="center"/>
          </w:tcPr>
          <w:p w:rsidR="00B474AF" w:rsidRPr="00D90995" w:rsidRDefault="00B474AF">
            <w:pPr>
              <w:jc w:val="center"/>
              <w:rPr>
                <w:rFonts w:ascii="宋体" w:eastAsia="宋体" w:hAnsi="宋体" w:cs="Times New Roman"/>
                <w:sz w:val="18"/>
                <w:szCs w:val="18"/>
              </w:rPr>
            </w:pPr>
            <w:r w:rsidRPr="00D90995">
              <w:rPr>
                <w:rFonts w:ascii="宋体" w:eastAsia="宋体" w:hAnsi="宋体" w:cs="宋体"/>
                <w:sz w:val="18"/>
                <w:szCs w:val="18"/>
              </w:rPr>
              <w:t>4</w:t>
            </w:r>
          </w:p>
        </w:tc>
      </w:tr>
    </w:tbl>
    <w:p w:rsidR="00B474AF" w:rsidRPr="00D90995" w:rsidRDefault="00B474AF">
      <w:pPr>
        <w:spacing w:line="480" w:lineRule="auto"/>
        <w:rPr>
          <w:rFonts w:ascii="黑体" w:eastAsia="黑体" w:hAnsi="黑体" w:cs="Times New Roman"/>
          <w:sz w:val="30"/>
          <w:szCs w:val="30"/>
        </w:rPr>
      </w:pPr>
      <w:r w:rsidRPr="00D90995">
        <w:rPr>
          <w:rFonts w:ascii="黑体" w:eastAsia="黑体" w:hAnsi="黑体" w:cs="黑体" w:hint="eastAsia"/>
          <w:sz w:val="30"/>
          <w:szCs w:val="30"/>
        </w:rPr>
        <w:t>六、人才培养质量</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本专业以培养应用型人才为目标，以大专业为基础，同时体现不同方向的需要，注重学生专业能力的培养和全面素质的提高，培养了大批服务社会土木工程行业生产一线的技术、管理人才。到目前为止，</w:t>
      </w:r>
      <w:r w:rsidRPr="00D90995">
        <w:rPr>
          <w:rFonts w:ascii="宋体" w:eastAsia="宋体" w:hAnsi="宋体" w:cs="宋体"/>
          <w:sz w:val="24"/>
          <w:szCs w:val="24"/>
        </w:rPr>
        <w:t>2013</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89.65%</w:t>
      </w:r>
      <w:r w:rsidRPr="00D90995">
        <w:rPr>
          <w:rFonts w:ascii="宋体" w:eastAsia="宋体" w:hAnsi="宋体" w:cs="宋体" w:hint="eastAsia"/>
          <w:sz w:val="24"/>
          <w:szCs w:val="24"/>
        </w:rPr>
        <w:t>；</w:t>
      </w:r>
      <w:r w:rsidRPr="00D90995">
        <w:rPr>
          <w:rFonts w:ascii="宋体" w:eastAsia="宋体" w:hAnsi="宋体" w:cs="宋体"/>
          <w:sz w:val="24"/>
          <w:szCs w:val="24"/>
        </w:rPr>
        <w:t>2014</w:t>
      </w:r>
      <w:r w:rsidRPr="00D90995">
        <w:rPr>
          <w:rFonts w:ascii="宋体" w:eastAsia="宋体" w:hAnsi="宋体" w:cs="宋体" w:hint="eastAsia"/>
          <w:sz w:val="24"/>
          <w:szCs w:val="24"/>
        </w:rPr>
        <w:t>年无毕业生；</w:t>
      </w:r>
      <w:r w:rsidRPr="00D90995">
        <w:rPr>
          <w:rFonts w:ascii="宋体" w:eastAsia="宋体" w:hAnsi="宋体" w:cs="宋体"/>
          <w:sz w:val="24"/>
          <w:szCs w:val="24"/>
        </w:rPr>
        <w:t>2015</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89.98%</w:t>
      </w:r>
      <w:r w:rsidRPr="00D90995">
        <w:rPr>
          <w:rFonts w:ascii="宋体" w:eastAsia="宋体" w:hAnsi="宋体" w:cs="宋体" w:hint="eastAsia"/>
          <w:sz w:val="24"/>
          <w:szCs w:val="24"/>
        </w:rPr>
        <w:t>，</w:t>
      </w:r>
      <w:r w:rsidRPr="00D90995">
        <w:rPr>
          <w:rFonts w:ascii="宋体" w:eastAsia="宋体" w:hAnsi="宋体" w:cs="宋体"/>
          <w:sz w:val="24"/>
          <w:szCs w:val="24"/>
        </w:rPr>
        <w:t>2016</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90.41%</w:t>
      </w:r>
      <w:r w:rsidRPr="00D90995">
        <w:rPr>
          <w:rFonts w:ascii="宋体" w:eastAsia="宋体" w:hAnsi="宋体" w:cs="宋体" w:hint="eastAsia"/>
          <w:sz w:val="24"/>
          <w:szCs w:val="24"/>
        </w:rPr>
        <w:t>，</w:t>
      </w:r>
      <w:r w:rsidRPr="00D90995">
        <w:rPr>
          <w:rFonts w:ascii="宋体" w:eastAsia="宋体" w:hAnsi="宋体" w:cs="宋体"/>
          <w:sz w:val="24"/>
          <w:szCs w:val="24"/>
        </w:rPr>
        <w:t>2017</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96.84%</w:t>
      </w:r>
      <w:r w:rsidRPr="00D90995">
        <w:rPr>
          <w:rFonts w:ascii="宋体" w:eastAsia="宋体" w:hAnsi="宋体" w:cs="宋体" w:hint="eastAsia"/>
          <w:sz w:val="24"/>
          <w:szCs w:val="24"/>
        </w:rPr>
        <w:t>，</w:t>
      </w:r>
      <w:r w:rsidRPr="00D90995">
        <w:rPr>
          <w:rFonts w:ascii="宋体" w:eastAsia="宋体" w:hAnsi="宋体" w:cs="宋体"/>
          <w:sz w:val="24"/>
          <w:szCs w:val="24"/>
        </w:rPr>
        <w:t>2018</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92.13%</w:t>
      </w:r>
      <w:r w:rsidRPr="00D90995">
        <w:rPr>
          <w:rFonts w:ascii="宋体" w:eastAsia="宋体" w:hAnsi="宋体" w:cs="宋体" w:hint="eastAsia"/>
          <w:sz w:val="24"/>
          <w:szCs w:val="24"/>
        </w:rPr>
        <w:t>，</w:t>
      </w:r>
      <w:r w:rsidRPr="00D90995">
        <w:rPr>
          <w:rFonts w:ascii="宋体" w:eastAsia="宋体" w:hAnsi="宋体" w:cs="宋体"/>
          <w:sz w:val="24"/>
          <w:szCs w:val="24"/>
        </w:rPr>
        <w:t>2019</w:t>
      </w:r>
      <w:r w:rsidRPr="00D90995">
        <w:rPr>
          <w:rFonts w:ascii="宋体" w:eastAsia="宋体" w:hAnsi="宋体" w:cs="宋体" w:hint="eastAsia"/>
          <w:sz w:val="24"/>
          <w:szCs w:val="24"/>
        </w:rPr>
        <w:t>年毕业生就业率为</w:t>
      </w:r>
      <w:r w:rsidRPr="00D90995">
        <w:rPr>
          <w:rFonts w:ascii="宋体" w:eastAsia="宋体" w:hAnsi="宋体" w:cs="宋体"/>
          <w:sz w:val="24"/>
          <w:szCs w:val="24"/>
        </w:rPr>
        <w:t>96.58%</w:t>
      </w:r>
      <w:r w:rsidRPr="00D90995">
        <w:rPr>
          <w:rFonts w:ascii="宋体" w:eastAsia="宋体" w:hAnsi="宋体" w:cs="宋体" w:hint="eastAsia"/>
          <w:sz w:val="24"/>
          <w:szCs w:val="24"/>
        </w:rPr>
        <w:t>。</w:t>
      </w:r>
    </w:p>
    <w:p w:rsidR="00B474AF" w:rsidRDefault="00B474AF" w:rsidP="00B54D70">
      <w:pPr>
        <w:autoSpaceDE w:val="0"/>
        <w:autoSpaceDN w:val="0"/>
        <w:adjustRightInd w:val="0"/>
        <w:spacing w:line="480" w:lineRule="auto"/>
        <w:ind w:firstLineChars="200" w:firstLine="31680"/>
        <w:jc w:val="center"/>
        <w:rPr>
          <w:rFonts w:ascii="仿宋_GB2312" w:eastAsia="仿宋_GB2312" w:hAnsi="宋体fal" w:cs="Times New Roman"/>
          <w:sz w:val="28"/>
          <w:szCs w:val="28"/>
        </w:rPr>
      </w:pPr>
      <w:r w:rsidRPr="00623E86">
        <w:rPr>
          <w:rFonts w:ascii="仿宋_GB2312" w:eastAsia="仿宋_GB2312" w:hAnsi="宋体fal" w:cs="Times New Roman"/>
          <w:sz w:val="28"/>
          <w:szCs w:val="28"/>
        </w:rPr>
        <w:pict>
          <v:shape id="_x0000_i1027" type="#_x0000_t75" style="width:353.25pt;height:184.5pt">
            <v:imagedata r:id="rId12" o:title=""/>
            <o:lock v:ext="edit" aspectratio="f"/>
          </v:shape>
        </w:pict>
      </w:r>
    </w:p>
    <w:p w:rsidR="00B474AF" w:rsidRPr="00D90995" w:rsidRDefault="00B474AF" w:rsidP="00B54D70">
      <w:pPr>
        <w:autoSpaceDE w:val="0"/>
        <w:autoSpaceDN w:val="0"/>
        <w:adjustRightInd w:val="0"/>
        <w:spacing w:line="400" w:lineRule="exact"/>
        <w:ind w:firstLineChars="200" w:firstLine="31680"/>
        <w:jc w:val="center"/>
        <w:rPr>
          <w:rFonts w:ascii="宋体" w:eastAsia="宋体" w:hAnsi="宋体" w:cs="Times New Roman"/>
        </w:rPr>
      </w:pPr>
      <w:r w:rsidRPr="00D90995">
        <w:rPr>
          <w:rFonts w:ascii="宋体" w:eastAsia="宋体" w:hAnsi="宋体" w:cs="宋体" w:hint="eastAsia"/>
        </w:rPr>
        <w:t>图</w:t>
      </w:r>
      <w:r>
        <w:rPr>
          <w:rFonts w:ascii="宋体" w:eastAsia="宋体" w:hAnsi="宋体" w:cs="宋体"/>
        </w:rPr>
        <w:t>3</w:t>
      </w:r>
      <w:r w:rsidRPr="00D90995">
        <w:rPr>
          <w:rFonts w:ascii="宋体" w:eastAsia="宋体" w:hAnsi="宋体" w:cs="宋体"/>
        </w:rPr>
        <w:t xml:space="preserve">   2013</w:t>
      </w:r>
      <w:r w:rsidRPr="00D90995">
        <w:rPr>
          <w:rFonts w:ascii="宋体" w:eastAsia="宋体" w:hAnsi="宋体" w:cs="宋体" w:hint="eastAsia"/>
        </w:rPr>
        <w:t>年</w:t>
      </w:r>
      <w:r w:rsidRPr="00D90995">
        <w:rPr>
          <w:rFonts w:ascii="宋体" w:eastAsia="宋体" w:hAnsi="宋体" w:cs="宋体"/>
        </w:rPr>
        <w:t>-2019</w:t>
      </w:r>
      <w:r w:rsidRPr="00D90995">
        <w:rPr>
          <w:rFonts w:ascii="宋体" w:eastAsia="宋体" w:hAnsi="宋体" w:cs="宋体" w:hint="eastAsia"/>
        </w:rPr>
        <w:t>年就业率比较</w:t>
      </w:r>
    </w:p>
    <w:p w:rsidR="00B474AF" w:rsidRPr="00D90995" w:rsidRDefault="00B474AF">
      <w:pPr>
        <w:spacing w:line="400" w:lineRule="exact"/>
        <w:jc w:val="center"/>
        <w:rPr>
          <w:rFonts w:ascii="宋体" w:eastAsia="宋体" w:hAnsi="宋体" w:cs="Times New Roman"/>
        </w:rPr>
      </w:pPr>
      <w:r w:rsidRPr="00D90995">
        <w:rPr>
          <w:rFonts w:ascii="宋体" w:eastAsia="宋体" w:hAnsi="宋体" w:cs="宋体" w:hint="eastAsia"/>
        </w:rPr>
        <w:t>（注：</w:t>
      </w:r>
      <w:r w:rsidRPr="00D90995">
        <w:rPr>
          <w:rFonts w:ascii="宋体" w:eastAsia="宋体" w:hAnsi="宋体" w:cs="宋体"/>
        </w:rPr>
        <w:t>2014</w:t>
      </w:r>
      <w:r w:rsidRPr="00D90995">
        <w:rPr>
          <w:rFonts w:ascii="宋体" w:eastAsia="宋体" w:hAnsi="宋体" w:cs="宋体" w:hint="eastAsia"/>
        </w:rPr>
        <w:t>年无毕业生）</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近几年来，土木工程专业建设得到快速发展，能够适应社会经济发展对人才培养的需求，毕业生深受用人单位的好评，且就业质量较高，大部分学生毕业后直接进入国有大中型企业。通过对用人单位的调查，土木工程专业已毕业的五届本科生均受到用人单位较高的评价。</w:t>
      </w:r>
    </w:p>
    <w:p w:rsidR="00B474AF" w:rsidRPr="00D90995" w:rsidRDefault="00B474AF">
      <w:pPr>
        <w:spacing w:line="480" w:lineRule="auto"/>
        <w:rPr>
          <w:rFonts w:ascii="黑体" w:eastAsia="黑体" w:hAnsi="黑体" w:cs="Times New Roman"/>
          <w:sz w:val="30"/>
          <w:szCs w:val="30"/>
        </w:rPr>
      </w:pPr>
      <w:r w:rsidRPr="00D90995">
        <w:rPr>
          <w:rFonts w:ascii="黑体" w:eastAsia="黑体" w:hAnsi="黑体" w:cs="黑体" w:hint="eastAsia"/>
          <w:sz w:val="30"/>
          <w:szCs w:val="30"/>
        </w:rPr>
        <w:t>七、需要解决的问题</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土木工程专业近几年发展迅速，人才培养质量有了很大提高，社会知名度有所提升。但仍存在许多不足，有待进一步加强和提高。下一步的工作重点将主要集中在以下几个方面。</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1.</w:t>
      </w:r>
      <w:r w:rsidRPr="00D90995">
        <w:rPr>
          <w:rFonts w:ascii="宋体" w:eastAsia="宋体" w:hAnsi="宋体" w:cs="宋体" w:hint="eastAsia"/>
          <w:sz w:val="24"/>
          <w:szCs w:val="24"/>
        </w:rPr>
        <w:t>加强师资队伍建设，提高师资队伍整体素质，尤其需要加强教师的实践教学能力。</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2.</w:t>
      </w:r>
      <w:r w:rsidRPr="00D90995">
        <w:rPr>
          <w:rFonts w:ascii="宋体" w:eastAsia="宋体" w:hAnsi="宋体" w:cs="宋体" w:hint="eastAsia"/>
          <w:sz w:val="24"/>
          <w:szCs w:val="24"/>
        </w:rPr>
        <w:t>提升学科建设水平，包括实验室建设、实训基地建设以及教材改革等方面。</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3.</w:t>
      </w:r>
      <w:r w:rsidRPr="00D90995">
        <w:rPr>
          <w:rFonts w:ascii="宋体" w:eastAsia="宋体" w:hAnsi="宋体" w:cs="宋体" w:hint="eastAsia"/>
          <w:sz w:val="24"/>
          <w:szCs w:val="24"/>
        </w:rPr>
        <w:t>深化教学理念和教学方法改革，特别是应用技术型本科教学模式、教学手段需要更大的改革才能满足目前专业发展要求。</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4.</w:t>
      </w:r>
      <w:r w:rsidRPr="00D90995">
        <w:rPr>
          <w:rFonts w:ascii="宋体" w:eastAsia="宋体" w:hAnsi="宋体" w:cs="宋体" w:hint="eastAsia"/>
          <w:sz w:val="24"/>
          <w:szCs w:val="24"/>
        </w:rPr>
        <w:t>创新创业教育基础较弱，需要加快创新创业教育基地的建设，把创新创业教育与专业教育有机的结合起来。</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5.</w:t>
      </w:r>
      <w:r w:rsidRPr="00D90995">
        <w:rPr>
          <w:rFonts w:ascii="宋体" w:eastAsia="宋体" w:hAnsi="宋体" w:cs="宋体" w:hint="eastAsia"/>
          <w:sz w:val="24"/>
          <w:szCs w:val="24"/>
        </w:rPr>
        <w:t>校企合作、协同育人方面应加强建设，给应用型的师资、学生培养提供更好的培养空间。</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6.</w:t>
      </w:r>
      <w:r w:rsidRPr="00D90995">
        <w:rPr>
          <w:rFonts w:ascii="宋体" w:eastAsia="宋体" w:hAnsi="宋体" w:cs="宋体" w:hint="eastAsia"/>
          <w:sz w:val="24"/>
          <w:szCs w:val="24"/>
        </w:rPr>
        <w:t>加大学习行业新知识、新技术、比如</w:t>
      </w:r>
      <w:r w:rsidRPr="00D90995">
        <w:rPr>
          <w:rFonts w:ascii="宋体" w:eastAsia="宋体" w:hAnsi="宋体" w:cs="宋体"/>
          <w:sz w:val="24"/>
          <w:szCs w:val="24"/>
        </w:rPr>
        <w:t>BIM</w:t>
      </w:r>
      <w:r w:rsidRPr="00D90995">
        <w:rPr>
          <w:rFonts w:ascii="宋体" w:eastAsia="宋体" w:hAnsi="宋体" w:cs="宋体" w:hint="eastAsia"/>
          <w:sz w:val="24"/>
          <w:szCs w:val="24"/>
        </w:rPr>
        <w:t>、装配式混凝土结构，使得学科建设能够与时俱进。</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7</w:t>
      </w:r>
      <w:r w:rsidRPr="00D90995">
        <w:rPr>
          <w:rFonts w:ascii="宋体" w:eastAsia="宋体" w:hAnsi="宋体" w:cs="宋体" w:hint="eastAsia"/>
          <w:sz w:val="24"/>
          <w:szCs w:val="24"/>
        </w:rPr>
        <w:t>、加快实训中心的建设，解决好土建类课程实践教学和实习的场地问题。</w:t>
      </w:r>
    </w:p>
    <w:p w:rsidR="00B474AF" w:rsidRPr="00D90995" w:rsidRDefault="00B474AF" w:rsidP="00B54D70">
      <w:pPr>
        <w:autoSpaceDE w:val="0"/>
        <w:autoSpaceDN w:val="0"/>
        <w:adjustRightInd w:val="0"/>
        <w:spacing w:line="400" w:lineRule="exact"/>
        <w:ind w:firstLineChars="200" w:firstLine="31680"/>
        <w:rPr>
          <w:rFonts w:ascii="宋体" w:eastAsia="宋体" w:hAnsi="宋体" w:cs="Times New Roman"/>
          <w:sz w:val="24"/>
          <w:szCs w:val="24"/>
        </w:rPr>
      </w:pPr>
      <w:r w:rsidRPr="00D90995">
        <w:rPr>
          <w:rFonts w:ascii="宋体" w:eastAsia="宋体" w:hAnsi="宋体" w:cs="宋体"/>
          <w:sz w:val="24"/>
          <w:szCs w:val="24"/>
        </w:rPr>
        <w:t>8.</w:t>
      </w:r>
      <w:r w:rsidRPr="00D90995">
        <w:rPr>
          <w:rFonts w:ascii="宋体" w:eastAsia="宋体" w:hAnsi="宋体" w:cs="宋体" w:hint="eastAsia"/>
          <w:sz w:val="24"/>
          <w:szCs w:val="24"/>
        </w:rPr>
        <w:t>加强土木工程双一流建设（一流专业、一流课程），树立我校土木工程专业的行业品牌。</w:t>
      </w:r>
    </w:p>
    <w:p w:rsidR="00B474AF" w:rsidRPr="00D90995" w:rsidRDefault="00B474AF">
      <w:pPr>
        <w:autoSpaceDE w:val="0"/>
        <w:autoSpaceDN w:val="0"/>
        <w:adjustRightInd w:val="0"/>
        <w:spacing w:line="400" w:lineRule="exact"/>
        <w:rPr>
          <w:rFonts w:ascii="宋体" w:eastAsia="宋体" w:hAnsi="宋体"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Pr="00D90995" w:rsidRDefault="00B474AF">
      <w:pPr>
        <w:pStyle w:val="Heading1"/>
        <w:ind w:firstLineChars="0" w:firstLine="0"/>
        <w:rPr>
          <w:rFonts w:ascii="宋体" w:eastAsia="宋体" w:hAnsi="宋体" w:cs="Times New Roman"/>
          <w:b w:val="0"/>
          <w:bCs w:val="0"/>
          <w:sz w:val="24"/>
          <w:szCs w:val="24"/>
        </w:rPr>
      </w:pPr>
      <w:r w:rsidRPr="00D90995">
        <w:rPr>
          <w:rFonts w:ascii="宋体" w:eastAsia="宋体" w:hAnsi="宋体" w:cs="宋体" w:hint="eastAsia"/>
          <w:b w:val="0"/>
          <w:bCs w:val="0"/>
          <w:sz w:val="24"/>
          <w:szCs w:val="24"/>
        </w:rPr>
        <w:t>附件</w:t>
      </w:r>
      <w:r w:rsidRPr="00D90995">
        <w:rPr>
          <w:rFonts w:ascii="宋体" w:eastAsia="宋体" w:hAnsi="宋体" w:cs="宋体"/>
          <w:b w:val="0"/>
          <w:bCs w:val="0"/>
          <w:sz w:val="24"/>
          <w:szCs w:val="24"/>
        </w:rPr>
        <w:t>2</w:t>
      </w:r>
      <w:r w:rsidRPr="00D90995">
        <w:rPr>
          <w:rFonts w:ascii="宋体" w:eastAsia="宋体" w:hAnsi="宋体" w:cs="宋体" w:hint="eastAsia"/>
          <w:b w:val="0"/>
          <w:bCs w:val="0"/>
          <w:sz w:val="24"/>
          <w:szCs w:val="24"/>
        </w:rPr>
        <w:t>：</w:t>
      </w:r>
    </w:p>
    <w:p w:rsidR="00B474AF" w:rsidRPr="00D90995" w:rsidRDefault="00B474AF" w:rsidP="00B54D70">
      <w:pPr>
        <w:ind w:firstLineChars="46" w:firstLine="31680"/>
        <w:jc w:val="center"/>
        <w:rPr>
          <w:rFonts w:ascii="黑体" w:eastAsia="黑体" w:hAnsi="黑体" w:cs="Times New Roman"/>
          <w:b/>
          <w:bCs/>
          <w:sz w:val="36"/>
          <w:szCs w:val="36"/>
        </w:rPr>
      </w:pPr>
      <w:r w:rsidRPr="00D90995">
        <w:rPr>
          <w:rFonts w:ascii="黑体" w:eastAsia="黑体" w:hAnsi="黑体" w:cs="黑体" w:hint="eastAsia"/>
          <w:b/>
          <w:bCs/>
          <w:sz w:val="36"/>
          <w:szCs w:val="36"/>
        </w:rPr>
        <w:t>国际经济与贸易专业</w:t>
      </w:r>
      <w:r w:rsidRPr="00D90995">
        <w:rPr>
          <w:rFonts w:ascii="黑体" w:eastAsia="黑体" w:hAnsi="黑体" w:cs="黑体"/>
          <w:b/>
          <w:bCs/>
          <w:sz w:val="36"/>
          <w:szCs w:val="36"/>
        </w:rPr>
        <w:t>2018-2019</w:t>
      </w:r>
      <w:r w:rsidRPr="00D90995">
        <w:rPr>
          <w:rFonts w:ascii="黑体" w:eastAsia="黑体" w:hAnsi="黑体" w:cs="黑体" w:hint="eastAsia"/>
          <w:b/>
          <w:bCs/>
          <w:sz w:val="36"/>
          <w:szCs w:val="36"/>
        </w:rPr>
        <w:t>学年本科教学质量报告</w:t>
      </w:r>
    </w:p>
    <w:p w:rsidR="00B474AF" w:rsidRPr="00D90995" w:rsidRDefault="00B474AF">
      <w:pPr>
        <w:pStyle w:val="ListParagraph"/>
        <w:spacing w:line="360" w:lineRule="auto"/>
        <w:ind w:firstLineChars="0" w:firstLine="0"/>
        <w:rPr>
          <w:rFonts w:ascii="黑体" w:eastAsia="黑体" w:hAnsi="黑体" w:cs="Times New Roman"/>
          <w:sz w:val="30"/>
          <w:szCs w:val="30"/>
        </w:rPr>
      </w:pPr>
      <w:r w:rsidRPr="00D90995">
        <w:rPr>
          <w:rFonts w:ascii="黑体" w:eastAsia="黑体" w:hAnsi="黑体" w:cs="黑体" w:hint="eastAsia"/>
          <w:sz w:val="30"/>
          <w:szCs w:val="30"/>
        </w:rPr>
        <w:t>一、国际经济与贸易专业基本情况</w:t>
      </w:r>
    </w:p>
    <w:p w:rsidR="00B474AF" w:rsidRPr="00D90995" w:rsidRDefault="00B474AF">
      <w:pPr>
        <w:pStyle w:val="ListParagraph"/>
        <w:numPr>
          <w:ilvl w:val="0"/>
          <w:numId w:val="2"/>
        </w:numPr>
        <w:spacing w:line="360" w:lineRule="auto"/>
        <w:ind w:firstLineChars="0"/>
        <w:rPr>
          <w:rFonts w:ascii="黑体" w:eastAsia="黑体" w:hAnsi="黑体" w:cs="Times New Roman"/>
          <w:sz w:val="28"/>
          <w:szCs w:val="28"/>
        </w:rPr>
      </w:pPr>
      <w:r w:rsidRPr="00D90995">
        <w:rPr>
          <w:rFonts w:ascii="黑体" w:eastAsia="黑体" w:hAnsi="黑体" w:cs="黑体" w:hint="eastAsia"/>
          <w:sz w:val="28"/>
          <w:szCs w:val="28"/>
        </w:rPr>
        <w:t>专业概括</w:t>
      </w:r>
    </w:p>
    <w:p w:rsidR="00B474AF" w:rsidRPr="00D90995" w:rsidRDefault="00B474AF" w:rsidP="00B54D70">
      <w:pPr>
        <w:spacing w:line="400" w:lineRule="exact"/>
        <w:ind w:firstLineChars="200" w:firstLine="31680"/>
        <w:jc w:val="left"/>
        <w:rPr>
          <w:rFonts w:ascii="宋体" w:eastAsia="宋体" w:hAnsi="宋体" w:cs="Times New Roman"/>
          <w:sz w:val="24"/>
          <w:szCs w:val="24"/>
        </w:rPr>
      </w:pPr>
      <w:r w:rsidRPr="00D90995">
        <w:rPr>
          <w:rFonts w:ascii="宋体" w:eastAsia="宋体" w:hAnsi="宋体" w:cs="宋体" w:hint="eastAsia"/>
          <w:sz w:val="24"/>
          <w:szCs w:val="24"/>
        </w:rPr>
        <w:t>国际经济与贸易专业于</w:t>
      </w:r>
      <w:r w:rsidRPr="00D90995">
        <w:rPr>
          <w:rFonts w:ascii="宋体" w:eastAsia="宋体" w:hAnsi="宋体" w:cs="宋体"/>
          <w:sz w:val="24"/>
          <w:szCs w:val="24"/>
        </w:rPr>
        <w:t>2005</w:t>
      </w:r>
      <w:r w:rsidRPr="00D90995">
        <w:rPr>
          <w:rFonts w:ascii="宋体" w:eastAsia="宋体" w:hAnsi="宋体" w:cs="宋体" w:hint="eastAsia"/>
          <w:sz w:val="24"/>
          <w:szCs w:val="24"/>
        </w:rPr>
        <w:t>年</w:t>
      </w:r>
      <w:r w:rsidRPr="00D90995">
        <w:rPr>
          <w:rFonts w:ascii="宋体" w:eastAsia="宋体" w:hAnsi="宋体" w:cs="宋体"/>
          <w:sz w:val="24"/>
          <w:szCs w:val="24"/>
        </w:rPr>
        <w:t>3</w:t>
      </w:r>
      <w:r w:rsidRPr="00D90995">
        <w:rPr>
          <w:rFonts w:ascii="宋体" w:eastAsia="宋体" w:hAnsi="宋体" w:cs="宋体" w:hint="eastAsia"/>
          <w:sz w:val="24"/>
          <w:szCs w:val="24"/>
        </w:rPr>
        <w:t>月获得广西壮族自治区教育厅批准招生。已有</w:t>
      </w:r>
      <w:r w:rsidRPr="00D90995">
        <w:rPr>
          <w:rFonts w:ascii="宋体" w:eastAsia="宋体" w:hAnsi="宋体" w:cs="宋体"/>
          <w:sz w:val="24"/>
          <w:szCs w:val="24"/>
        </w:rPr>
        <w:t>9</w:t>
      </w:r>
      <w:r w:rsidRPr="00D90995">
        <w:rPr>
          <w:rFonts w:ascii="宋体" w:eastAsia="宋体" w:hAnsi="宋体" w:cs="宋体" w:hint="eastAsia"/>
          <w:sz w:val="24"/>
          <w:szCs w:val="24"/>
        </w:rPr>
        <w:t>届毕业生，就业率保持在</w:t>
      </w:r>
      <w:r w:rsidRPr="00D90995">
        <w:rPr>
          <w:rFonts w:ascii="宋体" w:eastAsia="宋体" w:hAnsi="宋体" w:cs="宋体"/>
          <w:sz w:val="24"/>
          <w:szCs w:val="24"/>
        </w:rPr>
        <w:t>93%</w:t>
      </w:r>
      <w:r w:rsidRPr="00D90995">
        <w:rPr>
          <w:rFonts w:ascii="宋体" w:eastAsia="宋体" w:hAnsi="宋体" w:cs="宋体" w:hint="eastAsia"/>
          <w:sz w:val="24"/>
          <w:szCs w:val="24"/>
        </w:rPr>
        <w:t>以上。为相关行业输送大量优秀国贸人才。</w:t>
      </w:r>
    </w:p>
    <w:p w:rsidR="00B474AF" w:rsidRPr="00D90995" w:rsidRDefault="00B474AF" w:rsidP="00B54D70">
      <w:pPr>
        <w:widowControl/>
        <w:spacing w:line="400" w:lineRule="exact"/>
        <w:ind w:firstLineChars="200" w:firstLine="31680"/>
        <w:jc w:val="left"/>
        <w:rPr>
          <w:rFonts w:ascii="宋体" w:eastAsia="宋体" w:hAnsi="宋体" w:cs="Times New Roman"/>
          <w:kern w:val="0"/>
          <w:sz w:val="24"/>
          <w:szCs w:val="24"/>
        </w:rPr>
      </w:pPr>
      <w:r w:rsidRPr="00D90995">
        <w:rPr>
          <w:rFonts w:ascii="宋体" w:eastAsia="宋体" w:hAnsi="宋体" w:cs="宋体" w:hint="eastAsia"/>
          <w:sz w:val="24"/>
          <w:szCs w:val="24"/>
        </w:rPr>
        <w:t>本专业充分注重国际贸易专业的应用性和实践性，培养</w:t>
      </w:r>
      <w:r w:rsidRPr="00D90995">
        <w:rPr>
          <w:rFonts w:ascii="宋体" w:eastAsia="宋体" w:hAnsi="宋体" w:cs="宋体" w:hint="eastAsia"/>
          <w:kern w:val="0"/>
          <w:sz w:val="24"/>
          <w:szCs w:val="24"/>
        </w:rPr>
        <w:t>通晓最新的国际惯例与技能，能够进行英语交流，具有创新精神、应用能力和国际视野的高素质应用型人才。本专业</w:t>
      </w:r>
      <w:r w:rsidRPr="00D90995">
        <w:rPr>
          <w:rFonts w:ascii="宋体" w:eastAsia="宋体" w:hAnsi="宋体" w:cs="宋体" w:hint="eastAsia"/>
          <w:sz w:val="24"/>
          <w:szCs w:val="24"/>
        </w:rPr>
        <w:t>加强对学生动手能力和解决实际问题能力的培养。形成了“</w:t>
      </w:r>
      <w:r w:rsidRPr="00D90995">
        <w:rPr>
          <w:rFonts w:ascii="宋体" w:eastAsia="宋体" w:hAnsi="宋体" w:cs="宋体"/>
          <w:sz w:val="24"/>
          <w:szCs w:val="24"/>
        </w:rPr>
        <w:t>3+1</w:t>
      </w:r>
      <w:r w:rsidRPr="00D90995">
        <w:rPr>
          <w:rFonts w:ascii="宋体" w:eastAsia="宋体" w:hAnsi="宋体" w:cs="宋体" w:hint="eastAsia"/>
          <w:sz w:val="24"/>
          <w:szCs w:val="24"/>
        </w:rPr>
        <w:t>”的应用型人才培养模式，即学生在校学习</w:t>
      </w:r>
      <w:r w:rsidRPr="00D90995">
        <w:rPr>
          <w:rFonts w:ascii="宋体" w:eastAsia="宋体" w:hAnsi="宋体" w:cs="宋体"/>
          <w:sz w:val="24"/>
          <w:szCs w:val="24"/>
        </w:rPr>
        <w:t>3</w:t>
      </w:r>
      <w:r w:rsidRPr="00D90995">
        <w:rPr>
          <w:rFonts w:ascii="宋体" w:eastAsia="宋体" w:hAnsi="宋体" w:cs="宋体" w:hint="eastAsia"/>
          <w:sz w:val="24"/>
          <w:szCs w:val="24"/>
        </w:rPr>
        <w:t>年基础理论知识和专业课，在社会进行</w:t>
      </w:r>
      <w:r w:rsidRPr="00D90995">
        <w:rPr>
          <w:rFonts w:ascii="宋体" w:eastAsia="宋体" w:hAnsi="宋体" w:cs="宋体"/>
          <w:sz w:val="24"/>
          <w:szCs w:val="24"/>
        </w:rPr>
        <w:t>1</w:t>
      </w:r>
      <w:r w:rsidRPr="00D90995">
        <w:rPr>
          <w:rFonts w:ascii="宋体" w:eastAsia="宋体" w:hAnsi="宋体" w:cs="宋体" w:hint="eastAsia"/>
          <w:sz w:val="24"/>
          <w:szCs w:val="24"/>
        </w:rPr>
        <w:t>年实践。实行课堂教学与实践相结合，学校与企业相结合，职业证书与学科竞赛相结合。加强了英语和专业课程教学以及实践教学环节，强调“通基础、精专业、强外语、重实践”。</w:t>
      </w:r>
    </w:p>
    <w:p w:rsidR="00B474AF" w:rsidRPr="00D90995" w:rsidRDefault="00B474AF">
      <w:pPr>
        <w:pStyle w:val="ListParagraph"/>
        <w:numPr>
          <w:ilvl w:val="0"/>
          <w:numId w:val="2"/>
        </w:numPr>
        <w:spacing w:line="360" w:lineRule="auto"/>
        <w:ind w:firstLineChars="0"/>
        <w:rPr>
          <w:rFonts w:ascii="黑体" w:eastAsia="黑体" w:hAnsi="黑体" w:cs="Times New Roman"/>
          <w:sz w:val="28"/>
          <w:szCs w:val="28"/>
        </w:rPr>
      </w:pPr>
      <w:r w:rsidRPr="00D90995">
        <w:rPr>
          <w:rFonts w:ascii="黑体" w:eastAsia="黑体" w:hAnsi="黑体" w:cs="黑体" w:hint="eastAsia"/>
          <w:sz w:val="28"/>
          <w:szCs w:val="28"/>
        </w:rPr>
        <w:t>招生情况</w:t>
      </w:r>
    </w:p>
    <w:p w:rsidR="00B474AF" w:rsidRPr="00D90995" w:rsidRDefault="00B474AF" w:rsidP="00B54D70">
      <w:pPr>
        <w:spacing w:line="400" w:lineRule="exact"/>
        <w:ind w:firstLineChars="177" w:firstLine="31680"/>
        <w:rPr>
          <w:rFonts w:ascii="宋体" w:eastAsia="宋体" w:hAnsi="宋体" w:cs="Times New Roman"/>
          <w:kern w:val="0"/>
          <w:sz w:val="24"/>
          <w:szCs w:val="24"/>
        </w:rPr>
      </w:pPr>
      <w:r w:rsidRPr="00D90995">
        <w:rPr>
          <w:rFonts w:ascii="宋体" w:eastAsia="宋体" w:hAnsi="宋体" w:cs="宋体"/>
          <w:kern w:val="0"/>
          <w:sz w:val="24"/>
          <w:szCs w:val="24"/>
        </w:rPr>
        <w:t>2016</w:t>
      </w:r>
      <w:r w:rsidRPr="00D90995">
        <w:rPr>
          <w:rFonts w:ascii="宋体" w:eastAsia="宋体" w:hAnsi="宋体" w:cs="宋体" w:hint="eastAsia"/>
          <w:kern w:val="0"/>
          <w:sz w:val="24"/>
          <w:szCs w:val="24"/>
        </w:rPr>
        <w:t>年</w:t>
      </w:r>
      <w:r w:rsidRPr="00D90995">
        <w:rPr>
          <w:rFonts w:ascii="宋体" w:eastAsia="宋体" w:hAnsi="宋体" w:cs="宋体"/>
          <w:kern w:val="0"/>
          <w:sz w:val="24"/>
          <w:szCs w:val="24"/>
        </w:rPr>
        <w:t>-2019</w:t>
      </w:r>
      <w:r w:rsidRPr="00D90995">
        <w:rPr>
          <w:rFonts w:ascii="宋体" w:eastAsia="宋体" w:hAnsi="宋体" w:cs="宋体" w:hint="eastAsia"/>
          <w:kern w:val="0"/>
          <w:sz w:val="24"/>
          <w:szCs w:val="24"/>
        </w:rPr>
        <w:t>年国际经济与贸易专业学生报到人数分别为：</w:t>
      </w:r>
      <w:r w:rsidRPr="00D90995">
        <w:rPr>
          <w:rFonts w:ascii="宋体" w:eastAsia="宋体" w:hAnsi="宋体" w:cs="宋体"/>
          <w:kern w:val="0"/>
          <w:sz w:val="24"/>
          <w:szCs w:val="24"/>
        </w:rPr>
        <w:t>2016</w:t>
      </w:r>
      <w:r w:rsidRPr="00D90995">
        <w:rPr>
          <w:rFonts w:ascii="宋体" w:eastAsia="宋体" w:hAnsi="宋体" w:cs="宋体" w:hint="eastAsia"/>
          <w:kern w:val="0"/>
          <w:sz w:val="24"/>
          <w:szCs w:val="24"/>
        </w:rPr>
        <w:t>年报到人数</w:t>
      </w:r>
      <w:r w:rsidRPr="00D90995">
        <w:rPr>
          <w:rFonts w:ascii="宋体" w:eastAsia="宋体" w:hAnsi="宋体" w:cs="宋体"/>
          <w:kern w:val="0"/>
          <w:sz w:val="24"/>
          <w:szCs w:val="24"/>
        </w:rPr>
        <w:t>177</w:t>
      </w:r>
      <w:r w:rsidRPr="00D90995">
        <w:rPr>
          <w:rFonts w:ascii="宋体" w:eastAsia="宋体" w:hAnsi="宋体" w:cs="宋体" w:hint="eastAsia"/>
          <w:kern w:val="0"/>
          <w:sz w:val="24"/>
          <w:szCs w:val="24"/>
        </w:rPr>
        <w:t>人，</w:t>
      </w:r>
      <w:r w:rsidRPr="00D90995">
        <w:rPr>
          <w:rFonts w:ascii="宋体" w:eastAsia="宋体" w:hAnsi="宋体" w:cs="宋体"/>
          <w:kern w:val="0"/>
          <w:sz w:val="24"/>
          <w:szCs w:val="24"/>
        </w:rPr>
        <w:t>2017</w:t>
      </w:r>
      <w:r w:rsidRPr="00D90995">
        <w:rPr>
          <w:rFonts w:ascii="宋体" w:eastAsia="宋体" w:hAnsi="宋体" w:cs="宋体" w:hint="eastAsia"/>
          <w:kern w:val="0"/>
          <w:sz w:val="24"/>
          <w:szCs w:val="24"/>
        </w:rPr>
        <w:t>年报到人数</w:t>
      </w:r>
      <w:r w:rsidRPr="00D90995">
        <w:rPr>
          <w:rFonts w:ascii="宋体" w:eastAsia="宋体" w:hAnsi="宋体" w:cs="宋体"/>
          <w:kern w:val="0"/>
          <w:sz w:val="24"/>
          <w:szCs w:val="24"/>
        </w:rPr>
        <w:t>123</w:t>
      </w:r>
      <w:r w:rsidRPr="00D90995">
        <w:rPr>
          <w:rFonts w:ascii="宋体" w:eastAsia="宋体" w:hAnsi="宋体" w:cs="宋体" w:hint="eastAsia"/>
          <w:kern w:val="0"/>
          <w:sz w:val="24"/>
          <w:szCs w:val="24"/>
        </w:rPr>
        <w:t>人，</w:t>
      </w:r>
      <w:r w:rsidRPr="00D90995">
        <w:rPr>
          <w:rFonts w:ascii="宋体" w:eastAsia="宋体" w:hAnsi="宋体" w:cs="宋体"/>
          <w:kern w:val="0"/>
          <w:sz w:val="24"/>
          <w:szCs w:val="24"/>
        </w:rPr>
        <w:t>2018</w:t>
      </w:r>
      <w:r w:rsidRPr="00D90995">
        <w:rPr>
          <w:rFonts w:ascii="宋体" w:eastAsia="宋体" w:hAnsi="宋体" w:cs="宋体" w:hint="eastAsia"/>
          <w:kern w:val="0"/>
          <w:sz w:val="24"/>
          <w:szCs w:val="24"/>
        </w:rPr>
        <w:t>年报到人数</w:t>
      </w:r>
      <w:r w:rsidRPr="00D90995">
        <w:rPr>
          <w:rFonts w:ascii="宋体" w:eastAsia="宋体" w:hAnsi="宋体" w:cs="宋体"/>
          <w:kern w:val="0"/>
          <w:sz w:val="24"/>
          <w:szCs w:val="24"/>
        </w:rPr>
        <w:t>99</w:t>
      </w:r>
      <w:r w:rsidRPr="00D90995">
        <w:rPr>
          <w:rFonts w:ascii="宋体" w:eastAsia="宋体" w:hAnsi="宋体" w:cs="宋体" w:hint="eastAsia"/>
          <w:kern w:val="0"/>
          <w:sz w:val="24"/>
          <w:szCs w:val="24"/>
        </w:rPr>
        <w:t>人，</w:t>
      </w:r>
      <w:r w:rsidRPr="00D90995">
        <w:rPr>
          <w:rFonts w:ascii="宋体" w:eastAsia="宋体" w:hAnsi="宋体" w:cs="宋体"/>
          <w:kern w:val="0"/>
          <w:sz w:val="24"/>
          <w:szCs w:val="24"/>
        </w:rPr>
        <w:t>2019</w:t>
      </w:r>
      <w:r w:rsidRPr="00D90995">
        <w:rPr>
          <w:rFonts w:ascii="宋体" w:eastAsia="宋体" w:hAnsi="宋体" w:cs="宋体" w:hint="eastAsia"/>
          <w:kern w:val="0"/>
          <w:sz w:val="24"/>
          <w:szCs w:val="24"/>
        </w:rPr>
        <w:t>年报到人数</w:t>
      </w:r>
      <w:r w:rsidRPr="00D90995">
        <w:rPr>
          <w:rFonts w:ascii="宋体" w:eastAsia="宋体" w:hAnsi="宋体" w:cs="宋体"/>
          <w:kern w:val="0"/>
          <w:sz w:val="24"/>
          <w:szCs w:val="24"/>
        </w:rPr>
        <w:t>80</w:t>
      </w:r>
      <w:r w:rsidRPr="00D90995">
        <w:rPr>
          <w:rFonts w:ascii="宋体" w:eastAsia="宋体" w:hAnsi="宋体" w:cs="宋体" w:hint="eastAsia"/>
          <w:kern w:val="0"/>
          <w:sz w:val="24"/>
          <w:szCs w:val="24"/>
        </w:rPr>
        <w:t>人，生源</w:t>
      </w:r>
      <w:r w:rsidRPr="00D90995">
        <w:rPr>
          <w:rFonts w:ascii="宋体" w:eastAsia="宋体" w:hAnsi="宋体" w:cs="宋体"/>
          <w:kern w:val="0"/>
          <w:sz w:val="24"/>
          <w:szCs w:val="24"/>
        </w:rPr>
        <w:t>50%</w:t>
      </w:r>
      <w:r w:rsidRPr="00D90995">
        <w:rPr>
          <w:rFonts w:ascii="宋体" w:eastAsia="宋体" w:hAnsi="宋体" w:cs="宋体" w:hint="eastAsia"/>
          <w:kern w:val="0"/>
          <w:sz w:val="24"/>
          <w:szCs w:val="24"/>
        </w:rPr>
        <w:t>以上来自广西地区。受中美贸易战影响，近年本专业招生收到一定的影响，招生人数出现下滑。随着</w:t>
      </w:r>
      <w:r w:rsidRPr="00D90995">
        <w:rPr>
          <w:rFonts w:ascii="宋体" w:eastAsia="宋体" w:hAnsi="宋体" w:cs="宋体"/>
          <w:kern w:val="0"/>
          <w:sz w:val="24"/>
          <w:szCs w:val="24"/>
        </w:rPr>
        <w:t>2019</w:t>
      </w:r>
      <w:r w:rsidRPr="00D90995">
        <w:rPr>
          <w:rFonts w:ascii="宋体" w:eastAsia="宋体" w:hAnsi="宋体" w:cs="宋体" w:hint="eastAsia"/>
          <w:kern w:val="0"/>
          <w:sz w:val="24"/>
          <w:szCs w:val="24"/>
        </w:rPr>
        <w:t>年</w:t>
      </w:r>
      <w:r w:rsidRPr="00D90995">
        <w:rPr>
          <w:rFonts w:ascii="宋体" w:eastAsia="宋体" w:hAnsi="宋体" w:cs="宋体"/>
          <w:kern w:val="0"/>
          <w:sz w:val="24"/>
          <w:szCs w:val="24"/>
        </w:rPr>
        <w:t>8</w:t>
      </w:r>
      <w:r w:rsidRPr="00D90995">
        <w:rPr>
          <w:rFonts w:ascii="宋体" w:eastAsia="宋体" w:hAnsi="宋体" w:cs="宋体" w:hint="eastAsia"/>
          <w:kern w:val="0"/>
          <w:sz w:val="24"/>
          <w:szCs w:val="24"/>
        </w:rPr>
        <w:t>月</w:t>
      </w:r>
      <w:r w:rsidRPr="00D90995">
        <w:rPr>
          <w:rFonts w:ascii="宋体" w:eastAsia="宋体" w:hAnsi="宋体" w:cs="宋体"/>
          <w:kern w:val="0"/>
          <w:sz w:val="24"/>
          <w:szCs w:val="24"/>
        </w:rPr>
        <w:t>30</w:t>
      </w:r>
      <w:r w:rsidRPr="00D90995">
        <w:rPr>
          <w:rFonts w:ascii="宋体" w:eastAsia="宋体" w:hAnsi="宋体" w:cs="宋体" w:hint="eastAsia"/>
          <w:kern w:val="0"/>
          <w:sz w:val="24"/>
          <w:szCs w:val="24"/>
        </w:rPr>
        <w:t>日国务院批复同意设立中国（广西）自由贸易实验区政策实施，有利于本专业的招生。</w:t>
      </w:r>
    </w:p>
    <w:p w:rsidR="00B474AF" w:rsidRPr="00D90995" w:rsidRDefault="00B474AF" w:rsidP="00B54D70">
      <w:pPr>
        <w:spacing w:line="360" w:lineRule="auto"/>
        <w:ind w:firstLineChars="177" w:firstLine="31680"/>
        <w:jc w:val="center"/>
        <w:rPr>
          <w:rFonts w:ascii="宋体" w:eastAsia="宋体" w:hAnsi="宋体" w:cs="Times New Roman"/>
          <w:kern w:val="0"/>
        </w:rPr>
      </w:pPr>
      <w:r w:rsidRPr="00D90995">
        <w:rPr>
          <w:rFonts w:ascii="宋体" w:eastAsia="宋体" w:hAnsi="宋体" w:cs="宋体" w:hint="eastAsia"/>
          <w:kern w:val="0"/>
        </w:rPr>
        <w:t>表</w:t>
      </w:r>
      <w:r w:rsidRPr="00D90995">
        <w:rPr>
          <w:rFonts w:ascii="宋体" w:eastAsia="宋体" w:hAnsi="宋体" w:cs="宋体"/>
          <w:kern w:val="0"/>
        </w:rPr>
        <w:t xml:space="preserve">1  </w:t>
      </w:r>
      <w:r w:rsidRPr="00D90995">
        <w:rPr>
          <w:rFonts w:ascii="宋体" w:eastAsia="宋体" w:hAnsi="宋体" w:cs="宋体" w:hint="eastAsia"/>
          <w:kern w:val="0"/>
        </w:rPr>
        <w:t>国贸专业近年招生报到情况</w:t>
      </w:r>
    </w:p>
    <w:tbl>
      <w:tblPr>
        <w:tblW w:w="7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701"/>
        <w:gridCol w:w="1418"/>
        <w:gridCol w:w="1417"/>
        <w:gridCol w:w="1417"/>
      </w:tblGrid>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招生年份</w:t>
            </w:r>
          </w:p>
        </w:tc>
        <w:tc>
          <w:tcPr>
            <w:tcW w:w="1701"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计划招生数</w:t>
            </w:r>
          </w:p>
        </w:tc>
        <w:tc>
          <w:tcPr>
            <w:tcW w:w="1418"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录取数</w:t>
            </w:r>
          </w:p>
        </w:tc>
        <w:tc>
          <w:tcPr>
            <w:tcW w:w="1417"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报到数</w:t>
            </w:r>
          </w:p>
        </w:tc>
        <w:tc>
          <w:tcPr>
            <w:tcW w:w="1417"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录取率（</w:t>
            </w:r>
            <w:r w:rsidRPr="00D90995">
              <w:rPr>
                <w:rFonts w:ascii="宋体" w:eastAsia="宋体" w:hAnsi="宋体" w:cs="宋体"/>
                <w:sz w:val="18"/>
                <w:szCs w:val="18"/>
                <w:lang w:eastAsia="zh-CN"/>
              </w:rPr>
              <w:t>%</w:t>
            </w:r>
            <w:r w:rsidRPr="00D90995">
              <w:rPr>
                <w:rFonts w:ascii="宋体" w:eastAsia="宋体" w:hAnsi="宋体" w:cs="宋体" w:hint="eastAsia"/>
                <w:sz w:val="18"/>
                <w:szCs w:val="18"/>
                <w:lang w:eastAsia="zh-CN"/>
              </w:rPr>
              <w:t>）</w:t>
            </w:r>
          </w:p>
        </w:tc>
      </w:tr>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2019</w:t>
            </w:r>
          </w:p>
        </w:tc>
        <w:tc>
          <w:tcPr>
            <w:tcW w:w="1701"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150</w:t>
            </w:r>
          </w:p>
        </w:tc>
        <w:tc>
          <w:tcPr>
            <w:tcW w:w="1418"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88</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80</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90.90</w:t>
            </w:r>
          </w:p>
        </w:tc>
      </w:tr>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2018</w:t>
            </w:r>
          </w:p>
        </w:tc>
        <w:tc>
          <w:tcPr>
            <w:tcW w:w="1701"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150</w:t>
            </w:r>
          </w:p>
        </w:tc>
        <w:tc>
          <w:tcPr>
            <w:tcW w:w="1418"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107</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99</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92.52</w:t>
            </w:r>
          </w:p>
        </w:tc>
      </w:tr>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2017</w:t>
            </w:r>
          </w:p>
        </w:tc>
        <w:tc>
          <w:tcPr>
            <w:tcW w:w="1701"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120</w:t>
            </w:r>
          </w:p>
        </w:tc>
        <w:tc>
          <w:tcPr>
            <w:tcW w:w="1418"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136</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123</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90.44</w:t>
            </w:r>
          </w:p>
        </w:tc>
      </w:tr>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2016</w:t>
            </w:r>
          </w:p>
        </w:tc>
        <w:tc>
          <w:tcPr>
            <w:tcW w:w="1701"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165</w:t>
            </w:r>
          </w:p>
        </w:tc>
        <w:tc>
          <w:tcPr>
            <w:tcW w:w="1418"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177</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162</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91.52</w:t>
            </w:r>
          </w:p>
        </w:tc>
      </w:tr>
      <w:tr w:rsidR="00B474AF" w:rsidRPr="00D90995">
        <w:trPr>
          <w:jc w:val="center"/>
        </w:trPr>
        <w:tc>
          <w:tcPr>
            <w:tcW w:w="1384" w:type="dxa"/>
          </w:tcPr>
          <w:p w:rsidR="00B474AF" w:rsidRPr="00D90995" w:rsidRDefault="00B474AF">
            <w:pPr>
              <w:pStyle w:val="BodyText"/>
              <w:spacing w:line="360" w:lineRule="auto"/>
              <w:jc w:val="center"/>
              <w:rPr>
                <w:rFonts w:ascii="宋体" w:eastAsia="宋体" w:hAnsi="宋体" w:cs="Times New Roman"/>
                <w:sz w:val="18"/>
                <w:szCs w:val="18"/>
                <w:lang w:eastAsia="zh-CN"/>
              </w:rPr>
            </w:pPr>
            <w:r w:rsidRPr="00D90995">
              <w:rPr>
                <w:rFonts w:ascii="宋体" w:eastAsia="宋体" w:hAnsi="宋体" w:cs="宋体" w:hint="eastAsia"/>
                <w:sz w:val="18"/>
                <w:szCs w:val="18"/>
                <w:lang w:eastAsia="zh-CN"/>
              </w:rPr>
              <w:t>合计</w:t>
            </w:r>
          </w:p>
        </w:tc>
        <w:tc>
          <w:tcPr>
            <w:tcW w:w="1701"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585</w:t>
            </w:r>
          </w:p>
        </w:tc>
        <w:tc>
          <w:tcPr>
            <w:tcW w:w="1418"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508</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464</w:t>
            </w:r>
          </w:p>
        </w:tc>
        <w:tc>
          <w:tcPr>
            <w:tcW w:w="1417" w:type="dxa"/>
          </w:tcPr>
          <w:p w:rsidR="00B474AF" w:rsidRPr="00D90995" w:rsidRDefault="00B474AF">
            <w:pPr>
              <w:pStyle w:val="BodyText"/>
              <w:spacing w:line="360" w:lineRule="auto"/>
              <w:jc w:val="center"/>
              <w:rPr>
                <w:rFonts w:ascii="宋体" w:eastAsia="宋体" w:hAnsi="宋体" w:cs="宋体"/>
                <w:sz w:val="18"/>
                <w:szCs w:val="18"/>
                <w:lang w:eastAsia="zh-CN"/>
              </w:rPr>
            </w:pPr>
            <w:r w:rsidRPr="00D90995">
              <w:rPr>
                <w:rFonts w:ascii="宋体" w:eastAsia="宋体" w:hAnsi="宋体" w:cs="宋体"/>
                <w:sz w:val="18"/>
                <w:szCs w:val="18"/>
                <w:lang w:eastAsia="zh-CN"/>
              </w:rPr>
              <w:t>91.33</w:t>
            </w:r>
          </w:p>
        </w:tc>
      </w:tr>
    </w:tbl>
    <w:p w:rsidR="00B474AF" w:rsidRPr="00D90995" w:rsidRDefault="00B474AF">
      <w:pPr>
        <w:pStyle w:val="ListParagraph"/>
        <w:spacing w:line="360" w:lineRule="auto"/>
        <w:ind w:firstLineChars="0" w:firstLine="0"/>
        <w:rPr>
          <w:rFonts w:ascii="黑体" w:eastAsia="黑体" w:hAnsi="黑体" w:cs="Times New Roman"/>
          <w:sz w:val="30"/>
          <w:szCs w:val="30"/>
        </w:rPr>
      </w:pPr>
      <w:r w:rsidRPr="00D90995">
        <w:rPr>
          <w:rFonts w:ascii="黑体" w:eastAsia="黑体" w:hAnsi="黑体" w:cs="黑体" w:hint="eastAsia"/>
          <w:sz w:val="30"/>
          <w:szCs w:val="30"/>
        </w:rPr>
        <w:t>二、师资队伍建设情况</w:t>
      </w:r>
    </w:p>
    <w:p w:rsidR="00B474AF" w:rsidRPr="00D90995" w:rsidRDefault="00B474AF">
      <w:pPr>
        <w:pStyle w:val="ListParagraph"/>
        <w:numPr>
          <w:ilvl w:val="0"/>
          <w:numId w:val="3"/>
        </w:numPr>
        <w:spacing w:line="360" w:lineRule="auto"/>
        <w:ind w:firstLineChars="0"/>
        <w:rPr>
          <w:rFonts w:ascii="黑体" w:eastAsia="黑体" w:hAnsi="黑体" w:cs="Times New Roman"/>
          <w:sz w:val="28"/>
          <w:szCs w:val="28"/>
        </w:rPr>
      </w:pPr>
      <w:r w:rsidRPr="00D90995">
        <w:rPr>
          <w:rFonts w:ascii="黑体" w:eastAsia="黑体" w:hAnsi="黑体" w:cs="黑体" w:hint="eastAsia"/>
          <w:sz w:val="28"/>
          <w:szCs w:val="28"/>
        </w:rPr>
        <w:t>师资结构与素质</w:t>
      </w:r>
    </w:p>
    <w:p w:rsidR="00B474AF" w:rsidRPr="00D90995" w:rsidRDefault="00B474AF">
      <w:pPr>
        <w:spacing w:line="400" w:lineRule="exact"/>
        <w:ind w:firstLine="480"/>
        <w:jc w:val="left"/>
        <w:rPr>
          <w:rFonts w:ascii="宋体" w:eastAsia="宋体" w:hAnsi="宋体" w:cs="Times New Roman"/>
          <w:kern w:val="0"/>
          <w:sz w:val="24"/>
          <w:szCs w:val="24"/>
        </w:rPr>
      </w:pPr>
      <w:r w:rsidRPr="00D90995">
        <w:rPr>
          <w:rFonts w:ascii="宋体" w:eastAsia="宋体" w:hAnsi="宋体" w:cs="宋体" w:hint="eastAsia"/>
          <w:kern w:val="0"/>
          <w:sz w:val="24"/>
          <w:szCs w:val="24"/>
        </w:rPr>
        <w:t>经过近几年的师资队伍建设，国际经济与贸易专业师资在年龄结构、学历结构和职称结方面日趋合理，整体教学和科研水平有较大提高。</w:t>
      </w:r>
      <w:r w:rsidRPr="00D90995">
        <w:rPr>
          <w:rFonts w:ascii="宋体" w:eastAsia="宋体" w:hAnsi="宋体" w:cs="宋体" w:hint="eastAsia"/>
          <w:sz w:val="24"/>
          <w:szCs w:val="24"/>
        </w:rPr>
        <w:t>近年来本专业师资队伍和基层教学组织建设成果斐然，团队教师先后获校级优秀教师</w:t>
      </w:r>
      <w:r w:rsidRPr="00D90995">
        <w:rPr>
          <w:rFonts w:ascii="宋体" w:eastAsia="宋体" w:hAnsi="宋体" w:cs="宋体"/>
          <w:sz w:val="24"/>
          <w:szCs w:val="24"/>
        </w:rPr>
        <w:t>2</w:t>
      </w:r>
      <w:r w:rsidRPr="00D90995">
        <w:rPr>
          <w:rFonts w:ascii="宋体" w:eastAsia="宋体" w:hAnsi="宋体" w:cs="宋体" w:hint="eastAsia"/>
          <w:sz w:val="24"/>
          <w:szCs w:val="24"/>
        </w:rPr>
        <w:t>人次，校级教学竞赛一等奖</w:t>
      </w:r>
      <w:r w:rsidRPr="00D90995">
        <w:rPr>
          <w:rFonts w:ascii="宋体" w:eastAsia="宋体" w:hAnsi="宋体" w:cs="宋体"/>
          <w:sz w:val="24"/>
          <w:szCs w:val="24"/>
        </w:rPr>
        <w:t>1</w:t>
      </w:r>
      <w:r w:rsidRPr="00D90995">
        <w:rPr>
          <w:rFonts w:ascii="宋体" w:eastAsia="宋体" w:hAnsi="宋体" w:cs="宋体" w:hint="eastAsia"/>
          <w:sz w:val="24"/>
          <w:szCs w:val="24"/>
        </w:rPr>
        <w:t>人次、二等奖</w:t>
      </w:r>
      <w:r w:rsidRPr="00D90995">
        <w:rPr>
          <w:rFonts w:ascii="宋体" w:eastAsia="宋体" w:hAnsi="宋体" w:cs="宋体"/>
          <w:sz w:val="24"/>
          <w:szCs w:val="24"/>
        </w:rPr>
        <w:t>3</w:t>
      </w:r>
      <w:r w:rsidRPr="00D90995">
        <w:rPr>
          <w:rFonts w:ascii="宋体" w:eastAsia="宋体" w:hAnsi="宋体" w:cs="宋体" w:hint="eastAsia"/>
          <w:sz w:val="24"/>
          <w:szCs w:val="24"/>
        </w:rPr>
        <w:t>人次，先进科技工作者</w:t>
      </w:r>
      <w:r w:rsidRPr="00D90995">
        <w:rPr>
          <w:rFonts w:ascii="宋体" w:eastAsia="宋体" w:hAnsi="宋体" w:cs="宋体"/>
          <w:sz w:val="24"/>
          <w:szCs w:val="24"/>
        </w:rPr>
        <w:t>2</w:t>
      </w:r>
      <w:r w:rsidRPr="00D90995">
        <w:rPr>
          <w:rFonts w:ascii="宋体" w:eastAsia="宋体" w:hAnsi="宋体" w:cs="宋体" w:hint="eastAsia"/>
          <w:sz w:val="24"/>
          <w:szCs w:val="24"/>
        </w:rPr>
        <w:t>人次，优秀教研室主任</w:t>
      </w:r>
      <w:r w:rsidRPr="00D90995">
        <w:rPr>
          <w:rFonts w:ascii="宋体" w:eastAsia="宋体" w:hAnsi="宋体" w:cs="宋体"/>
          <w:sz w:val="24"/>
          <w:szCs w:val="24"/>
        </w:rPr>
        <w:t>1</w:t>
      </w:r>
      <w:r w:rsidRPr="00D90995">
        <w:rPr>
          <w:rFonts w:ascii="宋体" w:eastAsia="宋体" w:hAnsi="宋体" w:cs="宋体" w:hint="eastAsia"/>
          <w:sz w:val="24"/>
          <w:szCs w:val="24"/>
        </w:rPr>
        <w:t>人次，全国</w:t>
      </w:r>
      <w:r w:rsidRPr="00D90995">
        <w:rPr>
          <w:rFonts w:ascii="宋体" w:eastAsia="宋体" w:hAnsi="宋体" w:cs="宋体"/>
          <w:sz w:val="24"/>
          <w:szCs w:val="24"/>
        </w:rPr>
        <w:t>POCIB</w:t>
      </w:r>
      <w:r w:rsidRPr="00D90995">
        <w:rPr>
          <w:rFonts w:ascii="宋体" w:eastAsia="宋体" w:hAnsi="宋体" w:cs="宋体" w:hint="eastAsia"/>
          <w:sz w:val="24"/>
          <w:szCs w:val="24"/>
        </w:rPr>
        <w:t>比赛指导教师特等奖</w:t>
      </w:r>
      <w:r w:rsidRPr="00D90995">
        <w:rPr>
          <w:rFonts w:ascii="宋体" w:eastAsia="宋体" w:hAnsi="宋体" w:cs="宋体"/>
          <w:sz w:val="24"/>
          <w:szCs w:val="24"/>
        </w:rPr>
        <w:t>2</w:t>
      </w:r>
      <w:r w:rsidRPr="00D90995">
        <w:rPr>
          <w:rFonts w:ascii="宋体" w:eastAsia="宋体" w:hAnsi="宋体" w:cs="宋体" w:hint="eastAsia"/>
          <w:sz w:val="24"/>
          <w:szCs w:val="24"/>
        </w:rPr>
        <w:t>人次。同时本专业教师积极参与教改与科研活动，团队教师近年来先后主持及参与各类科研、教改项目</w:t>
      </w:r>
      <w:r w:rsidRPr="00D90995">
        <w:rPr>
          <w:rFonts w:ascii="宋体" w:eastAsia="宋体" w:hAnsi="宋体" w:cs="宋体"/>
          <w:sz w:val="24"/>
          <w:szCs w:val="24"/>
        </w:rPr>
        <w:t>20</w:t>
      </w:r>
      <w:r w:rsidRPr="00D90995">
        <w:rPr>
          <w:rFonts w:ascii="宋体" w:eastAsia="宋体" w:hAnsi="宋体" w:cs="宋体" w:hint="eastAsia"/>
          <w:sz w:val="24"/>
          <w:szCs w:val="24"/>
        </w:rPr>
        <w:t>余项，发表论文</w:t>
      </w:r>
      <w:r w:rsidRPr="00D90995">
        <w:rPr>
          <w:rFonts w:ascii="宋体" w:eastAsia="宋体" w:hAnsi="宋体" w:cs="宋体"/>
          <w:sz w:val="24"/>
          <w:szCs w:val="24"/>
        </w:rPr>
        <w:t>30</w:t>
      </w:r>
      <w:r w:rsidRPr="00D90995">
        <w:rPr>
          <w:rFonts w:ascii="宋体" w:eastAsia="宋体" w:hAnsi="宋体" w:cs="宋体" w:hint="eastAsia"/>
          <w:sz w:val="24"/>
          <w:szCs w:val="24"/>
        </w:rPr>
        <w:t>余篇，出版专著</w:t>
      </w:r>
      <w:r w:rsidRPr="00D90995">
        <w:rPr>
          <w:rFonts w:ascii="宋体" w:eastAsia="宋体" w:hAnsi="宋体" w:cs="宋体"/>
          <w:sz w:val="24"/>
          <w:szCs w:val="24"/>
        </w:rPr>
        <w:t>1</w:t>
      </w:r>
      <w:r w:rsidRPr="00D90995">
        <w:rPr>
          <w:rFonts w:ascii="宋体" w:eastAsia="宋体" w:hAnsi="宋体" w:cs="宋体" w:hint="eastAsia"/>
          <w:sz w:val="24"/>
          <w:szCs w:val="24"/>
        </w:rPr>
        <w:t>部、教材</w:t>
      </w:r>
      <w:r w:rsidRPr="00D90995">
        <w:rPr>
          <w:rFonts w:ascii="宋体" w:eastAsia="宋体" w:hAnsi="宋体" w:cs="宋体"/>
          <w:sz w:val="24"/>
          <w:szCs w:val="24"/>
        </w:rPr>
        <w:t>2</w:t>
      </w:r>
      <w:r w:rsidRPr="00D90995">
        <w:rPr>
          <w:rFonts w:ascii="宋体" w:eastAsia="宋体" w:hAnsi="宋体" w:cs="宋体" w:hint="eastAsia"/>
          <w:sz w:val="24"/>
          <w:szCs w:val="24"/>
        </w:rPr>
        <w:t>部。本年度本教研室周娜老师积极参与教学竞赛，并获得三等奖，周箫老师获得北方联盟教学名师和校级教学名师。张涛老师获得优秀班主任。</w:t>
      </w:r>
    </w:p>
    <w:p w:rsidR="00B474AF" w:rsidRPr="00D90995" w:rsidRDefault="00B474AF">
      <w:pPr>
        <w:spacing w:line="400" w:lineRule="exact"/>
        <w:ind w:firstLine="360"/>
        <w:rPr>
          <w:rFonts w:ascii="宋体" w:eastAsia="宋体" w:hAnsi="宋体" w:cs="Times New Roman"/>
          <w:kern w:val="0"/>
          <w:sz w:val="24"/>
          <w:szCs w:val="24"/>
        </w:rPr>
      </w:pPr>
      <w:r w:rsidRPr="00D90995">
        <w:rPr>
          <w:rFonts w:ascii="宋体" w:eastAsia="宋体" w:hAnsi="宋体" w:cs="宋体" w:hint="eastAsia"/>
          <w:kern w:val="0"/>
          <w:sz w:val="24"/>
          <w:szCs w:val="24"/>
        </w:rPr>
        <w:t>目前，国贸专业现有教师</w:t>
      </w:r>
      <w:r w:rsidRPr="00D90995">
        <w:rPr>
          <w:rFonts w:ascii="宋体" w:eastAsia="宋体" w:hAnsi="宋体" w:cs="宋体"/>
          <w:kern w:val="0"/>
          <w:sz w:val="24"/>
          <w:szCs w:val="24"/>
        </w:rPr>
        <w:t>21</w:t>
      </w:r>
      <w:r w:rsidRPr="00D90995">
        <w:rPr>
          <w:rFonts w:ascii="宋体" w:eastAsia="宋体" w:hAnsi="宋体" w:cs="宋体" w:hint="eastAsia"/>
          <w:kern w:val="0"/>
          <w:sz w:val="24"/>
          <w:szCs w:val="24"/>
        </w:rPr>
        <w:t>人，形成一支年龄、学历、职称结构合理的专业水平教学队伍，具有以下特点：</w:t>
      </w:r>
    </w:p>
    <w:p w:rsidR="00B474AF" w:rsidRPr="00D90995" w:rsidRDefault="00B474AF" w:rsidP="00B54D70">
      <w:pPr>
        <w:spacing w:line="400" w:lineRule="exact"/>
        <w:ind w:firstLineChars="200" w:firstLine="31680"/>
        <w:rPr>
          <w:rFonts w:ascii="宋体" w:eastAsia="宋体" w:hAnsi="宋体" w:cs="Times New Roman"/>
          <w:color w:val="000000"/>
          <w:kern w:val="0"/>
          <w:sz w:val="24"/>
          <w:szCs w:val="24"/>
        </w:rPr>
      </w:pPr>
      <w:r w:rsidRPr="00D90995">
        <w:rPr>
          <w:rFonts w:ascii="宋体" w:eastAsia="宋体" w:hAnsi="宋体" w:cs="宋体" w:hint="eastAsia"/>
          <w:color w:val="000000"/>
          <w:kern w:val="0"/>
          <w:sz w:val="24"/>
          <w:szCs w:val="24"/>
        </w:rPr>
        <w:t>（</w:t>
      </w:r>
      <w:r w:rsidRPr="00D90995">
        <w:rPr>
          <w:rFonts w:ascii="宋体" w:eastAsia="宋体" w:hAnsi="宋体" w:cs="宋体"/>
          <w:color w:val="000000"/>
          <w:kern w:val="0"/>
          <w:sz w:val="24"/>
          <w:szCs w:val="24"/>
        </w:rPr>
        <w:t>1</w:t>
      </w:r>
      <w:r w:rsidRPr="00D90995">
        <w:rPr>
          <w:rFonts w:ascii="宋体" w:eastAsia="宋体" w:hAnsi="宋体" w:cs="宋体" w:hint="eastAsia"/>
          <w:color w:val="000000"/>
          <w:kern w:val="0"/>
          <w:sz w:val="24"/>
          <w:szCs w:val="24"/>
        </w:rPr>
        <w:t>）职称结构合理，副教授</w:t>
      </w:r>
      <w:r w:rsidRPr="00D90995">
        <w:rPr>
          <w:rFonts w:ascii="宋体" w:eastAsia="宋体" w:hAnsi="宋体" w:cs="宋体"/>
          <w:color w:val="000000"/>
          <w:kern w:val="0"/>
          <w:sz w:val="24"/>
          <w:szCs w:val="24"/>
        </w:rPr>
        <w:t>5</w:t>
      </w:r>
      <w:r w:rsidRPr="00D90995">
        <w:rPr>
          <w:rFonts w:ascii="宋体" w:eastAsia="宋体" w:hAnsi="宋体" w:cs="宋体" w:hint="eastAsia"/>
          <w:color w:val="000000"/>
          <w:kern w:val="0"/>
          <w:sz w:val="24"/>
          <w:szCs w:val="24"/>
        </w:rPr>
        <w:t>人，中级职称</w:t>
      </w:r>
      <w:r w:rsidRPr="00D90995">
        <w:rPr>
          <w:rFonts w:ascii="宋体" w:eastAsia="宋体" w:hAnsi="宋体" w:cs="宋体"/>
          <w:color w:val="000000"/>
          <w:kern w:val="0"/>
          <w:sz w:val="24"/>
          <w:szCs w:val="24"/>
        </w:rPr>
        <w:t>13</w:t>
      </w:r>
      <w:r w:rsidRPr="00D90995">
        <w:rPr>
          <w:rFonts w:ascii="宋体" w:eastAsia="宋体" w:hAnsi="宋体" w:cs="宋体" w:hint="eastAsia"/>
          <w:color w:val="000000"/>
          <w:kern w:val="0"/>
          <w:sz w:val="24"/>
          <w:szCs w:val="24"/>
        </w:rPr>
        <w:t>人；其中高级职称的教师占比</w:t>
      </w:r>
      <w:r w:rsidRPr="00D90995">
        <w:rPr>
          <w:rFonts w:ascii="宋体" w:eastAsia="宋体" w:hAnsi="宋体" w:cs="宋体"/>
          <w:color w:val="000000"/>
          <w:kern w:val="0"/>
          <w:sz w:val="24"/>
          <w:szCs w:val="24"/>
        </w:rPr>
        <w:t>23.8%</w:t>
      </w:r>
      <w:r w:rsidRPr="00D90995">
        <w:rPr>
          <w:rFonts w:ascii="宋体" w:eastAsia="宋体" w:hAnsi="宋体" w:cs="宋体" w:hint="eastAsia"/>
          <w:color w:val="000000"/>
          <w:kern w:val="0"/>
          <w:sz w:val="24"/>
          <w:szCs w:val="24"/>
        </w:rPr>
        <w:t>，中级职称教师占比</w:t>
      </w:r>
      <w:r w:rsidRPr="00D90995">
        <w:rPr>
          <w:rFonts w:ascii="宋体" w:eastAsia="宋体" w:hAnsi="宋体" w:cs="宋体"/>
          <w:color w:val="000000"/>
          <w:kern w:val="0"/>
          <w:sz w:val="24"/>
          <w:szCs w:val="24"/>
        </w:rPr>
        <w:t>61.9%</w:t>
      </w:r>
      <w:r w:rsidRPr="00D90995">
        <w:rPr>
          <w:rFonts w:ascii="宋体" w:eastAsia="宋体" w:hAnsi="宋体" w:cs="宋体" w:hint="eastAsia"/>
          <w:color w:val="000000"/>
          <w:kern w:val="0"/>
          <w:sz w:val="24"/>
          <w:szCs w:val="24"/>
        </w:rPr>
        <w:t>；</w:t>
      </w:r>
    </w:p>
    <w:p w:rsidR="00B474AF" w:rsidRPr="00D90995" w:rsidRDefault="00B474AF" w:rsidP="00B54D70">
      <w:pPr>
        <w:spacing w:line="400" w:lineRule="exact"/>
        <w:ind w:firstLineChars="200" w:firstLine="31680"/>
        <w:rPr>
          <w:rFonts w:ascii="宋体" w:eastAsia="宋体" w:hAnsi="宋体" w:cs="Times New Roman"/>
          <w:kern w:val="0"/>
          <w:sz w:val="24"/>
          <w:szCs w:val="24"/>
        </w:rPr>
      </w:pPr>
      <w:r w:rsidRPr="00D90995">
        <w:rPr>
          <w:rFonts w:ascii="宋体" w:eastAsia="宋体" w:hAnsi="宋体" w:cs="宋体" w:hint="eastAsia"/>
          <w:color w:val="000000"/>
          <w:kern w:val="0"/>
          <w:sz w:val="24"/>
          <w:szCs w:val="24"/>
        </w:rPr>
        <w:t>（</w:t>
      </w:r>
      <w:r w:rsidRPr="00D90995">
        <w:rPr>
          <w:rFonts w:ascii="宋体" w:eastAsia="宋体" w:hAnsi="宋体" w:cs="宋体"/>
          <w:color w:val="000000"/>
          <w:kern w:val="0"/>
          <w:sz w:val="24"/>
          <w:szCs w:val="24"/>
        </w:rPr>
        <w:t>2</w:t>
      </w:r>
      <w:r w:rsidRPr="00D90995">
        <w:rPr>
          <w:rFonts w:ascii="宋体" w:eastAsia="宋体" w:hAnsi="宋体" w:cs="宋体" w:hint="eastAsia"/>
          <w:color w:val="000000"/>
          <w:kern w:val="0"/>
          <w:sz w:val="24"/>
          <w:szCs w:val="24"/>
        </w:rPr>
        <w:t>）学历结构合理，其中博士</w:t>
      </w:r>
      <w:r w:rsidRPr="00D90995">
        <w:rPr>
          <w:rFonts w:ascii="宋体" w:eastAsia="宋体" w:hAnsi="宋体" w:cs="宋体"/>
          <w:color w:val="000000"/>
          <w:kern w:val="0"/>
          <w:sz w:val="24"/>
          <w:szCs w:val="24"/>
        </w:rPr>
        <w:t>1</w:t>
      </w:r>
      <w:r w:rsidRPr="00D90995">
        <w:rPr>
          <w:rFonts w:ascii="宋体" w:eastAsia="宋体" w:hAnsi="宋体" w:cs="宋体" w:hint="eastAsia"/>
          <w:color w:val="000000"/>
          <w:kern w:val="0"/>
          <w:sz w:val="24"/>
          <w:szCs w:val="24"/>
        </w:rPr>
        <w:t>人，在读博士</w:t>
      </w:r>
      <w:r w:rsidRPr="00D90995">
        <w:rPr>
          <w:rFonts w:ascii="宋体" w:eastAsia="宋体" w:hAnsi="宋体" w:cs="宋体"/>
          <w:color w:val="000000"/>
          <w:kern w:val="0"/>
          <w:sz w:val="24"/>
          <w:szCs w:val="24"/>
        </w:rPr>
        <w:t>2</w:t>
      </w:r>
      <w:r w:rsidRPr="00D90995">
        <w:rPr>
          <w:rFonts w:ascii="宋体" w:eastAsia="宋体" w:hAnsi="宋体" w:cs="宋体" w:hint="eastAsia"/>
          <w:color w:val="000000"/>
          <w:kern w:val="0"/>
          <w:sz w:val="24"/>
          <w:szCs w:val="24"/>
        </w:rPr>
        <w:t>人，硕士研究生学历的教师</w:t>
      </w:r>
      <w:r w:rsidRPr="00D90995">
        <w:rPr>
          <w:rFonts w:ascii="宋体" w:eastAsia="宋体" w:hAnsi="宋体" w:cs="宋体"/>
          <w:color w:val="000000"/>
          <w:kern w:val="0"/>
          <w:sz w:val="24"/>
          <w:szCs w:val="24"/>
        </w:rPr>
        <w:t>12</w:t>
      </w:r>
      <w:r w:rsidRPr="00D90995">
        <w:rPr>
          <w:rFonts w:ascii="宋体" w:eastAsia="宋体" w:hAnsi="宋体" w:cs="宋体" w:hint="eastAsia"/>
          <w:color w:val="000000"/>
          <w:kern w:val="0"/>
          <w:sz w:val="24"/>
          <w:szCs w:val="24"/>
        </w:rPr>
        <w:t>人，具有硕士研究生以上学历人数占比</w:t>
      </w:r>
      <w:r w:rsidRPr="00D90995">
        <w:rPr>
          <w:rFonts w:ascii="宋体" w:eastAsia="宋体" w:hAnsi="宋体" w:cs="宋体"/>
          <w:color w:val="000000"/>
          <w:kern w:val="0"/>
          <w:sz w:val="24"/>
          <w:szCs w:val="24"/>
        </w:rPr>
        <w:t>57.1%</w:t>
      </w:r>
      <w:r w:rsidRPr="00D90995">
        <w:rPr>
          <w:rFonts w:ascii="宋体" w:eastAsia="宋体" w:hAnsi="宋体" w:cs="宋体" w:hint="eastAsia"/>
          <w:color w:val="000000"/>
          <w:kern w:val="0"/>
          <w:sz w:val="24"/>
          <w:szCs w:val="24"/>
        </w:rPr>
        <w:t>。初步形成了一支职称结构、学历结构、年龄结构合理的师资队伍。</w:t>
      </w:r>
    </w:p>
    <w:p w:rsidR="00B474AF" w:rsidRPr="00D90995" w:rsidRDefault="00B474AF" w:rsidP="00B54D70">
      <w:pPr>
        <w:spacing w:line="280" w:lineRule="exact"/>
        <w:ind w:leftChars="248" w:left="31680" w:firstLineChars="350" w:firstLine="31680"/>
        <w:jc w:val="center"/>
        <w:rPr>
          <w:rFonts w:ascii="宋体" w:eastAsia="宋体" w:hAnsi="宋体" w:cs="Times New Roman"/>
          <w:kern w:val="0"/>
        </w:rPr>
      </w:pPr>
      <w:r w:rsidRPr="00D90995">
        <w:rPr>
          <w:rFonts w:ascii="宋体" w:eastAsia="宋体" w:hAnsi="宋体" w:cs="宋体" w:hint="eastAsia"/>
          <w:kern w:val="0"/>
        </w:rPr>
        <w:t>表</w:t>
      </w:r>
      <w:r w:rsidRPr="00D90995">
        <w:rPr>
          <w:rFonts w:ascii="宋体" w:eastAsia="宋体" w:hAnsi="宋体" w:cs="宋体"/>
          <w:kern w:val="0"/>
        </w:rPr>
        <w:t xml:space="preserve">2  </w:t>
      </w:r>
      <w:r w:rsidRPr="00D90995">
        <w:rPr>
          <w:rFonts w:ascii="宋体" w:eastAsia="宋体" w:hAnsi="宋体" w:cs="宋体" w:hint="eastAsia"/>
          <w:kern w:val="0"/>
        </w:rPr>
        <w:t>国贸专业专任教师基本情况一览表</w:t>
      </w:r>
    </w:p>
    <w:tbl>
      <w:tblPr>
        <w:tblpPr w:leftFromText="180" w:rightFromText="180" w:vertAnchor="text" w:horzAnchor="margin" w:tblpXSpec="center" w:tblpY="169"/>
        <w:tblOverlap w:val="never"/>
        <w:tblW w:w="8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35"/>
        <w:gridCol w:w="1541"/>
        <w:gridCol w:w="1356"/>
        <w:gridCol w:w="1279"/>
        <w:gridCol w:w="1279"/>
        <w:gridCol w:w="1279"/>
        <w:gridCol w:w="970"/>
      </w:tblGrid>
      <w:tr w:rsidR="00B474AF" w:rsidRPr="00D90995">
        <w:trPr>
          <w:trHeight w:val="340"/>
          <w:jc w:val="center"/>
        </w:trPr>
        <w:tc>
          <w:tcPr>
            <w:tcW w:w="835" w:type="dxa"/>
            <w:vMerge w:val="restart"/>
            <w:tcBorders>
              <w:top w:val="single" w:sz="4" w:space="0" w:color="auto"/>
            </w:tcBorders>
            <w:vAlign w:val="center"/>
          </w:tcPr>
          <w:p w:rsidR="00B474AF" w:rsidRPr="00D90995" w:rsidRDefault="00B474AF">
            <w:pPr>
              <w:spacing w:line="280" w:lineRule="exact"/>
              <w:jc w:val="center"/>
              <w:rPr>
                <w:rFonts w:ascii="宋体" w:eastAsia="宋体" w:hAnsi="宋体" w:cs="Times New Roman"/>
                <w:color w:val="000000"/>
                <w:sz w:val="18"/>
                <w:szCs w:val="18"/>
              </w:rPr>
            </w:pPr>
            <w:r w:rsidRPr="00D90995">
              <w:rPr>
                <w:rFonts w:ascii="宋体" w:eastAsia="宋体" w:hAnsi="宋体" w:cs="宋体" w:hint="eastAsia"/>
                <w:color w:val="000000"/>
                <w:sz w:val="18"/>
                <w:szCs w:val="18"/>
              </w:rPr>
              <w:t>学历</w:t>
            </w:r>
          </w:p>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hint="eastAsia"/>
                <w:color w:val="000000"/>
                <w:sz w:val="18"/>
                <w:szCs w:val="18"/>
              </w:rPr>
              <w:t>结构</w:t>
            </w:r>
          </w:p>
        </w:tc>
        <w:tc>
          <w:tcPr>
            <w:tcW w:w="1541" w:type="dxa"/>
            <w:tcBorders>
              <w:top w:val="single" w:sz="4" w:space="0" w:color="auto"/>
            </w:tcBorders>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人数及所占比例</w:t>
            </w:r>
          </w:p>
        </w:tc>
        <w:tc>
          <w:tcPr>
            <w:tcW w:w="1356" w:type="dxa"/>
            <w:tcBorders>
              <w:top w:val="single" w:sz="4" w:space="0" w:color="auto"/>
            </w:tcBorders>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博士研究生</w:t>
            </w:r>
          </w:p>
        </w:tc>
        <w:tc>
          <w:tcPr>
            <w:tcW w:w="1279" w:type="dxa"/>
            <w:tcBorders>
              <w:top w:val="single" w:sz="4" w:space="0" w:color="auto"/>
            </w:tcBorders>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硕士研究生</w:t>
            </w:r>
          </w:p>
        </w:tc>
        <w:tc>
          <w:tcPr>
            <w:tcW w:w="1279" w:type="dxa"/>
            <w:tcBorders>
              <w:top w:val="single" w:sz="4" w:space="0" w:color="auto"/>
            </w:tcBorders>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本科</w:t>
            </w:r>
          </w:p>
        </w:tc>
        <w:tc>
          <w:tcPr>
            <w:tcW w:w="1279" w:type="dxa"/>
            <w:tcBorders>
              <w:top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专科</w:t>
            </w:r>
          </w:p>
        </w:tc>
        <w:tc>
          <w:tcPr>
            <w:tcW w:w="970" w:type="dxa"/>
            <w:tcBorders>
              <w:top w:val="single" w:sz="4" w:space="0" w:color="auto"/>
            </w:tcBorders>
            <w:vAlign w:val="center"/>
          </w:tcPr>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合计</w:t>
            </w:r>
          </w:p>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tc>
      </w:tr>
      <w:tr w:rsidR="00B474AF" w:rsidRPr="00D90995">
        <w:trPr>
          <w:trHeight w:val="340"/>
          <w:jc w:val="center"/>
        </w:trPr>
        <w:tc>
          <w:tcPr>
            <w:tcW w:w="835" w:type="dxa"/>
            <w:vMerge/>
            <w:vAlign w:val="center"/>
          </w:tcPr>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tc>
        <w:tc>
          <w:tcPr>
            <w:tcW w:w="1541"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人数</w:t>
            </w:r>
          </w:p>
        </w:tc>
        <w:tc>
          <w:tcPr>
            <w:tcW w:w="1356"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3</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12</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6</w:t>
            </w:r>
          </w:p>
        </w:tc>
        <w:tc>
          <w:tcPr>
            <w:tcW w:w="1279" w:type="dxa"/>
            <w:vAlign w:val="center"/>
          </w:tcPr>
          <w:p w:rsidR="00B474AF" w:rsidRPr="00D90995" w:rsidRDefault="00B474AF">
            <w:pPr>
              <w:spacing w:line="280" w:lineRule="exact"/>
              <w:jc w:val="center"/>
              <w:rPr>
                <w:rFonts w:ascii="宋体" w:eastAsia="宋体" w:hAnsi="宋体" w:cs="宋体"/>
                <w:kern w:val="0"/>
                <w:sz w:val="18"/>
                <w:szCs w:val="18"/>
              </w:rPr>
            </w:pPr>
            <w:r w:rsidRPr="00D90995">
              <w:rPr>
                <w:rFonts w:ascii="宋体" w:eastAsia="宋体" w:hAnsi="宋体" w:cs="宋体"/>
                <w:kern w:val="0"/>
                <w:sz w:val="18"/>
                <w:szCs w:val="18"/>
              </w:rPr>
              <w:t>0</w:t>
            </w:r>
          </w:p>
        </w:tc>
        <w:tc>
          <w:tcPr>
            <w:tcW w:w="970"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21</w:t>
            </w:r>
            <w:r w:rsidRPr="00D90995">
              <w:rPr>
                <w:rFonts w:ascii="宋体" w:eastAsia="宋体" w:hAnsi="宋体" w:cs="宋体" w:hint="eastAsia"/>
                <w:kern w:val="0"/>
                <w:sz w:val="18"/>
                <w:szCs w:val="18"/>
              </w:rPr>
              <w:t>人</w:t>
            </w:r>
          </w:p>
        </w:tc>
      </w:tr>
      <w:tr w:rsidR="00B474AF" w:rsidRPr="00D90995">
        <w:trPr>
          <w:trHeight w:val="340"/>
          <w:jc w:val="center"/>
        </w:trPr>
        <w:tc>
          <w:tcPr>
            <w:tcW w:w="835" w:type="dxa"/>
            <w:vMerge/>
            <w:vAlign w:val="center"/>
          </w:tcPr>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tc>
        <w:tc>
          <w:tcPr>
            <w:tcW w:w="1541"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比例</w:t>
            </w:r>
          </w:p>
        </w:tc>
        <w:tc>
          <w:tcPr>
            <w:tcW w:w="1356"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14.3%</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57.1%</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28.6%</w:t>
            </w:r>
          </w:p>
        </w:tc>
        <w:tc>
          <w:tcPr>
            <w:tcW w:w="1279" w:type="dxa"/>
            <w:vAlign w:val="center"/>
          </w:tcPr>
          <w:p w:rsidR="00B474AF" w:rsidRPr="00D90995" w:rsidRDefault="00B474AF">
            <w:pPr>
              <w:widowControl/>
              <w:spacing w:line="280" w:lineRule="exact"/>
              <w:jc w:val="center"/>
              <w:rPr>
                <w:rFonts w:ascii="宋体" w:eastAsia="宋体" w:hAnsi="宋体" w:cs="宋体"/>
                <w:kern w:val="0"/>
                <w:sz w:val="18"/>
                <w:szCs w:val="18"/>
              </w:rPr>
            </w:pPr>
            <w:r w:rsidRPr="00D90995">
              <w:rPr>
                <w:rFonts w:ascii="宋体" w:eastAsia="宋体" w:hAnsi="宋体" w:cs="宋体"/>
                <w:kern w:val="0"/>
                <w:sz w:val="18"/>
                <w:szCs w:val="18"/>
              </w:rPr>
              <w:t>0</w:t>
            </w:r>
          </w:p>
        </w:tc>
        <w:tc>
          <w:tcPr>
            <w:tcW w:w="970"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100%</w:t>
            </w:r>
          </w:p>
        </w:tc>
      </w:tr>
      <w:tr w:rsidR="00B474AF" w:rsidRPr="00D90995">
        <w:trPr>
          <w:trHeight w:val="340"/>
          <w:jc w:val="center"/>
        </w:trPr>
        <w:tc>
          <w:tcPr>
            <w:tcW w:w="835" w:type="dxa"/>
            <w:vMerge w:val="restart"/>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职称</w:t>
            </w:r>
          </w:p>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结构</w:t>
            </w:r>
          </w:p>
        </w:tc>
        <w:tc>
          <w:tcPr>
            <w:tcW w:w="1541"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人数及所占比例</w:t>
            </w:r>
          </w:p>
        </w:tc>
        <w:tc>
          <w:tcPr>
            <w:tcW w:w="1356" w:type="dxa"/>
            <w:vAlign w:val="center"/>
          </w:tcPr>
          <w:p w:rsidR="00B474AF" w:rsidRPr="00D90995" w:rsidRDefault="00B474AF">
            <w:pPr>
              <w:widowControl/>
              <w:spacing w:line="280" w:lineRule="exact"/>
              <w:jc w:val="center"/>
              <w:rPr>
                <w:rFonts w:ascii="宋体" w:eastAsia="宋体" w:hAnsi="宋体" w:cs="Times New Roman"/>
                <w:color w:val="000000"/>
                <w:kern w:val="0"/>
                <w:sz w:val="18"/>
                <w:szCs w:val="18"/>
                <w:lang w:eastAsia="en-US"/>
              </w:rPr>
            </w:pPr>
            <w:r w:rsidRPr="00D90995">
              <w:rPr>
                <w:rFonts w:ascii="宋体" w:eastAsia="宋体" w:hAnsi="宋体" w:cs="宋体" w:hint="eastAsia"/>
                <w:color w:val="000000"/>
                <w:kern w:val="0"/>
                <w:sz w:val="18"/>
                <w:szCs w:val="18"/>
                <w:lang w:eastAsia="en-US"/>
              </w:rPr>
              <w:t>正高</w:t>
            </w:r>
          </w:p>
        </w:tc>
        <w:tc>
          <w:tcPr>
            <w:tcW w:w="1279" w:type="dxa"/>
            <w:vAlign w:val="center"/>
          </w:tcPr>
          <w:p w:rsidR="00B474AF" w:rsidRPr="00D90995" w:rsidRDefault="00B474AF">
            <w:pPr>
              <w:widowControl/>
              <w:spacing w:line="280" w:lineRule="exact"/>
              <w:jc w:val="center"/>
              <w:rPr>
                <w:rFonts w:ascii="宋体" w:eastAsia="宋体" w:hAnsi="宋体" w:cs="Times New Roman"/>
                <w:color w:val="000000"/>
                <w:kern w:val="0"/>
                <w:sz w:val="18"/>
                <w:szCs w:val="18"/>
                <w:lang w:eastAsia="en-US"/>
              </w:rPr>
            </w:pPr>
            <w:r w:rsidRPr="00D90995">
              <w:rPr>
                <w:rFonts w:ascii="宋体" w:eastAsia="宋体" w:hAnsi="宋体" w:cs="宋体" w:hint="eastAsia"/>
                <w:color w:val="000000"/>
                <w:kern w:val="0"/>
                <w:sz w:val="18"/>
                <w:szCs w:val="18"/>
                <w:lang w:eastAsia="en-US"/>
              </w:rPr>
              <w:t>副高</w:t>
            </w:r>
          </w:p>
        </w:tc>
        <w:tc>
          <w:tcPr>
            <w:tcW w:w="1279" w:type="dxa"/>
            <w:vAlign w:val="center"/>
          </w:tcPr>
          <w:p w:rsidR="00B474AF" w:rsidRPr="00D90995" w:rsidRDefault="00B474AF">
            <w:pPr>
              <w:widowControl/>
              <w:spacing w:line="280" w:lineRule="exact"/>
              <w:jc w:val="center"/>
              <w:rPr>
                <w:rFonts w:ascii="宋体" w:eastAsia="宋体" w:hAnsi="宋体" w:cs="Times New Roman"/>
                <w:color w:val="000000"/>
                <w:kern w:val="0"/>
                <w:sz w:val="18"/>
                <w:szCs w:val="18"/>
                <w:lang w:eastAsia="en-US"/>
              </w:rPr>
            </w:pPr>
            <w:r w:rsidRPr="00D90995">
              <w:rPr>
                <w:rFonts w:ascii="宋体" w:eastAsia="宋体" w:hAnsi="宋体" w:cs="宋体" w:hint="eastAsia"/>
                <w:color w:val="000000"/>
                <w:kern w:val="0"/>
                <w:sz w:val="18"/>
                <w:szCs w:val="18"/>
                <w:lang w:eastAsia="en-US"/>
              </w:rPr>
              <w:t>中级</w:t>
            </w:r>
          </w:p>
        </w:tc>
        <w:tc>
          <w:tcPr>
            <w:tcW w:w="1279" w:type="dxa"/>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hint="eastAsia"/>
                <w:color w:val="000000"/>
                <w:kern w:val="0"/>
                <w:sz w:val="18"/>
                <w:szCs w:val="18"/>
              </w:rPr>
              <w:t>初级</w:t>
            </w:r>
          </w:p>
        </w:tc>
        <w:tc>
          <w:tcPr>
            <w:tcW w:w="970" w:type="dxa"/>
            <w:vAlign w:val="center"/>
          </w:tcPr>
          <w:p w:rsidR="00B474AF" w:rsidRPr="00D90995" w:rsidRDefault="00B474AF" w:rsidP="00B474AF">
            <w:pPr>
              <w:spacing w:line="280" w:lineRule="exact"/>
              <w:ind w:leftChars="200" w:left="31680"/>
              <w:jc w:val="center"/>
              <w:rPr>
                <w:rFonts w:ascii="宋体" w:eastAsia="宋体" w:hAnsi="宋体" w:cs="Times New Roman"/>
                <w:color w:val="000000"/>
                <w:kern w:val="0"/>
                <w:sz w:val="18"/>
                <w:szCs w:val="18"/>
              </w:rPr>
            </w:pPr>
          </w:p>
        </w:tc>
      </w:tr>
      <w:tr w:rsidR="00B474AF" w:rsidRPr="00D90995">
        <w:trPr>
          <w:trHeight w:val="340"/>
          <w:jc w:val="center"/>
        </w:trPr>
        <w:tc>
          <w:tcPr>
            <w:tcW w:w="835" w:type="dxa"/>
            <w:vMerge/>
            <w:vAlign w:val="center"/>
          </w:tcPr>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tc>
        <w:tc>
          <w:tcPr>
            <w:tcW w:w="1541"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人数</w:t>
            </w:r>
          </w:p>
        </w:tc>
        <w:tc>
          <w:tcPr>
            <w:tcW w:w="1356" w:type="dxa"/>
            <w:vAlign w:val="center"/>
          </w:tcPr>
          <w:p w:rsidR="00B474AF" w:rsidRPr="00D90995" w:rsidRDefault="00B474AF">
            <w:pPr>
              <w:widowControl/>
              <w:spacing w:line="280" w:lineRule="exact"/>
              <w:jc w:val="center"/>
              <w:rPr>
                <w:rFonts w:ascii="宋体" w:eastAsia="宋体" w:hAnsi="宋体" w:cs="宋体"/>
                <w:kern w:val="0"/>
                <w:sz w:val="18"/>
                <w:szCs w:val="18"/>
              </w:rPr>
            </w:pPr>
            <w:r w:rsidRPr="00D90995">
              <w:rPr>
                <w:rFonts w:ascii="宋体" w:eastAsia="宋体" w:hAnsi="宋体" w:cs="宋体"/>
                <w:kern w:val="0"/>
                <w:sz w:val="18"/>
                <w:szCs w:val="18"/>
              </w:rPr>
              <w:t>0</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5</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13</w:t>
            </w:r>
          </w:p>
        </w:tc>
        <w:tc>
          <w:tcPr>
            <w:tcW w:w="1279"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3</w:t>
            </w:r>
          </w:p>
        </w:tc>
        <w:tc>
          <w:tcPr>
            <w:tcW w:w="970" w:type="dxa"/>
            <w:vAlign w:val="center"/>
          </w:tcPr>
          <w:p w:rsidR="00B474AF" w:rsidRPr="00D90995" w:rsidRDefault="00B474AF">
            <w:pPr>
              <w:widowControl/>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21</w:t>
            </w:r>
            <w:r w:rsidRPr="00D90995">
              <w:rPr>
                <w:rFonts w:ascii="宋体" w:eastAsia="宋体" w:hAnsi="宋体" w:cs="宋体" w:hint="eastAsia"/>
                <w:kern w:val="0"/>
                <w:sz w:val="18"/>
                <w:szCs w:val="18"/>
              </w:rPr>
              <w:t>人</w:t>
            </w:r>
          </w:p>
        </w:tc>
      </w:tr>
      <w:tr w:rsidR="00B474AF" w:rsidRPr="00D90995">
        <w:trPr>
          <w:trHeight w:val="340"/>
          <w:jc w:val="center"/>
        </w:trPr>
        <w:tc>
          <w:tcPr>
            <w:tcW w:w="835" w:type="dxa"/>
            <w:vMerge/>
            <w:tcBorders>
              <w:bottom w:val="single" w:sz="4" w:space="0" w:color="auto"/>
            </w:tcBorders>
            <w:vAlign w:val="center"/>
          </w:tcPr>
          <w:p w:rsidR="00B474AF" w:rsidRPr="00D90995" w:rsidRDefault="00B474AF" w:rsidP="00B474AF">
            <w:pPr>
              <w:widowControl/>
              <w:spacing w:line="280" w:lineRule="exact"/>
              <w:ind w:leftChars="200" w:left="31680"/>
              <w:jc w:val="center"/>
              <w:rPr>
                <w:rFonts w:ascii="宋体" w:eastAsia="宋体" w:hAnsi="宋体" w:cs="Times New Roman"/>
                <w:kern w:val="0"/>
                <w:sz w:val="18"/>
                <w:szCs w:val="18"/>
              </w:rPr>
            </w:pPr>
          </w:p>
        </w:tc>
        <w:tc>
          <w:tcPr>
            <w:tcW w:w="1541"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hint="eastAsia"/>
                <w:kern w:val="0"/>
                <w:sz w:val="18"/>
                <w:szCs w:val="18"/>
              </w:rPr>
              <w:t>比例</w:t>
            </w:r>
          </w:p>
        </w:tc>
        <w:tc>
          <w:tcPr>
            <w:tcW w:w="1356"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0%</w:t>
            </w:r>
          </w:p>
        </w:tc>
        <w:tc>
          <w:tcPr>
            <w:tcW w:w="1279"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23.8%</w:t>
            </w:r>
          </w:p>
        </w:tc>
        <w:tc>
          <w:tcPr>
            <w:tcW w:w="1279"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61.9%</w:t>
            </w:r>
          </w:p>
        </w:tc>
        <w:tc>
          <w:tcPr>
            <w:tcW w:w="1279"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14.29%</w:t>
            </w:r>
          </w:p>
        </w:tc>
        <w:tc>
          <w:tcPr>
            <w:tcW w:w="970" w:type="dxa"/>
            <w:tcBorders>
              <w:bottom w:val="single" w:sz="4" w:space="0" w:color="auto"/>
            </w:tcBorders>
            <w:vAlign w:val="center"/>
          </w:tcPr>
          <w:p w:rsidR="00B474AF" w:rsidRPr="00D90995" w:rsidRDefault="00B474AF">
            <w:pPr>
              <w:spacing w:line="280" w:lineRule="exact"/>
              <w:jc w:val="center"/>
              <w:rPr>
                <w:rFonts w:ascii="宋体" w:eastAsia="宋体" w:hAnsi="宋体" w:cs="Times New Roman"/>
                <w:kern w:val="0"/>
                <w:sz w:val="18"/>
                <w:szCs w:val="18"/>
              </w:rPr>
            </w:pPr>
            <w:r w:rsidRPr="00D90995">
              <w:rPr>
                <w:rFonts w:ascii="宋体" w:eastAsia="宋体" w:hAnsi="宋体" w:cs="宋体"/>
                <w:kern w:val="0"/>
                <w:sz w:val="18"/>
                <w:szCs w:val="18"/>
              </w:rPr>
              <w:t>100%</w:t>
            </w:r>
          </w:p>
        </w:tc>
      </w:tr>
    </w:tbl>
    <w:p w:rsidR="00B474AF" w:rsidRPr="00D90995" w:rsidRDefault="00B474AF">
      <w:pPr>
        <w:pStyle w:val="ListParagraph"/>
        <w:spacing w:line="360" w:lineRule="auto"/>
        <w:ind w:firstLineChars="0" w:firstLine="0"/>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课程主讲教师情况</w:t>
      </w:r>
    </w:p>
    <w:p w:rsidR="00B474AF" w:rsidRPr="00D90995" w:rsidRDefault="00B474AF">
      <w:pPr>
        <w:spacing w:line="400" w:lineRule="exact"/>
        <w:ind w:firstLine="357"/>
        <w:rPr>
          <w:rFonts w:ascii="宋体" w:eastAsia="宋体" w:hAnsi="宋体" w:cs="Times New Roman"/>
          <w:kern w:val="0"/>
          <w:sz w:val="24"/>
          <w:szCs w:val="24"/>
        </w:rPr>
      </w:pPr>
      <w:r w:rsidRPr="00D90995">
        <w:rPr>
          <w:rFonts w:ascii="宋体" w:eastAsia="宋体" w:hAnsi="宋体" w:cs="宋体"/>
          <w:color w:val="000000"/>
          <w:kern w:val="0"/>
          <w:sz w:val="24"/>
          <w:szCs w:val="24"/>
        </w:rPr>
        <w:t>2018-2019</w:t>
      </w:r>
      <w:r w:rsidRPr="00D90995">
        <w:rPr>
          <w:rFonts w:ascii="宋体" w:eastAsia="宋体" w:hAnsi="宋体" w:cs="宋体" w:hint="eastAsia"/>
          <w:color w:val="000000"/>
          <w:kern w:val="0"/>
          <w:sz w:val="24"/>
          <w:szCs w:val="24"/>
        </w:rPr>
        <w:t>学年本专业开设国贸专业课程总门数</w:t>
      </w:r>
      <w:r w:rsidRPr="00D90995">
        <w:rPr>
          <w:rFonts w:ascii="宋体" w:eastAsia="宋体" w:hAnsi="宋体" w:cs="宋体"/>
          <w:color w:val="000000"/>
          <w:kern w:val="0"/>
          <w:sz w:val="24"/>
          <w:szCs w:val="24"/>
        </w:rPr>
        <w:t>34</w:t>
      </w:r>
      <w:r w:rsidRPr="00D90995">
        <w:rPr>
          <w:rFonts w:ascii="宋体" w:eastAsia="宋体" w:hAnsi="宋体" w:cs="宋体" w:hint="eastAsia"/>
          <w:color w:val="000000"/>
          <w:kern w:val="0"/>
          <w:sz w:val="24"/>
          <w:szCs w:val="24"/>
        </w:rPr>
        <w:t>门（</w:t>
      </w:r>
      <w:r w:rsidRPr="00D90995">
        <w:rPr>
          <w:rFonts w:ascii="宋体" w:eastAsia="宋体" w:hAnsi="宋体" w:cs="宋体"/>
          <w:color w:val="000000"/>
          <w:kern w:val="0"/>
          <w:sz w:val="24"/>
          <w:szCs w:val="24"/>
        </w:rPr>
        <w:t>2016</w:t>
      </w:r>
      <w:r w:rsidRPr="00D90995">
        <w:rPr>
          <w:rFonts w:ascii="宋体" w:eastAsia="宋体" w:hAnsi="宋体" w:cs="宋体" w:hint="eastAsia"/>
          <w:color w:val="000000"/>
          <w:kern w:val="0"/>
          <w:sz w:val="24"/>
          <w:szCs w:val="24"/>
        </w:rPr>
        <w:t>级</w:t>
      </w:r>
      <w:r w:rsidRPr="00D90995">
        <w:rPr>
          <w:rFonts w:ascii="宋体" w:eastAsia="宋体" w:hAnsi="宋体" w:cs="宋体"/>
          <w:color w:val="000000"/>
          <w:kern w:val="0"/>
          <w:sz w:val="24"/>
          <w:szCs w:val="24"/>
        </w:rPr>
        <w:t>7</w:t>
      </w:r>
      <w:r w:rsidRPr="00D90995">
        <w:rPr>
          <w:rFonts w:ascii="宋体" w:eastAsia="宋体" w:hAnsi="宋体" w:cs="宋体" w:hint="eastAsia"/>
          <w:color w:val="000000"/>
          <w:kern w:val="0"/>
          <w:sz w:val="24"/>
          <w:szCs w:val="24"/>
        </w:rPr>
        <w:t>门；</w:t>
      </w:r>
      <w:r w:rsidRPr="00D90995">
        <w:rPr>
          <w:rFonts w:ascii="宋体" w:eastAsia="宋体" w:hAnsi="宋体" w:cs="宋体"/>
          <w:color w:val="000000"/>
          <w:kern w:val="0"/>
          <w:sz w:val="24"/>
          <w:szCs w:val="24"/>
        </w:rPr>
        <w:t>2017</w:t>
      </w:r>
      <w:r w:rsidRPr="00D90995">
        <w:rPr>
          <w:rFonts w:ascii="宋体" w:eastAsia="宋体" w:hAnsi="宋体" w:cs="宋体" w:hint="eastAsia"/>
          <w:color w:val="000000"/>
          <w:kern w:val="0"/>
          <w:sz w:val="24"/>
          <w:szCs w:val="24"/>
        </w:rPr>
        <w:t>级</w:t>
      </w:r>
      <w:r w:rsidRPr="00D90995">
        <w:rPr>
          <w:rFonts w:ascii="宋体" w:eastAsia="宋体" w:hAnsi="宋体" w:cs="宋体"/>
          <w:color w:val="000000"/>
          <w:kern w:val="0"/>
          <w:sz w:val="24"/>
          <w:szCs w:val="24"/>
        </w:rPr>
        <w:t>12</w:t>
      </w:r>
      <w:r w:rsidRPr="00D90995">
        <w:rPr>
          <w:rFonts w:ascii="宋体" w:eastAsia="宋体" w:hAnsi="宋体" w:cs="宋体" w:hint="eastAsia"/>
          <w:color w:val="000000"/>
          <w:kern w:val="0"/>
          <w:sz w:val="24"/>
          <w:szCs w:val="24"/>
        </w:rPr>
        <w:t>门、</w:t>
      </w:r>
      <w:r w:rsidRPr="00D90995">
        <w:rPr>
          <w:rFonts w:ascii="宋体" w:eastAsia="宋体" w:hAnsi="宋体" w:cs="宋体"/>
          <w:color w:val="000000"/>
          <w:kern w:val="0"/>
          <w:sz w:val="24"/>
          <w:szCs w:val="24"/>
        </w:rPr>
        <w:t>2018</w:t>
      </w:r>
      <w:r w:rsidRPr="00D90995">
        <w:rPr>
          <w:rFonts w:ascii="宋体" w:eastAsia="宋体" w:hAnsi="宋体" w:cs="宋体" w:hint="eastAsia"/>
          <w:color w:val="000000"/>
          <w:kern w:val="0"/>
          <w:sz w:val="24"/>
          <w:szCs w:val="24"/>
        </w:rPr>
        <w:t>级</w:t>
      </w:r>
      <w:r w:rsidRPr="00D90995">
        <w:rPr>
          <w:rFonts w:ascii="宋体" w:eastAsia="宋体" w:hAnsi="宋体" w:cs="宋体"/>
          <w:color w:val="000000"/>
          <w:kern w:val="0"/>
          <w:sz w:val="24"/>
          <w:szCs w:val="24"/>
        </w:rPr>
        <w:t>8</w:t>
      </w:r>
      <w:r w:rsidRPr="00D90995">
        <w:rPr>
          <w:rFonts w:ascii="宋体" w:eastAsia="宋体" w:hAnsi="宋体" w:cs="宋体" w:hint="eastAsia"/>
          <w:color w:val="000000"/>
          <w:kern w:val="0"/>
          <w:sz w:val="24"/>
          <w:szCs w:val="24"/>
        </w:rPr>
        <w:t>门</w:t>
      </w:r>
      <w:r w:rsidRPr="00D90995">
        <w:rPr>
          <w:rFonts w:ascii="宋体" w:eastAsia="宋体" w:hAnsi="宋体" w:cs="宋体"/>
          <w:color w:val="000000"/>
          <w:kern w:val="0"/>
          <w:sz w:val="24"/>
          <w:szCs w:val="24"/>
        </w:rPr>
        <w:t>,2019</w:t>
      </w:r>
      <w:r w:rsidRPr="00D90995">
        <w:rPr>
          <w:rFonts w:ascii="宋体" w:eastAsia="宋体" w:hAnsi="宋体" w:cs="宋体" w:hint="eastAsia"/>
          <w:color w:val="000000"/>
          <w:kern w:val="0"/>
          <w:sz w:val="24"/>
          <w:szCs w:val="24"/>
        </w:rPr>
        <w:t>级</w:t>
      </w:r>
      <w:r w:rsidRPr="00D90995">
        <w:rPr>
          <w:rFonts w:ascii="宋体" w:eastAsia="宋体" w:hAnsi="宋体" w:cs="宋体"/>
          <w:color w:val="000000"/>
          <w:kern w:val="0"/>
          <w:sz w:val="24"/>
          <w:szCs w:val="24"/>
        </w:rPr>
        <w:t>7</w:t>
      </w:r>
      <w:r w:rsidRPr="00D90995">
        <w:rPr>
          <w:rFonts w:ascii="宋体" w:eastAsia="宋体" w:hAnsi="宋体" w:cs="宋体" w:hint="eastAsia"/>
          <w:color w:val="000000"/>
          <w:kern w:val="0"/>
          <w:sz w:val="24"/>
          <w:szCs w:val="24"/>
        </w:rPr>
        <w:t>门）</w:t>
      </w:r>
      <w:r w:rsidRPr="00D90995">
        <w:rPr>
          <w:rFonts w:ascii="宋体" w:eastAsia="宋体" w:hAnsi="宋体" w:cs="宋体" w:hint="eastAsia"/>
          <w:kern w:val="0"/>
          <w:sz w:val="24"/>
          <w:szCs w:val="24"/>
        </w:rPr>
        <w:t>，课程全部由本专业专任教师担当，以中级职称为授课主力。</w:t>
      </w:r>
    </w:p>
    <w:p w:rsidR="00B474AF" w:rsidRPr="00D90995" w:rsidRDefault="00B474AF">
      <w:pPr>
        <w:spacing w:line="360" w:lineRule="auto"/>
        <w:rPr>
          <w:rFonts w:ascii="黑体" w:eastAsia="黑体" w:hAnsi="黑体" w:cs="Times New Roman"/>
          <w:sz w:val="28"/>
          <w:szCs w:val="28"/>
        </w:rPr>
      </w:pPr>
      <w:r w:rsidRPr="00D90995">
        <w:rPr>
          <w:rFonts w:ascii="黑体" w:eastAsia="黑体" w:hAnsi="黑体" w:cs="黑体"/>
          <w:sz w:val="28"/>
          <w:szCs w:val="28"/>
        </w:rPr>
        <w:t>3.</w:t>
      </w:r>
      <w:r w:rsidRPr="00D90995">
        <w:rPr>
          <w:rFonts w:ascii="黑体" w:eastAsia="黑体" w:hAnsi="黑体" w:cs="黑体" w:hint="eastAsia"/>
          <w:sz w:val="28"/>
          <w:szCs w:val="28"/>
        </w:rPr>
        <w:t>本教研室教师教改科研工作</w:t>
      </w:r>
    </w:p>
    <w:p w:rsidR="00B474AF" w:rsidRPr="00D90995" w:rsidRDefault="00B474AF">
      <w:pPr>
        <w:pStyle w:val="ListParagraph"/>
        <w:spacing w:line="400" w:lineRule="exact"/>
        <w:ind w:left="420" w:firstLineChars="0" w:firstLine="0"/>
        <w:rPr>
          <w:rFonts w:ascii="宋体" w:eastAsia="宋体" w:hAnsi="宋体" w:cs="Times New Roman"/>
          <w:sz w:val="24"/>
          <w:szCs w:val="24"/>
        </w:rPr>
      </w:pPr>
      <w:r w:rsidRPr="00D90995">
        <w:rPr>
          <w:rFonts w:ascii="宋体" w:eastAsia="宋体" w:hAnsi="宋体" w:cs="宋体" w:hint="eastAsia"/>
          <w:sz w:val="24"/>
          <w:szCs w:val="24"/>
        </w:rPr>
        <w:t>本年度教研室老师积极参与科研与教改项目并发表相关论文如下：</w:t>
      </w:r>
    </w:p>
    <w:p w:rsidR="00B474AF" w:rsidRPr="00D90995" w:rsidRDefault="00B474AF">
      <w:pPr>
        <w:pStyle w:val="ListParagraph"/>
        <w:ind w:left="420" w:firstLineChars="0" w:firstLine="0"/>
        <w:jc w:val="center"/>
        <w:rPr>
          <w:rFonts w:ascii="宋体" w:eastAsia="宋体" w:hAnsi="宋体" w:cs="Times New Roman"/>
        </w:rPr>
      </w:pPr>
      <w:r w:rsidRPr="00D90995">
        <w:rPr>
          <w:rFonts w:ascii="宋体" w:eastAsia="宋体" w:hAnsi="宋体" w:cs="宋体" w:hint="eastAsia"/>
        </w:rPr>
        <w:t>表</w:t>
      </w:r>
      <w:r w:rsidRPr="00D90995">
        <w:rPr>
          <w:rFonts w:ascii="宋体" w:eastAsia="宋体" w:hAnsi="宋体" w:cs="宋体"/>
        </w:rPr>
        <w:t xml:space="preserve">3  </w:t>
      </w:r>
      <w:r w:rsidRPr="00D90995">
        <w:rPr>
          <w:rFonts w:ascii="宋体" w:eastAsia="宋体" w:hAnsi="宋体" w:cs="宋体" w:hint="eastAsia"/>
        </w:rPr>
        <w:t>项目与论文情况一览表</w:t>
      </w:r>
    </w:p>
    <w:tbl>
      <w:tblPr>
        <w:tblW w:w="82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12"/>
        <w:gridCol w:w="4962"/>
        <w:gridCol w:w="1431"/>
        <w:gridCol w:w="995"/>
      </w:tblGrid>
      <w:tr w:rsidR="00B474AF" w:rsidRPr="00D90995">
        <w:trPr>
          <w:trHeight w:val="615"/>
          <w:jc w:val="center"/>
        </w:trPr>
        <w:tc>
          <w:tcPr>
            <w:tcW w:w="812" w:type="dxa"/>
            <w:tcBorders>
              <w:top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序号</w:t>
            </w:r>
          </w:p>
        </w:tc>
        <w:tc>
          <w:tcPr>
            <w:tcW w:w="4962" w:type="dxa"/>
            <w:tcBorders>
              <w:top w:val="single" w:sz="4" w:space="0" w:color="auto"/>
            </w:tcBorders>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项目名称</w:t>
            </w:r>
            <w:r w:rsidRPr="00D90995">
              <w:rPr>
                <w:rFonts w:ascii="宋体" w:eastAsia="宋体" w:hAnsi="宋体" w:cs="宋体"/>
                <w:color w:val="000000"/>
                <w:kern w:val="0"/>
                <w:sz w:val="18"/>
                <w:szCs w:val="18"/>
              </w:rPr>
              <w:t>/</w:t>
            </w:r>
            <w:r w:rsidRPr="00D90995">
              <w:rPr>
                <w:rFonts w:ascii="宋体" w:eastAsia="宋体" w:hAnsi="宋体" w:cs="宋体" w:hint="eastAsia"/>
                <w:color w:val="000000"/>
                <w:kern w:val="0"/>
                <w:sz w:val="18"/>
                <w:szCs w:val="18"/>
              </w:rPr>
              <w:t>论文名称</w:t>
            </w:r>
          </w:p>
        </w:tc>
        <w:tc>
          <w:tcPr>
            <w:tcW w:w="1431" w:type="dxa"/>
            <w:tcBorders>
              <w:top w:val="single" w:sz="4" w:space="0" w:color="auto"/>
            </w:tcBorders>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项目层次</w:t>
            </w:r>
          </w:p>
        </w:tc>
        <w:tc>
          <w:tcPr>
            <w:tcW w:w="995" w:type="dxa"/>
            <w:tcBorders>
              <w:top w:val="single" w:sz="4" w:space="0" w:color="auto"/>
            </w:tcBorders>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主持人</w:t>
            </w:r>
          </w:p>
        </w:tc>
      </w:tr>
      <w:tr w:rsidR="00B474AF" w:rsidRPr="00D90995">
        <w:trPr>
          <w:trHeight w:val="51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1</w:t>
            </w:r>
          </w:p>
        </w:tc>
        <w:tc>
          <w:tcPr>
            <w:tcW w:w="4962" w:type="dxa"/>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基于课程思政的国际贸易专业课程教学模式探索与实践</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一般项目</w:t>
            </w:r>
            <w:r w:rsidRPr="00D90995">
              <w:rPr>
                <w:rFonts w:ascii="宋体" w:eastAsia="宋体" w:hAnsi="宋体" w:cs="宋体"/>
                <w:color w:val="000000"/>
                <w:kern w:val="0"/>
                <w:sz w:val="18"/>
                <w:szCs w:val="18"/>
              </w:rPr>
              <w:t>A</w:t>
            </w:r>
            <w:r w:rsidRPr="00D90995">
              <w:rPr>
                <w:rFonts w:ascii="宋体" w:eastAsia="宋体" w:hAnsi="宋体" w:cs="宋体" w:hint="eastAsia"/>
                <w:color w:val="000000"/>
                <w:kern w:val="0"/>
                <w:sz w:val="18"/>
                <w:szCs w:val="18"/>
              </w:rPr>
              <w:t>类</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周箫</w:t>
            </w:r>
          </w:p>
        </w:tc>
      </w:tr>
      <w:tr w:rsidR="00B474AF" w:rsidRPr="00D90995">
        <w:trPr>
          <w:trHeight w:val="51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2</w:t>
            </w:r>
          </w:p>
        </w:tc>
        <w:tc>
          <w:tcPr>
            <w:tcW w:w="4962" w:type="dxa"/>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应用型本科“西方经济学”课程混合式教学模式改革研究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一般项目</w:t>
            </w:r>
            <w:r w:rsidRPr="00D90995">
              <w:rPr>
                <w:rFonts w:ascii="宋体" w:eastAsia="宋体" w:hAnsi="宋体" w:cs="宋体"/>
                <w:color w:val="000000"/>
                <w:kern w:val="0"/>
                <w:sz w:val="18"/>
                <w:szCs w:val="18"/>
              </w:rPr>
              <w:t>B</w:t>
            </w:r>
            <w:r w:rsidRPr="00D90995">
              <w:rPr>
                <w:rFonts w:ascii="宋体" w:eastAsia="宋体" w:hAnsi="宋体" w:cs="宋体" w:hint="eastAsia"/>
                <w:color w:val="000000"/>
                <w:kern w:val="0"/>
                <w:sz w:val="18"/>
                <w:szCs w:val="18"/>
              </w:rPr>
              <w:t>类</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张涛</w:t>
            </w:r>
          </w:p>
        </w:tc>
      </w:tr>
      <w:tr w:rsidR="00B474AF" w:rsidRPr="00D90995">
        <w:trPr>
          <w:trHeight w:val="51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3</w:t>
            </w:r>
          </w:p>
        </w:tc>
        <w:tc>
          <w:tcPr>
            <w:tcW w:w="4962" w:type="dxa"/>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传统手工艺生产性保护利益相关者诉求与影响研究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中青年项目</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张涛</w:t>
            </w:r>
          </w:p>
        </w:tc>
      </w:tr>
      <w:tr w:rsidR="00B474AF" w:rsidRPr="00D90995">
        <w:trPr>
          <w:trHeight w:val="51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4</w:t>
            </w:r>
          </w:p>
        </w:tc>
        <w:tc>
          <w:tcPr>
            <w:tcW w:w="4962" w:type="dxa"/>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经济政策不确定性背景下风险投资持股与企业绩效关系研究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校级重点</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郭德兵</w:t>
            </w:r>
          </w:p>
        </w:tc>
      </w:tr>
      <w:tr w:rsidR="00B474AF" w:rsidRPr="00D90995">
        <w:trPr>
          <w:trHeight w:val="27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5</w:t>
            </w:r>
          </w:p>
        </w:tc>
        <w:tc>
          <w:tcPr>
            <w:tcW w:w="4962" w:type="dxa"/>
            <w:noWrap/>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“非遗”产业化精准扶贫研究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普刊</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张涛</w:t>
            </w:r>
          </w:p>
        </w:tc>
      </w:tr>
      <w:tr w:rsidR="00B474AF" w:rsidRPr="00D90995">
        <w:trPr>
          <w:trHeight w:val="27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6</w:t>
            </w:r>
          </w:p>
        </w:tc>
        <w:tc>
          <w:tcPr>
            <w:tcW w:w="4962" w:type="dxa"/>
            <w:noWrap/>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“非遗”产业化与城市文化建设互动研究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普刊</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张涛</w:t>
            </w:r>
          </w:p>
        </w:tc>
      </w:tr>
      <w:tr w:rsidR="00B474AF" w:rsidRPr="00D90995">
        <w:trPr>
          <w:trHeight w:val="270"/>
          <w:jc w:val="center"/>
        </w:trPr>
        <w:tc>
          <w:tcPr>
            <w:tcW w:w="812" w:type="dxa"/>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7</w:t>
            </w:r>
          </w:p>
        </w:tc>
        <w:tc>
          <w:tcPr>
            <w:tcW w:w="4962" w:type="dxa"/>
            <w:noWrap/>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风险投资促进企业创新的实证研究</w:t>
            </w:r>
          </w:p>
        </w:tc>
        <w:tc>
          <w:tcPr>
            <w:tcW w:w="1431"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普刊</w:t>
            </w:r>
          </w:p>
        </w:tc>
        <w:tc>
          <w:tcPr>
            <w:tcW w:w="995" w:type="dxa"/>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郭德兵</w:t>
            </w:r>
          </w:p>
        </w:tc>
      </w:tr>
      <w:tr w:rsidR="00B474AF" w:rsidRPr="00D90995">
        <w:trPr>
          <w:trHeight w:val="270"/>
          <w:jc w:val="center"/>
        </w:trPr>
        <w:tc>
          <w:tcPr>
            <w:tcW w:w="812" w:type="dxa"/>
            <w:tcBorders>
              <w:bottom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8</w:t>
            </w:r>
          </w:p>
        </w:tc>
        <w:tc>
          <w:tcPr>
            <w:tcW w:w="4962" w:type="dxa"/>
            <w:tcBorders>
              <w:bottom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风投资本投资决策影响因素实证研究</w:t>
            </w:r>
          </w:p>
        </w:tc>
        <w:tc>
          <w:tcPr>
            <w:tcW w:w="1431" w:type="dxa"/>
            <w:tcBorders>
              <w:bottom w:val="single" w:sz="4" w:space="0" w:color="auto"/>
            </w:tcBorders>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普刊</w:t>
            </w:r>
          </w:p>
        </w:tc>
        <w:tc>
          <w:tcPr>
            <w:tcW w:w="995" w:type="dxa"/>
            <w:tcBorders>
              <w:bottom w:val="single" w:sz="4" w:space="0" w:color="auto"/>
            </w:tcBorders>
            <w:vAlign w:val="center"/>
          </w:tcPr>
          <w:p w:rsidR="00B474AF" w:rsidRPr="00D90995" w:rsidRDefault="00B474AF">
            <w:pPr>
              <w:widowControl/>
              <w:jc w:val="center"/>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郭德兵</w:t>
            </w:r>
          </w:p>
        </w:tc>
      </w:tr>
    </w:tbl>
    <w:p w:rsidR="00B474AF" w:rsidRPr="00D90995" w:rsidRDefault="00B474AF">
      <w:pPr>
        <w:pStyle w:val="ListParagraph"/>
        <w:spacing w:line="360" w:lineRule="auto"/>
        <w:ind w:firstLineChars="0" w:firstLine="0"/>
        <w:rPr>
          <w:rFonts w:ascii="黑体" w:eastAsia="黑体" w:hAnsi="黑体" w:cs="Times New Roman"/>
          <w:sz w:val="30"/>
          <w:szCs w:val="30"/>
        </w:rPr>
      </w:pPr>
      <w:r w:rsidRPr="00D90995">
        <w:rPr>
          <w:rFonts w:ascii="黑体" w:eastAsia="黑体" w:hAnsi="黑体" w:cs="黑体" w:hint="eastAsia"/>
          <w:sz w:val="30"/>
          <w:szCs w:val="30"/>
        </w:rPr>
        <w:t>三、教学条件及利用</w:t>
      </w:r>
    </w:p>
    <w:p w:rsidR="00B474AF" w:rsidRPr="00D90995" w:rsidRDefault="00B474AF">
      <w:pPr>
        <w:pStyle w:val="ListParagraph"/>
        <w:spacing w:line="360" w:lineRule="auto"/>
        <w:ind w:firstLineChars="0" w:firstLine="0"/>
        <w:rPr>
          <w:rFonts w:ascii="黑体" w:eastAsia="黑体" w:hAnsi="黑体" w:cs="Times New Roman"/>
          <w:sz w:val="28"/>
          <w:szCs w:val="28"/>
        </w:rPr>
      </w:pPr>
      <w:r w:rsidRPr="00D90995">
        <w:rPr>
          <w:rFonts w:ascii="黑体" w:eastAsia="黑体" w:hAnsi="黑体" w:cs="黑体"/>
          <w:sz w:val="28"/>
          <w:szCs w:val="28"/>
        </w:rPr>
        <w:t>1.</w:t>
      </w:r>
      <w:r w:rsidRPr="00D90995">
        <w:rPr>
          <w:rFonts w:ascii="黑体" w:eastAsia="黑体" w:hAnsi="黑体" w:cs="黑体" w:hint="eastAsia"/>
          <w:sz w:val="28"/>
          <w:szCs w:val="28"/>
        </w:rPr>
        <w:t>实验教学设备</w:t>
      </w:r>
    </w:p>
    <w:p w:rsidR="00B474AF" w:rsidRPr="00D90995" w:rsidRDefault="00B474AF" w:rsidP="00B54D70">
      <w:pPr>
        <w:spacing w:line="400" w:lineRule="exact"/>
        <w:ind w:firstLineChars="200" w:firstLine="31680"/>
        <w:rPr>
          <w:rFonts w:ascii="宋体" w:eastAsia="宋体" w:hAnsi="宋体" w:cs="Times New Roman"/>
          <w:kern w:val="0"/>
          <w:sz w:val="24"/>
          <w:szCs w:val="24"/>
        </w:rPr>
      </w:pPr>
      <w:r w:rsidRPr="00D90995">
        <w:rPr>
          <w:rFonts w:ascii="宋体" w:eastAsia="宋体" w:hAnsi="宋体" w:cs="宋体" w:hint="eastAsia"/>
          <w:kern w:val="0"/>
          <w:sz w:val="24"/>
          <w:szCs w:val="24"/>
        </w:rPr>
        <w:t>本专业建设期间，学校高度重视教学资源的建设与积累，目前，该专业建有专业实验室</w:t>
      </w:r>
      <w:r w:rsidRPr="00D90995">
        <w:rPr>
          <w:rFonts w:ascii="宋体" w:eastAsia="宋体" w:hAnsi="宋体" w:cs="宋体"/>
          <w:kern w:val="0"/>
          <w:sz w:val="24"/>
          <w:szCs w:val="24"/>
        </w:rPr>
        <w:t>3</w:t>
      </w:r>
      <w:r w:rsidRPr="00D90995">
        <w:rPr>
          <w:rFonts w:ascii="宋体" w:eastAsia="宋体" w:hAnsi="宋体" w:cs="宋体" w:hint="eastAsia"/>
          <w:kern w:val="0"/>
          <w:sz w:val="24"/>
          <w:szCs w:val="24"/>
        </w:rPr>
        <w:t>个，</w:t>
      </w:r>
      <w:r w:rsidRPr="00D90995">
        <w:rPr>
          <w:rFonts w:ascii="宋体" w:eastAsia="宋体" w:hAnsi="宋体" w:cs="宋体" w:hint="eastAsia"/>
          <w:sz w:val="24"/>
          <w:szCs w:val="24"/>
        </w:rPr>
        <w:t>国际经济与贸易综合实训实验室，证券实验室、期货与外汇实验室。实验实训室建筑面积</w:t>
      </w:r>
      <w:r w:rsidRPr="00D90995">
        <w:rPr>
          <w:rFonts w:ascii="宋体" w:eastAsia="宋体" w:hAnsi="宋体" w:cs="宋体"/>
          <w:sz w:val="24"/>
          <w:szCs w:val="24"/>
        </w:rPr>
        <w:t>700</w:t>
      </w:r>
      <w:r w:rsidRPr="00D90995">
        <w:rPr>
          <w:rFonts w:ascii="宋体" w:eastAsia="宋体" w:hAnsi="宋体" w:cs="宋体" w:hint="eastAsia"/>
          <w:sz w:val="24"/>
          <w:szCs w:val="24"/>
        </w:rPr>
        <w:t>多平方米，拥有教学仪器设备</w:t>
      </w:r>
      <w:r w:rsidRPr="00D90995">
        <w:rPr>
          <w:rFonts w:ascii="宋体" w:eastAsia="宋体" w:hAnsi="宋体" w:cs="宋体"/>
          <w:sz w:val="24"/>
          <w:szCs w:val="24"/>
        </w:rPr>
        <w:t>300</w:t>
      </w:r>
      <w:r w:rsidRPr="00D90995">
        <w:rPr>
          <w:rFonts w:ascii="宋体" w:eastAsia="宋体" w:hAnsi="宋体" w:cs="宋体" w:hint="eastAsia"/>
          <w:sz w:val="24"/>
          <w:szCs w:val="24"/>
        </w:rPr>
        <w:t>台件，共计</w:t>
      </w:r>
      <w:r w:rsidRPr="00D90995">
        <w:rPr>
          <w:rFonts w:ascii="宋体" w:eastAsia="宋体" w:hAnsi="宋体" w:cs="宋体"/>
          <w:sz w:val="24"/>
          <w:szCs w:val="24"/>
        </w:rPr>
        <w:t>200</w:t>
      </w:r>
      <w:r w:rsidRPr="00D90995">
        <w:rPr>
          <w:rFonts w:ascii="宋体" w:eastAsia="宋体" w:hAnsi="宋体" w:cs="宋体" w:hint="eastAsia"/>
          <w:sz w:val="24"/>
          <w:szCs w:val="24"/>
        </w:rPr>
        <w:t>余万元。</w:t>
      </w:r>
      <w:r w:rsidRPr="00D90995">
        <w:rPr>
          <w:rFonts w:ascii="宋体" w:eastAsia="宋体" w:hAnsi="宋体" w:cs="宋体" w:hint="eastAsia"/>
          <w:kern w:val="0"/>
          <w:sz w:val="24"/>
          <w:szCs w:val="24"/>
        </w:rPr>
        <w:t>主要设备除了硬件设施计算机以外，</w:t>
      </w:r>
      <w:r w:rsidRPr="00D90995">
        <w:rPr>
          <w:rFonts w:ascii="宋体" w:eastAsia="宋体" w:hAnsi="宋体" w:cs="宋体" w:hint="eastAsia"/>
          <w:sz w:val="24"/>
          <w:szCs w:val="24"/>
        </w:rPr>
        <w:t>同时，本教研室还拥有世格外贸系统，钱龙证券模拟交易系统、博易大师期货交易系统。</w:t>
      </w:r>
      <w:r w:rsidRPr="00D90995">
        <w:rPr>
          <w:rFonts w:ascii="宋体" w:eastAsia="宋体" w:hAnsi="宋体" w:cs="宋体" w:hint="eastAsia"/>
          <w:kern w:val="0"/>
          <w:sz w:val="24"/>
          <w:szCs w:val="24"/>
        </w:rPr>
        <w:t>该专业实验室自建成以来，承担了相关专业的所有国际经济与贸易专业的实践教学任务，加强了实验室的软件模拟仿真教学，学生们感到收益很大，教学效果良好。但由于国际经济与贸易专业的现在平台载体发展更新较快，传统的实验平台不能及时满足实验教学任务，所以专业教学设施需要及时更新，特别是世格外贸系统。</w:t>
      </w:r>
    </w:p>
    <w:p w:rsidR="00B474AF" w:rsidRPr="00D90995" w:rsidRDefault="00B474AF">
      <w:pPr>
        <w:spacing w:line="360" w:lineRule="auto"/>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专业实习基地</w:t>
      </w:r>
    </w:p>
    <w:p w:rsidR="00B474AF" w:rsidRPr="00D90995" w:rsidRDefault="00B474AF" w:rsidP="00B54D70">
      <w:pPr>
        <w:spacing w:line="400" w:lineRule="exact"/>
        <w:ind w:firstLineChars="200" w:firstLine="31680"/>
        <w:rPr>
          <w:rFonts w:ascii="宋体" w:eastAsia="宋体" w:hAnsi="宋体" w:cs="Times New Roman"/>
          <w:kern w:val="0"/>
          <w:sz w:val="24"/>
          <w:szCs w:val="24"/>
        </w:rPr>
      </w:pPr>
      <w:r w:rsidRPr="00D90995">
        <w:rPr>
          <w:rFonts w:ascii="宋体" w:eastAsia="宋体" w:hAnsi="宋体" w:cs="宋体" w:hint="eastAsia"/>
          <w:kern w:val="0"/>
          <w:sz w:val="24"/>
          <w:szCs w:val="24"/>
        </w:rPr>
        <w:t>专业建设以来，本专业一直重视实习实践基地的建设，</w:t>
      </w:r>
      <w:r w:rsidRPr="00D90995">
        <w:rPr>
          <w:rFonts w:ascii="宋体" w:eastAsia="宋体" w:hAnsi="宋体" w:cs="宋体" w:hint="eastAsia"/>
          <w:sz w:val="24"/>
          <w:szCs w:val="24"/>
        </w:rPr>
        <w:t>我校已与</w:t>
      </w:r>
      <w:r w:rsidRPr="00D90995">
        <w:rPr>
          <w:rFonts w:ascii="宋体" w:eastAsia="宋体" w:hAnsi="宋体" w:cs="宋体" w:hint="eastAsia"/>
          <w:color w:val="000000"/>
          <w:kern w:val="0"/>
          <w:sz w:val="24"/>
          <w:szCs w:val="24"/>
        </w:rPr>
        <w:t>桂林市丰华进出口贸易有限责任公司、新航线跨境电商服务有限公司、义乌市汉莎进出口有限公司</w:t>
      </w:r>
      <w:r w:rsidRPr="00D90995">
        <w:rPr>
          <w:rFonts w:ascii="宋体" w:eastAsia="宋体" w:hAnsi="宋体" w:cs="宋体" w:hint="eastAsia"/>
          <w:sz w:val="24"/>
          <w:szCs w:val="24"/>
        </w:rPr>
        <w:t>方正证券桂林营业部、中国人民财产保险公司桂林公司等企业签订了产学合作教育协议及实习协议，建立了长期稳定的校企合作关系。</w:t>
      </w:r>
    </w:p>
    <w:p w:rsidR="00B474AF" w:rsidRPr="00D90995" w:rsidRDefault="00B474AF">
      <w:pPr>
        <w:jc w:val="center"/>
        <w:rPr>
          <w:rFonts w:ascii="宋体" w:eastAsia="宋体" w:hAnsi="宋体" w:cs="Times New Roman"/>
          <w:kern w:val="0"/>
        </w:rPr>
      </w:pPr>
      <w:r w:rsidRPr="00D90995">
        <w:rPr>
          <w:rFonts w:ascii="宋体" w:eastAsia="宋体" w:hAnsi="宋体" w:cs="宋体" w:hint="eastAsia"/>
          <w:kern w:val="0"/>
        </w:rPr>
        <w:t>表</w:t>
      </w:r>
      <w:r w:rsidRPr="00D90995">
        <w:rPr>
          <w:rFonts w:ascii="宋体" w:eastAsia="宋体" w:hAnsi="宋体" w:cs="宋体"/>
          <w:kern w:val="0"/>
        </w:rPr>
        <w:t xml:space="preserve">4  </w:t>
      </w:r>
      <w:r w:rsidRPr="00D90995">
        <w:rPr>
          <w:rFonts w:ascii="宋体" w:eastAsia="宋体" w:hAnsi="宋体" w:cs="宋体" w:hint="eastAsia"/>
          <w:kern w:val="0"/>
        </w:rPr>
        <w:t>校外实践基地情况表</w:t>
      </w:r>
    </w:p>
    <w:tbl>
      <w:tblPr>
        <w:tblW w:w="80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050"/>
        <w:gridCol w:w="5950"/>
      </w:tblGrid>
      <w:tr w:rsidR="00B474AF" w:rsidRPr="00D90995">
        <w:trPr>
          <w:trHeight w:val="385"/>
          <w:jc w:val="center"/>
        </w:trPr>
        <w:tc>
          <w:tcPr>
            <w:tcW w:w="2050" w:type="dxa"/>
            <w:tcBorders>
              <w:top w:val="single" w:sz="4" w:space="0" w:color="000000"/>
            </w:tcBorders>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序号</w:t>
            </w:r>
          </w:p>
        </w:tc>
        <w:tc>
          <w:tcPr>
            <w:tcW w:w="5950" w:type="dxa"/>
            <w:tcBorders>
              <w:top w:val="single" w:sz="4" w:space="0" w:color="000000"/>
            </w:tcBorders>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校外实践基地名称</w:t>
            </w:r>
          </w:p>
        </w:tc>
      </w:tr>
      <w:tr w:rsidR="00B474AF" w:rsidRPr="00D90995">
        <w:trPr>
          <w:trHeight w:val="385"/>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1</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义乌国际会议中心</w:t>
            </w:r>
          </w:p>
        </w:tc>
      </w:tr>
      <w:tr w:rsidR="00B474AF" w:rsidRPr="00D90995">
        <w:trPr>
          <w:trHeight w:val="33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2</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中国人民财产保险股份公司桂林分公司</w:t>
            </w:r>
          </w:p>
        </w:tc>
      </w:tr>
      <w:tr w:rsidR="00B474AF" w:rsidRPr="00D90995">
        <w:trPr>
          <w:trHeight w:val="395"/>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3</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桂林漓佳金属有限责任公司</w:t>
            </w:r>
          </w:p>
        </w:tc>
      </w:tr>
      <w:tr w:rsidR="00B474AF" w:rsidRPr="00D90995">
        <w:trPr>
          <w:trHeight w:val="30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4</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中国人民财产保险股份公司桂林分公司</w:t>
            </w:r>
          </w:p>
        </w:tc>
      </w:tr>
      <w:tr w:rsidR="00B474AF" w:rsidRPr="00D90995">
        <w:trPr>
          <w:trHeight w:val="30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5</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新航线跨境电商服务有限公司</w:t>
            </w:r>
          </w:p>
        </w:tc>
      </w:tr>
      <w:tr w:rsidR="00B474AF" w:rsidRPr="00D90995">
        <w:trPr>
          <w:trHeight w:val="30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6</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浙江中国小商品城集团服务有限公司</w:t>
            </w:r>
          </w:p>
        </w:tc>
      </w:tr>
      <w:tr w:rsidR="00B474AF" w:rsidRPr="00D90995">
        <w:trPr>
          <w:trHeight w:val="30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7</w:t>
            </w:r>
          </w:p>
        </w:tc>
        <w:tc>
          <w:tcPr>
            <w:tcW w:w="5950" w:type="dxa"/>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义乌市汉莎进出口有限公司</w:t>
            </w:r>
          </w:p>
        </w:tc>
      </w:tr>
      <w:tr w:rsidR="00B474AF" w:rsidRPr="00D90995">
        <w:trPr>
          <w:trHeight w:val="300"/>
          <w:jc w:val="center"/>
        </w:trPr>
        <w:tc>
          <w:tcPr>
            <w:tcW w:w="20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color w:val="000000"/>
                <w:kern w:val="0"/>
                <w:sz w:val="18"/>
                <w:szCs w:val="18"/>
              </w:rPr>
              <w:t>8</w:t>
            </w:r>
          </w:p>
        </w:tc>
        <w:tc>
          <w:tcPr>
            <w:tcW w:w="5950" w:type="dxa"/>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sz w:val="18"/>
                <w:szCs w:val="18"/>
              </w:rPr>
            </w:pPr>
            <w:r w:rsidRPr="00D90995">
              <w:rPr>
                <w:rFonts w:ascii="宋体" w:eastAsia="宋体" w:hAnsi="宋体" w:cs="宋体" w:hint="eastAsia"/>
                <w:color w:val="000000"/>
                <w:kern w:val="0"/>
                <w:sz w:val="18"/>
                <w:szCs w:val="18"/>
              </w:rPr>
              <w:t>中泰证券桂林营业部</w:t>
            </w:r>
          </w:p>
        </w:tc>
      </w:tr>
      <w:tr w:rsidR="00B474AF" w:rsidRPr="00D90995">
        <w:trPr>
          <w:trHeight w:val="300"/>
          <w:jc w:val="center"/>
        </w:trPr>
        <w:tc>
          <w:tcPr>
            <w:tcW w:w="2050" w:type="dxa"/>
            <w:tcBorders>
              <w:bottom w:val="single" w:sz="4" w:space="0" w:color="000000"/>
            </w:tcBorders>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kern w:val="0"/>
                <w:sz w:val="18"/>
                <w:szCs w:val="18"/>
              </w:rPr>
            </w:pPr>
            <w:r w:rsidRPr="00D90995">
              <w:rPr>
                <w:rFonts w:ascii="宋体" w:eastAsia="宋体" w:hAnsi="宋体" w:cs="宋体"/>
                <w:color w:val="000000"/>
                <w:kern w:val="0"/>
                <w:sz w:val="18"/>
                <w:szCs w:val="18"/>
              </w:rPr>
              <w:t>9</w:t>
            </w:r>
          </w:p>
        </w:tc>
        <w:tc>
          <w:tcPr>
            <w:tcW w:w="5950" w:type="dxa"/>
            <w:tcBorders>
              <w:bottom w:val="single" w:sz="4" w:space="0" w:color="000000"/>
            </w:tcBorders>
            <w:noWrap/>
            <w:tcMar>
              <w:top w:w="10" w:type="dxa"/>
              <w:left w:w="10" w:type="dxa"/>
              <w:right w:w="10" w:type="dxa"/>
            </w:tcMar>
            <w:vAlign w:val="bottom"/>
          </w:tcPr>
          <w:p w:rsidR="00B474AF" w:rsidRPr="00D90995" w:rsidRDefault="00B474AF">
            <w:pPr>
              <w:widowControl/>
              <w:jc w:val="center"/>
              <w:textAlignment w:val="bottom"/>
              <w:rPr>
                <w:rFonts w:ascii="宋体" w:eastAsia="宋体" w:hAnsi="宋体" w:cs="Times New Roman"/>
                <w:color w:val="000000"/>
                <w:kern w:val="0"/>
                <w:sz w:val="18"/>
                <w:szCs w:val="18"/>
              </w:rPr>
            </w:pPr>
            <w:r w:rsidRPr="00D90995">
              <w:rPr>
                <w:rFonts w:ascii="宋体" w:eastAsia="宋体" w:hAnsi="宋体" w:cs="宋体" w:hint="eastAsia"/>
                <w:color w:val="000000"/>
                <w:kern w:val="0"/>
                <w:sz w:val="18"/>
                <w:szCs w:val="18"/>
              </w:rPr>
              <w:t>方正证券桂林营业部</w:t>
            </w:r>
          </w:p>
        </w:tc>
      </w:tr>
    </w:tbl>
    <w:p w:rsidR="00B474AF" w:rsidRPr="00D90995" w:rsidRDefault="00B474AF">
      <w:pPr>
        <w:spacing w:line="360" w:lineRule="auto"/>
        <w:rPr>
          <w:rFonts w:ascii="黑体" w:eastAsia="黑体" w:hAnsi="黑体" w:cs="Times New Roman"/>
          <w:sz w:val="28"/>
          <w:szCs w:val="28"/>
        </w:rPr>
      </w:pPr>
      <w:r w:rsidRPr="00D90995">
        <w:rPr>
          <w:rFonts w:ascii="黑体" w:eastAsia="黑体" w:hAnsi="黑体" w:cs="黑体"/>
          <w:sz w:val="28"/>
          <w:szCs w:val="28"/>
        </w:rPr>
        <w:t>3.</w:t>
      </w:r>
      <w:r w:rsidRPr="00D90995">
        <w:rPr>
          <w:rFonts w:ascii="黑体" w:eastAsia="黑体" w:hAnsi="黑体" w:cs="黑体" w:hint="eastAsia"/>
          <w:sz w:val="28"/>
          <w:szCs w:val="28"/>
        </w:rPr>
        <w:t>专业图书资料</w:t>
      </w:r>
    </w:p>
    <w:p w:rsidR="00B474AF" w:rsidRPr="00D90995" w:rsidRDefault="00B474AF" w:rsidP="00B54D70">
      <w:pPr>
        <w:spacing w:line="400" w:lineRule="exact"/>
        <w:ind w:firstLineChars="150" w:firstLine="31680"/>
        <w:rPr>
          <w:rFonts w:ascii="宋体" w:eastAsia="宋体" w:hAnsi="宋体" w:cs="Times New Roman"/>
          <w:kern w:val="0"/>
          <w:sz w:val="24"/>
          <w:szCs w:val="24"/>
        </w:rPr>
      </w:pPr>
      <w:r w:rsidRPr="00D90995">
        <w:rPr>
          <w:rFonts w:ascii="宋体" w:eastAsia="宋体" w:hAnsi="宋体" w:cs="宋体" w:hint="eastAsia"/>
          <w:kern w:val="0"/>
          <w:sz w:val="24"/>
          <w:szCs w:val="24"/>
        </w:rPr>
        <w:t>专业建设期间，学校图书馆积极购置国际经济与贸易专业类图书资料，目前馆藏国际经济与贸易专业类图书（含电子读物）</w:t>
      </w:r>
      <w:r w:rsidRPr="00D90995">
        <w:rPr>
          <w:rFonts w:ascii="宋体" w:eastAsia="宋体" w:hAnsi="宋体" w:cs="宋体"/>
          <w:kern w:val="0"/>
          <w:sz w:val="24"/>
          <w:szCs w:val="24"/>
        </w:rPr>
        <w:t>5</w:t>
      </w:r>
      <w:r w:rsidRPr="00D90995">
        <w:rPr>
          <w:rFonts w:ascii="宋体" w:eastAsia="宋体" w:hAnsi="宋体" w:cs="宋体" w:hint="eastAsia"/>
          <w:kern w:val="0"/>
          <w:sz w:val="24"/>
          <w:szCs w:val="24"/>
        </w:rPr>
        <w:t>万册、拥有期刊数（种）（含电子读物）</w:t>
      </w:r>
      <w:r w:rsidRPr="00D90995">
        <w:rPr>
          <w:rFonts w:ascii="宋体" w:eastAsia="宋体" w:hAnsi="宋体" w:cs="宋体"/>
          <w:kern w:val="0"/>
          <w:sz w:val="24"/>
          <w:szCs w:val="24"/>
        </w:rPr>
        <w:t>39</w:t>
      </w:r>
      <w:r w:rsidRPr="00D90995">
        <w:rPr>
          <w:rFonts w:ascii="宋体" w:eastAsia="宋体" w:hAnsi="宋体" w:cs="宋体" w:hint="eastAsia"/>
          <w:kern w:val="0"/>
          <w:sz w:val="24"/>
          <w:szCs w:val="24"/>
        </w:rPr>
        <w:t>种，为师生的专业资料查阅提供便利。</w:t>
      </w:r>
    </w:p>
    <w:p w:rsidR="00B474AF" w:rsidRPr="00D90995" w:rsidRDefault="00B474AF">
      <w:pPr>
        <w:spacing w:line="360" w:lineRule="auto"/>
        <w:jc w:val="left"/>
        <w:rPr>
          <w:rFonts w:ascii="黑体" w:eastAsia="黑体" w:hAnsi="黑体" w:cs="Times New Roman"/>
          <w:kern w:val="0"/>
          <w:sz w:val="30"/>
          <w:szCs w:val="30"/>
        </w:rPr>
      </w:pPr>
      <w:r w:rsidRPr="00D90995">
        <w:rPr>
          <w:rFonts w:ascii="黑体" w:eastAsia="黑体" w:hAnsi="黑体" w:cs="黑体" w:hint="eastAsia"/>
          <w:kern w:val="0"/>
          <w:sz w:val="30"/>
          <w:szCs w:val="30"/>
        </w:rPr>
        <w:t>四、人才培养与教学建设与改革</w:t>
      </w:r>
    </w:p>
    <w:p w:rsidR="00B474AF" w:rsidRDefault="00B474AF">
      <w:pPr>
        <w:spacing w:line="360" w:lineRule="auto"/>
        <w:rPr>
          <w:rFonts w:ascii="黑体fal" w:eastAsia="黑体fal" w:hAnsi="黑体fal" w:cs="Times New Roman"/>
          <w:sz w:val="28"/>
          <w:szCs w:val="28"/>
        </w:rPr>
      </w:pPr>
      <w:r w:rsidRPr="00D90995">
        <w:rPr>
          <w:rFonts w:ascii="黑体" w:eastAsia="黑体" w:hAnsi="黑体" w:cs="黑体"/>
          <w:sz w:val="28"/>
          <w:szCs w:val="28"/>
        </w:rPr>
        <w:t>1.</w:t>
      </w:r>
      <w:r w:rsidRPr="00D90995">
        <w:rPr>
          <w:rFonts w:ascii="黑体" w:eastAsia="黑体" w:hAnsi="黑体" w:cs="黑体" w:hint="eastAsia"/>
          <w:sz w:val="28"/>
          <w:szCs w:val="28"/>
        </w:rPr>
        <w:t>课程体系改革</w:t>
      </w:r>
    </w:p>
    <w:p w:rsidR="00B474AF" w:rsidRPr="00D90995" w:rsidRDefault="00B474AF">
      <w:pPr>
        <w:spacing w:line="400" w:lineRule="exact"/>
        <w:ind w:firstLine="482"/>
        <w:rPr>
          <w:rFonts w:ascii="宋体" w:eastAsia="宋体" w:hAnsi="宋体" w:cs="Times New Roman"/>
          <w:kern w:val="0"/>
          <w:sz w:val="24"/>
          <w:szCs w:val="24"/>
        </w:rPr>
      </w:pPr>
      <w:r w:rsidRPr="00D90995">
        <w:rPr>
          <w:rFonts w:ascii="宋体" w:eastAsia="宋体" w:hAnsi="宋体" w:cs="宋体" w:hint="eastAsia"/>
          <w:kern w:val="0"/>
          <w:sz w:val="24"/>
          <w:szCs w:val="24"/>
        </w:rPr>
        <w:t>本专业在开设初期确定本专业的培养目标为本专业定位于培养通晓最新的国际惯例与技能，能够熟练的运用英语进行沟通，并且具有创新精神和国际视野的高素质应用型人才。本专业立足广西，面向全国，着力于服务地方经济建设与贸易发展。</w:t>
      </w:r>
      <w:r w:rsidRPr="00D90995">
        <w:rPr>
          <w:rFonts w:ascii="宋体" w:eastAsia="宋体" w:hAnsi="宋体" w:cs="宋体" w:hint="eastAsia"/>
          <w:sz w:val="24"/>
          <w:szCs w:val="24"/>
        </w:rPr>
        <w:t>本专业充分利用职业证书、学科竞赛、微留学和海外升硕等项目来培养学生的实战能力、职业化水平和国际化视野，最终使本专业具备了“通基础、精专业、强外语、重实践”特色优势。</w:t>
      </w:r>
    </w:p>
    <w:p w:rsidR="00B474AF" w:rsidRPr="00D90995" w:rsidRDefault="00B474AF">
      <w:pPr>
        <w:spacing w:line="400" w:lineRule="exact"/>
        <w:ind w:firstLine="482"/>
        <w:rPr>
          <w:rFonts w:ascii="宋体" w:eastAsia="宋体" w:hAnsi="宋体" w:cs="Times New Roman"/>
          <w:kern w:val="0"/>
          <w:sz w:val="24"/>
          <w:szCs w:val="24"/>
        </w:rPr>
      </w:pPr>
      <w:r w:rsidRPr="00D90995">
        <w:rPr>
          <w:rFonts w:ascii="宋体" w:eastAsia="宋体" w:hAnsi="宋体" w:cs="宋体" w:hint="eastAsia"/>
          <w:color w:val="000000"/>
          <w:sz w:val="24"/>
          <w:szCs w:val="24"/>
        </w:rPr>
        <w:t>在“应用型专业”理念的指导下，本专业重新梳理了人才培养方案和课程结构。</w:t>
      </w:r>
      <w:r w:rsidRPr="00D90995">
        <w:rPr>
          <w:rFonts w:ascii="宋体" w:eastAsia="宋体" w:hAnsi="宋体" w:cs="宋体" w:hint="eastAsia"/>
          <w:color w:val="000000"/>
          <w:kern w:val="0"/>
          <w:sz w:val="24"/>
          <w:szCs w:val="24"/>
        </w:rPr>
        <w:t>课程设置由公共课、专业课和集中性实践课三个模块组成，</w:t>
      </w:r>
      <w:r w:rsidRPr="00D90995">
        <w:rPr>
          <w:rFonts w:ascii="宋体" w:eastAsia="宋体" w:hAnsi="宋体" w:cs="宋体" w:hint="eastAsia"/>
          <w:color w:val="000000"/>
          <w:sz w:val="24"/>
          <w:szCs w:val="24"/>
        </w:rPr>
        <w:t>新的人培和课程结构更加注重学生的实践应用和动手能力，适当减少了一些理论性较强的课程课时，另增设“跨境电子商务”、“商务</w:t>
      </w:r>
      <w:r w:rsidRPr="00D90995">
        <w:rPr>
          <w:rFonts w:ascii="宋体" w:eastAsia="宋体" w:hAnsi="宋体" w:cs="宋体"/>
          <w:color w:val="000000"/>
          <w:sz w:val="24"/>
          <w:szCs w:val="24"/>
        </w:rPr>
        <w:t>OFFICE</w:t>
      </w:r>
      <w:r w:rsidRPr="00D90995">
        <w:rPr>
          <w:rFonts w:ascii="宋体" w:eastAsia="宋体" w:hAnsi="宋体" w:cs="宋体" w:hint="eastAsia"/>
          <w:color w:val="000000"/>
          <w:sz w:val="24"/>
          <w:szCs w:val="24"/>
        </w:rPr>
        <w:t>”、“商务谈判”等提高学生基本应用技能的课程。</w:t>
      </w:r>
      <w:r w:rsidRPr="00D90995">
        <w:rPr>
          <w:rFonts w:ascii="宋体" w:eastAsia="宋体" w:hAnsi="宋体" w:cs="宋体" w:hint="eastAsia"/>
          <w:color w:val="000000"/>
          <w:kern w:val="0"/>
          <w:sz w:val="24"/>
          <w:szCs w:val="24"/>
        </w:rPr>
        <w:t>在实践能力培养方面以课程内实验结合专业实践以及第二课堂训练等方式完成，并逐年增加集中性实践教学比例，形成“强基础、重实践”的专业特色。</w:t>
      </w:r>
      <w:r w:rsidRPr="00D90995">
        <w:rPr>
          <w:rFonts w:ascii="宋体" w:eastAsia="宋体" w:hAnsi="宋体" w:cs="宋体" w:hint="eastAsia"/>
          <w:kern w:val="0"/>
          <w:sz w:val="24"/>
          <w:szCs w:val="24"/>
        </w:rPr>
        <w:t>经过</w:t>
      </w:r>
      <w:r w:rsidRPr="00D90995">
        <w:rPr>
          <w:rFonts w:ascii="宋体" w:eastAsia="宋体" w:hAnsi="宋体" w:cs="宋体"/>
          <w:kern w:val="0"/>
          <w:sz w:val="24"/>
          <w:szCs w:val="24"/>
        </w:rPr>
        <w:t>10</w:t>
      </w:r>
      <w:r w:rsidRPr="00D90995">
        <w:rPr>
          <w:rFonts w:ascii="宋体" w:eastAsia="宋体" w:hAnsi="宋体" w:cs="宋体" w:hint="eastAsia"/>
          <w:kern w:val="0"/>
          <w:sz w:val="24"/>
          <w:szCs w:val="24"/>
        </w:rPr>
        <w:t>来年的不断总结和教学改革实践，本专业人才培养和课程体系设计日趋科学、合理。</w:t>
      </w:r>
    </w:p>
    <w:p w:rsidR="00B474AF" w:rsidRPr="00D90995" w:rsidRDefault="00B474AF">
      <w:pPr>
        <w:pStyle w:val="ListParagraph"/>
        <w:spacing w:line="360" w:lineRule="auto"/>
        <w:ind w:firstLineChars="0" w:firstLine="0"/>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人才培养方案修订</w:t>
      </w:r>
    </w:p>
    <w:p w:rsidR="00B474AF" w:rsidRPr="00D90995" w:rsidRDefault="00B474AF" w:rsidP="00B54D70">
      <w:pPr>
        <w:spacing w:line="400" w:lineRule="exact"/>
        <w:ind w:firstLineChars="200" w:firstLine="31680"/>
        <w:rPr>
          <w:rFonts w:ascii="宋体" w:eastAsia="宋体" w:hAnsi="宋体" w:cs="Times New Roman"/>
          <w:kern w:val="0"/>
          <w:sz w:val="24"/>
          <w:szCs w:val="24"/>
        </w:rPr>
      </w:pPr>
      <w:r w:rsidRPr="00D90995">
        <w:rPr>
          <w:rFonts w:ascii="宋体" w:eastAsia="宋体" w:hAnsi="宋体" w:cs="宋体" w:hint="eastAsia"/>
          <w:kern w:val="0"/>
          <w:sz w:val="24"/>
          <w:szCs w:val="24"/>
        </w:rPr>
        <w:t>根据学院对人才培养方案的管理要求，我专业重视对专业人才需求进行调研分析，并组织行业专家、骨干教师、用人单位、学生等主体进行人才培养方案的研讨，</w:t>
      </w:r>
      <w:r w:rsidRPr="00D90995">
        <w:rPr>
          <w:rFonts w:ascii="宋体" w:eastAsia="宋体" w:hAnsi="宋体" w:cs="宋体"/>
          <w:kern w:val="0"/>
          <w:sz w:val="24"/>
          <w:szCs w:val="24"/>
        </w:rPr>
        <w:t>2018</w:t>
      </w:r>
      <w:r w:rsidRPr="00D90995">
        <w:rPr>
          <w:rFonts w:ascii="宋体" w:eastAsia="宋体" w:hAnsi="宋体" w:cs="宋体" w:hint="eastAsia"/>
          <w:kern w:val="0"/>
          <w:sz w:val="24"/>
          <w:szCs w:val="24"/>
        </w:rPr>
        <w:t>年经过调研及专家学者的研讨认证，在注重对学生综合素质、实践能力和创新创业能力培养的目标下，对国际经济与贸易专业人才培养方案进行了全面修订。</w:t>
      </w:r>
    </w:p>
    <w:p w:rsidR="00B474AF" w:rsidRPr="00D90995" w:rsidRDefault="00B474AF">
      <w:pPr>
        <w:spacing w:line="400" w:lineRule="exact"/>
        <w:ind w:firstLine="360"/>
        <w:rPr>
          <w:rFonts w:ascii="宋体" w:eastAsia="宋体" w:hAnsi="宋体" w:cs="Times New Roman"/>
          <w:kern w:val="0"/>
          <w:sz w:val="24"/>
          <w:szCs w:val="24"/>
        </w:rPr>
      </w:pPr>
      <w:r w:rsidRPr="00D90995">
        <w:rPr>
          <w:rFonts w:ascii="宋体" w:eastAsia="宋体" w:hAnsi="宋体" w:cs="宋体"/>
          <w:kern w:val="0"/>
          <w:sz w:val="24"/>
          <w:szCs w:val="24"/>
        </w:rPr>
        <w:t>2018</w:t>
      </w:r>
      <w:r w:rsidRPr="00D90995">
        <w:rPr>
          <w:rFonts w:ascii="宋体" w:eastAsia="宋体" w:hAnsi="宋体" w:cs="宋体" w:hint="eastAsia"/>
          <w:kern w:val="0"/>
          <w:sz w:val="24"/>
          <w:szCs w:val="24"/>
        </w:rPr>
        <w:t>年，国际经济与贸易专业总结专业发展以来的成功经验，按照准确定位、注重内涵、突出优势、强化特色的原则，以区域经济建设需求和就业为导向，努力使专业方向适合社会发展的需要，以职业能力培养为主线，设置课程体系，同时进一步加大实践教学环节，修订人才培养模式为</w:t>
      </w:r>
      <w:r w:rsidRPr="00D90995">
        <w:rPr>
          <w:rFonts w:ascii="宋体" w:eastAsia="宋体" w:hAnsi="宋体" w:cs="宋体"/>
          <w:kern w:val="0"/>
          <w:sz w:val="24"/>
          <w:szCs w:val="24"/>
        </w:rPr>
        <w:t>3+1</w:t>
      </w:r>
      <w:r w:rsidRPr="00D90995">
        <w:rPr>
          <w:rFonts w:ascii="宋体" w:eastAsia="宋体" w:hAnsi="宋体" w:cs="宋体" w:hint="eastAsia"/>
          <w:kern w:val="0"/>
          <w:sz w:val="24"/>
          <w:szCs w:val="24"/>
        </w:rPr>
        <w:t>模式，培养适合国贸行业发展的应用型、复合型国际经济与贸易人才。人陪方案积极突出“</w:t>
      </w:r>
      <w:r w:rsidRPr="00D90995">
        <w:rPr>
          <w:rFonts w:ascii="宋体" w:eastAsia="宋体" w:hAnsi="宋体" w:cs="宋体" w:hint="eastAsia"/>
          <w:sz w:val="24"/>
          <w:szCs w:val="24"/>
        </w:rPr>
        <w:t>以赛促学、以赛促教”理念。通过参加学科竞赛来不断强化学生的专业实践能力。本专业现有</w:t>
      </w:r>
      <w:r w:rsidRPr="00D90995">
        <w:rPr>
          <w:rFonts w:ascii="宋体" w:eastAsia="宋体" w:hAnsi="宋体" w:cs="宋体"/>
          <w:sz w:val="24"/>
          <w:szCs w:val="24"/>
        </w:rPr>
        <w:t>POCIB</w:t>
      </w:r>
      <w:r w:rsidRPr="00D90995">
        <w:rPr>
          <w:rFonts w:ascii="宋体" w:eastAsia="宋体" w:hAnsi="宋体" w:cs="宋体" w:hint="eastAsia"/>
          <w:sz w:val="24"/>
          <w:szCs w:val="24"/>
        </w:rPr>
        <w:t>全国大学生外贸从业能力大赛（国家级）、全国高校商业精英挑战赛（国家级）、广西国际贸易专业技能大赛（自治区级）、“东方财富”杯全国大学生金融精英挑战赛（国家级）等学科竞赛。本专业每年会专门针对这些比赛提前进行校内选拔或校级比赛，整合资源，组建指导老师团队，使学生在参加比赛的同时强化专业理论知识与实践能力。</w:t>
      </w:r>
    </w:p>
    <w:p w:rsidR="00B474AF" w:rsidRPr="00D90995" w:rsidRDefault="00B474AF">
      <w:pPr>
        <w:spacing w:line="400" w:lineRule="exact"/>
        <w:ind w:firstLine="420"/>
        <w:rPr>
          <w:rFonts w:ascii="宋体" w:eastAsia="宋体" w:hAnsi="宋体" w:cs="Times New Roman"/>
          <w:kern w:val="0"/>
          <w:sz w:val="24"/>
          <w:szCs w:val="24"/>
        </w:rPr>
      </w:pPr>
      <w:r w:rsidRPr="00D90995">
        <w:rPr>
          <w:rFonts w:ascii="宋体" w:eastAsia="宋体" w:hAnsi="宋体" w:cs="宋体"/>
          <w:kern w:val="0"/>
          <w:sz w:val="24"/>
          <w:szCs w:val="24"/>
        </w:rPr>
        <w:t>2018</w:t>
      </w:r>
      <w:r w:rsidRPr="00D90995">
        <w:rPr>
          <w:rFonts w:ascii="宋体" w:eastAsia="宋体" w:hAnsi="宋体" w:cs="宋体" w:hint="eastAsia"/>
          <w:kern w:val="0"/>
          <w:sz w:val="24"/>
          <w:szCs w:val="24"/>
        </w:rPr>
        <w:t>年以来，根据国家高等教育要求并结学校发展方针，国际经济与贸易专业进一步调整了课程模板之间的比例，优化了课程模块的逻辑层次，降低了公共基础课与专业理论课程比例，加大了实践教学比重，注重职业能力培养。同时积极开设第二课堂，使人才培养更加符合应用型人才培养的目标。</w:t>
      </w:r>
    </w:p>
    <w:p w:rsidR="00B474AF" w:rsidRPr="00D90995" w:rsidRDefault="00B474AF">
      <w:pPr>
        <w:pStyle w:val="ListParagraph"/>
        <w:spacing w:line="360" w:lineRule="auto"/>
        <w:ind w:firstLineChars="0" w:firstLine="0"/>
        <w:rPr>
          <w:rFonts w:ascii="黑体" w:eastAsia="黑体" w:hAnsi="黑体" w:cs="Times New Roman"/>
          <w:sz w:val="28"/>
          <w:szCs w:val="28"/>
        </w:rPr>
      </w:pPr>
      <w:r w:rsidRPr="00D90995">
        <w:rPr>
          <w:rFonts w:ascii="黑体" w:eastAsia="黑体" w:hAnsi="黑体" w:cs="黑体"/>
          <w:sz w:val="28"/>
          <w:szCs w:val="28"/>
        </w:rPr>
        <w:t>3.</w:t>
      </w:r>
      <w:r w:rsidRPr="00D90995">
        <w:rPr>
          <w:rFonts w:ascii="黑体" w:eastAsia="黑体" w:hAnsi="黑体" w:cs="黑体" w:hint="eastAsia"/>
          <w:sz w:val="28"/>
          <w:szCs w:val="28"/>
        </w:rPr>
        <w:t>校企协同育人</w:t>
      </w:r>
    </w:p>
    <w:p w:rsidR="00B474AF" w:rsidRPr="00D90995" w:rsidRDefault="00B474AF">
      <w:pPr>
        <w:spacing w:line="400" w:lineRule="exact"/>
        <w:ind w:firstLine="482"/>
        <w:rPr>
          <w:rFonts w:ascii="宋体" w:eastAsia="宋体" w:hAnsi="宋体" w:cs="Times New Roman"/>
          <w:sz w:val="24"/>
          <w:szCs w:val="24"/>
        </w:rPr>
      </w:pPr>
      <w:r>
        <w:rPr>
          <w:rFonts w:ascii="宋体fal" w:hAnsi="宋体fal" w:cs="宋体fal"/>
          <w:color w:val="0000FF"/>
          <w:kern w:val="0"/>
          <w:sz w:val="24"/>
          <w:szCs w:val="24"/>
        </w:rPr>
        <w:t xml:space="preserve"> </w:t>
      </w:r>
      <w:r w:rsidRPr="00D90995">
        <w:rPr>
          <w:rFonts w:ascii="宋体" w:eastAsia="宋体" w:hAnsi="宋体" w:cs="宋体" w:hint="eastAsia"/>
          <w:color w:val="000000"/>
          <w:kern w:val="0"/>
          <w:sz w:val="24"/>
          <w:szCs w:val="24"/>
        </w:rPr>
        <w:t>本专业坚持以教学改革为核心，着眼于学生电国际贸易创新和实践能力的培养，加强以内容现代化、适应学生多元化学习需求的课程体系为龙头的课程建设、教材建设、教学资源建设、实验室建设和实习基地建设。</w:t>
      </w:r>
      <w:r w:rsidRPr="00D90995">
        <w:rPr>
          <w:rFonts w:ascii="宋体" w:eastAsia="宋体" w:hAnsi="宋体" w:cs="宋体" w:hint="eastAsia"/>
          <w:color w:val="000000"/>
          <w:sz w:val="24"/>
          <w:szCs w:val="24"/>
        </w:rPr>
        <w:t>实行校办基地的实践课程模式，并纳入学校教学管理体系，校企双方专家共同设计、共同指导，并在实践中增加行业专家授课环节，形成校企资源共享平台。</w:t>
      </w:r>
      <w:r w:rsidRPr="00D90995">
        <w:rPr>
          <w:rFonts w:ascii="宋体" w:eastAsia="宋体" w:hAnsi="宋体" w:cs="宋体"/>
          <w:color w:val="000000"/>
          <w:sz w:val="24"/>
          <w:szCs w:val="24"/>
        </w:rPr>
        <w:t xml:space="preserve"> </w:t>
      </w:r>
      <w:r w:rsidRPr="00D90995">
        <w:rPr>
          <w:rFonts w:ascii="宋体" w:eastAsia="宋体" w:hAnsi="宋体" w:cs="宋体" w:hint="eastAsia"/>
          <w:color w:val="000000"/>
          <w:sz w:val="24"/>
          <w:szCs w:val="24"/>
        </w:rPr>
        <w:t>“证券投资理论与实务”、“跨境电商”等课程已邀请行业专家前来教授部分课程，同时本专业也定期邀请这些企业前来开设讲座，对目前的社会热点问题（中美贸易战），就业环境等进行讲解。</w:t>
      </w:r>
      <w:r w:rsidRPr="00D90995">
        <w:rPr>
          <w:rFonts w:ascii="宋体" w:eastAsia="宋体" w:hAnsi="宋体" w:cs="宋体" w:hint="eastAsia"/>
          <w:sz w:val="24"/>
          <w:szCs w:val="24"/>
        </w:rPr>
        <w:t>与</w:t>
      </w:r>
      <w:r w:rsidRPr="00D90995">
        <w:rPr>
          <w:rFonts w:ascii="宋体" w:eastAsia="宋体" w:hAnsi="宋体" w:cs="宋体" w:hint="eastAsia"/>
          <w:color w:val="000000"/>
          <w:kern w:val="0"/>
          <w:sz w:val="24"/>
          <w:szCs w:val="24"/>
        </w:rPr>
        <w:t>桂林市丰华进出口贸易有限责任公司、新航线跨境电商服务有限公司、义乌市汉莎进出口有限公司</w:t>
      </w:r>
      <w:r w:rsidRPr="00D90995">
        <w:rPr>
          <w:rFonts w:ascii="宋体" w:eastAsia="宋体" w:hAnsi="宋体" w:cs="宋体" w:hint="eastAsia"/>
          <w:sz w:val="24"/>
          <w:szCs w:val="24"/>
        </w:rPr>
        <w:t>方正证券桂林营业部、中国人民财产保险公司桂林公司等公司签订了实习协议，提高学生实践能力和就业精准度。</w:t>
      </w:r>
    </w:p>
    <w:p w:rsidR="00B474AF" w:rsidRPr="00D90995" w:rsidRDefault="00B474AF" w:rsidP="00D90995">
      <w:pPr>
        <w:rPr>
          <w:rFonts w:ascii="黑体" w:eastAsia="黑体" w:hAnsi="黑体" w:cs="Times New Roman"/>
          <w:kern w:val="0"/>
          <w:sz w:val="30"/>
          <w:szCs w:val="30"/>
        </w:rPr>
      </w:pPr>
      <w:r w:rsidRPr="00D90995">
        <w:rPr>
          <w:rFonts w:ascii="黑体" w:eastAsia="黑体" w:hAnsi="黑体" w:cs="黑体" w:hint="eastAsia"/>
          <w:sz w:val="30"/>
          <w:szCs w:val="30"/>
        </w:rPr>
        <w:t>五、</w:t>
      </w:r>
      <w:r w:rsidRPr="00D90995">
        <w:rPr>
          <w:rFonts w:ascii="黑体" w:eastAsia="黑体" w:hAnsi="黑体" w:cs="黑体" w:hint="eastAsia"/>
          <w:kern w:val="0"/>
          <w:sz w:val="30"/>
          <w:szCs w:val="30"/>
        </w:rPr>
        <w:t>人才培养质量</w:t>
      </w:r>
    </w:p>
    <w:p w:rsidR="00B474AF" w:rsidRPr="00D90995" w:rsidRDefault="00B474AF" w:rsidP="00D90995">
      <w:pPr>
        <w:pStyle w:val="ListParagraph"/>
        <w:ind w:firstLineChars="0" w:firstLine="0"/>
        <w:rPr>
          <w:rFonts w:ascii="黑体" w:eastAsia="黑体" w:hAnsi="黑体" w:cs="Times New Roman"/>
          <w:sz w:val="28"/>
          <w:szCs w:val="28"/>
        </w:rPr>
      </w:pPr>
      <w:r w:rsidRPr="00D90995">
        <w:rPr>
          <w:rFonts w:ascii="黑体" w:eastAsia="黑体" w:hAnsi="黑体" w:cs="黑体"/>
          <w:sz w:val="28"/>
          <w:szCs w:val="28"/>
        </w:rPr>
        <w:t>1.</w:t>
      </w:r>
      <w:r w:rsidRPr="00D90995">
        <w:rPr>
          <w:rFonts w:ascii="黑体" w:eastAsia="黑体" w:hAnsi="黑体" w:cs="黑体" w:hint="eastAsia"/>
          <w:sz w:val="28"/>
          <w:szCs w:val="28"/>
        </w:rPr>
        <w:t>学生就业情况</w:t>
      </w:r>
    </w:p>
    <w:p w:rsidR="00B474AF" w:rsidRPr="00D90995" w:rsidRDefault="00B474AF" w:rsidP="00B54D70">
      <w:pPr>
        <w:spacing w:line="400" w:lineRule="exact"/>
        <w:ind w:firstLineChars="100" w:firstLine="31680"/>
        <w:rPr>
          <w:rFonts w:ascii="宋体" w:eastAsia="宋体" w:hAnsi="宋体" w:cs="Times New Roman"/>
          <w:color w:val="000000"/>
          <w:kern w:val="0"/>
          <w:sz w:val="24"/>
          <w:szCs w:val="24"/>
        </w:rPr>
      </w:pPr>
      <w:r>
        <w:rPr>
          <w:rFonts w:ascii="宋体fal" w:hAnsi="宋体fal" w:cs="宋体fal"/>
          <w:kern w:val="0"/>
          <w:sz w:val="24"/>
          <w:szCs w:val="24"/>
        </w:rPr>
        <w:t xml:space="preserve"> </w:t>
      </w:r>
      <w:r w:rsidRPr="00D90995">
        <w:rPr>
          <w:rFonts w:ascii="宋体" w:eastAsia="宋体" w:hAnsi="宋体" w:cs="宋体"/>
          <w:kern w:val="0"/>
          <w:sz w:val="24"/>
          <w:szCs w:val="24"/>
        </w:rPr>
        <w:t xml:space="preserve"> </w:t>
      </w:r>
      <w:r w:rsidRPr="00D90995">
        <w:rPr>
          <w:rFonts w:ascii="宋体" w:eastAsia="宋体" w:hAnsi="宋体" w:cs="宋体" w:hint="eastAsia"/>
          <w:sz w:val="24"/>
          <w:szCs w:val="24"/>
        </w:rPr>
        <w:t>通过对过去三年学生就业单位的调查来看，本专业毕业的学生得到了就业单位的一致好评：“专业能力强”，“善于沟通”。同时根据本专业毕业生跟踪调查报告显示，用人单位对我专业毕业生政治思想表现和职业道德予以充分肯定，指出本专业培养的学生能够快速适应工作岗位，业务能力提升快，工作中尊敬领导、善于沟通、肯吃苦中苦，勤学好问，上进心强，并且现有相当部分学生已成为用人单位的业务骨干或部门主管，但尚存在个别学生的综合素质，综合协调能力还待提高的问题。用人单位也认为，本专业毕业生对于提高企业从业人员业务水平和企业竞争能力起到了重要的推动作用，他们对本专业多年来为社会输送了大量的经济与贸易类专业人才表示感谢。</w:t>
      </w:r>
    </w:p>
    <w:p w:rsidR="00B474AF" w:rsidRPr="00D90995" w:rsidRDefault="00B474AF">
      <w:pPr>
        <w:spacing w:line="360" w:lineRule="auto"/>
        <w:rPr>
          <w:rFonts w:ascii="黑体" w:eastAsia="黑体" w:hAnsi="黑体" w:cs="Times New Roman"/>
          <w:sz w:val="28"/>
          <w:szCs w:val="28"/>
        </w:rPr>
      </w:pPr>
      <w:r w:rsidRPr="00D90995">
        <w:rPr>
          <w:rFonts w:ascii="黑体" w:eastAsia="黑体" w:hAnsi="黑体" w:cs="黑体"/>
          <w:sz w:val="28"/>
          <w:szCs w:val="28"/>
        </w:rPr>
        <w:t>2.</w:t>
      </w:r>
      <w:r w:rsidRPr="00D90995">
        <w:rPr>
          <w:rFonts w:ascii="黑体" w:eastAsia="黑体" w:hAnsi="黑体" w:cs="黑体" w:hint="eastAsia"/>
          <w:sz w:val="28"/>
          <w:szCs w:val="28"/>
        </w:rPr>
        <w:t>学生获奖情况及参加创新创业竞赛</w:t>
      </w:r>
    </w:p>
    <w:p w:rsidR="00B474AF" w:rsidRPr="00D90995" w:rsidRDefault="00B474AF" w:rsidP="00B54D70">
      <w:pPr>
        <w:spacing w:line="400" w:lineRule="exact"/>
        <w:ind w:firstLineChars="200" w:firstLine="31680"/>
        <w:jc w:val="left"/>
        <w:rPr>
          <w:rFonts w:ascii="宋体" w:eastAsia="宋体" w:hAnsi="宋体" w:cs="Times New Roman"/>
          <w:kern w:val="0"/>
          <w:sz w:val="24"/>
          <w:szCs w:val="24"/>
        </w:rPr>
      </w:pPr>
      <w:r w:rsidRPr="00D90995">
        <w:rPr>
          <w:rFonts w:ascii="宋体" w:eastAsia="宋体" w:hAnsi="宋体" w:cs="宋体" w:hint="eastAsia"/>
          <w:sz w:val="24"/>
          <w:szCs w:val="24"/>
        </w:rPr>
        <w:t>近三年，本专业</w:t>
      </w:r>
      <w:r w:rsidRPr="00D90995">
        <w:rPr>
          <w:rFonts w:ascii="宋体" w:eastAsia="宋体" w:hAnsi="宋体" w:cs="宋体" w:hint="eastAsia"/>
          <w:kern w:val="0"/>
          <w:sz w:val="24"/>
          <w:szCs w:val="24"/>
        </w:rPr>
        <w:t>学生在学科竞赛方面屡获佳绩，获得国家级学科竞赛获奖近</w:t>
      </w:r>
      <w:r w:rsidRPr="00D90995">
        <w:rPr>
          <w:rFonts w:ascii="宋体" w:eastAsia="宋体" w:hAnsi="宋体" w:cs="宋体"/>
          <w:kern w:val="0"/>
          <w:sz w:val="24"/>
          <w:szCs w:val="24"/>
        </w:rPr>
        <w:t>50</w:t>
      </w:r>
      <w:r w:rsidRPr="00D90995">
        <w:rPr>
          <w:rFonts w:ascii="宋体" w:eastAsia="宋体" w:hAnsi="宋体" w:cs="宋体" w:hint="eastAsia"/>
          <w:kern w:val="0"/>
          <w:sz w:val="24"/>
          <w:szCs w:val="24"/>
        </w:rPr>
        <w:t>余项，同时，学生的实践教学形式多样、内容丰富，学生专业素质和专业能力得到普遍提高。</w:t>
      </w:r>
    </w:p>
    <w:p w:rsidR="00B474AF" w:rsidRPr="00D90995" w:rsidRDefault="00B474AF" w:rsidP="00B54D70">
      <w:pPr>
        <w:spacing w:line="400" w:lineRule="exact"/>
        <w:ind w:firstLineChars="200" w:firstLine="31680"/>
        <w:jc w:val="center"/>
        <w:rPr>
          <w:rFonts w:ascii="宋体" w:eastAsia="宋体" w:hAnsi="宋体" w:cs="Times New Roman"/>
          <w:kern w:val="0"/>
        </w:rPr>
      </w:pPr>
      <w:r w:rsidRPr="00D90995">
        <w:rPr>
          <w:rFonts w:ascii="宋体" w:eastAsia="宋体" w:hAnsi="宋体" w:cs="宋体" w:hint="eastAsia"/>
          <w:kern w:val="0"/>
        </w:rPr>
        <w:t>表</w:t>
      </w:r>
      <w:r w:rsidRPr="00D90995">
        <w:rPr>
          <w:rFonts w:ascii="宋体" w:eastAsia="宋体" w:hAnsi="宋体" w:cs="宋体"/>
          <w:kern w:val="0"/>
        </w:rPr>
        <w:t>5  2018-2019</w:t>
      </w:r>
      <w:r w:rsidRPr="00D90995">
        <w:rPr>
          <w:rFonts w:ascii="宋体" w:eastAsia="宋体" w:hAnsi="宋体" w:cs="宋体" w:hint="eastAsia"/>
          <w:kern w:val="0"/>
        </w:rPr>
        <w:t>年度国贸专业学生获奖情况</w:t>
      </w:r>
    </w:p>
    <w:tbl>
      <w:tblPr>
        <w:tblW w:w="8561" w:type="dxa"/>
        <w:jc w:val="center"/>
        <w:tblCellMar>
          <w:left w:w="0" w:type="dxa"/>
          <w:right w:w="0" w:type="dxa"/>
        </w:tblCellMar>
        <w:tblLook w:val="00A0" w:firstRow="1" w:lastRow="0" w:firstColumn="1" w:lastColumn="0" w:noHBand="0" w:noVBand="0"/>
      </w:tblPr>
      <w:tblGrid>
        <w:gridCol w:w="2127"/>
        <w:gridCol w:w="1418"/>
        <w:gridCol w:w="992"/>
        <w:gridCol w:w="2624"/>
        <w:gridCol w:w="1400"/>
      </w:tblGrid>
      <w:tr w:rsidR="00B474AF" w:rsidRPr="00D90995">
        <w:trPr>
          <w:trHeight w:val="56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获奖项目名称</w:t>
            </w:r>
          </w:p>
        </w:tc>
        <w:tc>
          <w:tcPr>
            <w:tcW w:w="14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获奖等级</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级别</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获奖者</w:t>
            </w:r>
          </w:p>
        </w:tc>
        <w:tc>
          <w:tcPr>
            <w:tcW w:w="14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指导教师</w:t>
            </w:r>
          </w:p>
        </w:tc>
      </w:tr>
      <w:tr w:rsidR="00B474AF" w:rsidRPr="00D90995">
        <w:trPr>
          <w:trHeight w:val="104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第二届广西国际贸易专业技能大赛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自治区级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王书凝、李金幸、麦琪昕、黄帅华、翁海伟、曹文茜、杨芷萱、石泽欣</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周娜、谢有琪</w:t>
            </w:r>
          </w:p>
        </w:tc>
      </w:tr>
      <w:tr w:rsidR="00B474AF" w:rsidRPr="00D90995">
        <w:trPr>
          <w:trHeight w:val="208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第八届</w:t>
            </w:r>
            <w:r w:rsidRPr="00D90995">
              <w:rPr>
                <w:rFonts w:ascii="宋体" w:eastAsia="宋体" w:hAnsi="宋体" w:cs="宋体"/>
                <w:kern w:val="0"/>
                <w:sz w:val="18"/>
                <w:szCs w:val="18"/>
              </w:rPr>
              <w:t>POCIB</w:t>
            </w:r>
            <w:r w:rsidRPr="00D90995">
              <w:rPr>
                <w:rFonts w:ascii="宋体" w:eastAsia="宋体" w:hAnsi="宋体" w:cs="宋体" w:hint="eastAsia"/>
                <w:kern w:val="0"/>
                <w:sz w:val="18"/>
                <w:szCs w:val="18"/>
              </w:rPr>
              <w:t>全国大学生外贸从业能力大赛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团体特等奖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spacing w:line="240" w:lineRule="exact"/>
              <w:jc w:val="center"/>
              <w:rPr>
                <w:rFonts w:ascii="宋体" w:eastAsia="宋体" w:hAnsi="宋体" w:cs="Times New Roman"/>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曾葭、蒲盼盼、周群、刘紫阳、王菁、谢宗良、李海霞、刘子榆、舒光绪、钟洁、张熙尧、陈泽勋、张赫轩、杨怡、祝家正、刘慧、黄月榴、曹文茜、兰亚、阮晓娟</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周箫、杨鲜丽</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第八届</w:t>
            </w:r>
            <w:r w:rsidRPr="00D90995">
              <w:rPr>
                <w:rFonts w:ascii="宋体" w:eastAsia="宋体" w:hAnsi="宋体" w:cs="宋体"/>
                <w:kern w:val="0"/>
                <w:sz w:val="18"/>
                <w:szCs w:val="18"/>
              </w:rPr>
              <w:t>POCIB</w:t>
            </w:r>
            <w:r w:rsidRPr="00D90995">
              <w:rPr>
                <w:rFonts w:ascii="宋体" w:eastAsia="宋体" w:hAnsi="宋体" w:cs="宋体" w:hint="eastAsia"/>
                <w:kern w:val="0"/>
                <w:sz w:val="18"/>
                <w:szCs w:val="18"/>
              </w:rPr>
              <w:t>全国大学生外贸从业能力大赛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个人一等奖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spacing w:line="240" w:lineRule="exact"/>
              <w:jc w:val="center"/>
              <w:rPr>
                <w:rFonts w:ascii="宋体" w:eastAsia="宋体" w:hAnsi="宋体" w:cs="Times New Roman"/>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曾葭、蒲盼盼、周群</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周箫、杨鲜丽</w:t>
            </w:r>
          </w:p>
        </w:tc>
      </w:tr>
      <w:tr w:rsidR="00B474AF" w:rsidRPr="00D90995">
        <w:trPr>
          <w:trHeight w:val="78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第八届</w:t>
            </w:r>
            <w:r w:rsidRPr="00D90995">
              <w:rPr>
                <w:rFonts w:ascii="宋体" w:eastAsia="宋体" w:hAnsi="宋体" w:cs="宋体"/>
                <w:kern w:val="0"/>
                <w:sz w:val="18"/>
                <w:szCs w:val="18"/>
              </w:rPr>
              <w:t>POCIB</w:t>
            </w:r>
            <w:r w:rsidRPr="00D90995">
              <w:rPr>
                <w:rFonts w:ascii="宋体" w:eastAsia="宋体" w:hAnsi="宋体" w:cs="宋体" w:hint="eastAsia"/>
                <w:kern w:val="0"/>
                <w:sz w:val="18"/>
                <w:szCs w:val="18"/>
              </w:rPr>
              <w:t>全国大学生外贸从业能力大赛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个人二等奖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spacing w:line="240" w:lineRule="exact"/>
              <w:jc w:val="center"/>
              <w:rPr>
                <w:rFonts w:ascii="宋体" w:eastAsia="宋体" w:hAnsi="宋体" w:cs="Times New Roman"/>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刘紫阳、谢宗良、王菁、李海霞、刘子榆、舒光绪、钟洁、张熙尧</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周箫、杨鲜丽</w:t>
            </w:r>
          </w:p>
        </w:tc>
      </w:tr>
      <w:tr w:rsidR="00B474AF" w:rsidRPr="00D90995">
        <w:trPr>
          <w:trHeight w:val="104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第八届</w:t>
            </w:r>
            <w:r w:rsidRPr="00D90995">
              <w:rPr>
                <w:rFonts w:ascii="宋体" w:eastAsia="宋体" w:hAnsi="宋体" w:cs="宋体"/>
                <w:kern w:val="0"/>
                <w:sz w:val="18"/>
                <w:szCs w:val="18"/>
              </w:rPr>
              <w:t>POCIB</w:t>
            </w:r>
            <w:r w:rsidRPr="00D90995">
              <w:rPr>
                <w:rFonts w:ascii="宋体" w:eastAsia="宋体" w:hAnsi="宋体" w:cs="宋体" w:hint="eastAsia"/>
                <w:kern w:val="0"/>
                <w:sz w:val="18"/>
                <w:szCs w:val="18"/>
              </w:rPr>
              <w:t>全国大学生外贸从业能力大赛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个人三等奖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spacing w:line="240" w:lineRule="exact"/>
              <w:jc w:val="center"/>
              <w:rPr>
                <w:rFonts w:ascii="宋体" w:eastAsia="宋体" w:hAnsi="宋体" w:cs="Times New Roman"/>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陈泽勋、张赫轩、杨怡、祝家正、刘慧、黄月榴、曹文茜、兰亚、阮晓娟</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周箫、杨鲜丽</w:t>
            </w:r>
          </w:p>
        </w:tc>
      </w:tr>
      <w:tr w:rsidR="00B474AF" w:rsidRPr="00D90995">
        <w:trPr>
          <w:trHeight w:val="78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第三届广西国际贸易专业技能大赛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一等奖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自治区级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曹文茜、谢宗良、覃莎、荣田恬、彭珍玉、王亚萍、邓智祥</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周娜</w:t>
            </w:r>
            <w:r w:rsidRPr="00D90995">
              <w:rPr>
                <w:rFonts w:ascii="宋体" w:eastAsia="宋体" w:hAnsi="宋体" w:cs="宋体"/>
                <w:kern w:val="0"/>
                <w:sz w:val="18"/>
                <w:szCs w:val="18"/>
              </w:rPr>
              <w:t xml:space="preserve"> </w:t>
            </w:r>
            <w:r w:rsidRPr="00D90995">
              <w:rPr>
                <w:rFonts w:ascii="宋体" w:eastAsia="宋体" w:hAnsi="宋体" w:cs="宋体" w:hint="eastAsia"/>
                <w:kern w:val="0"/>
                <w:sz w:val="18"/>
                <w:szCs w:val="18"/>
              </w:rPr>
              <w:t>赵晓丽</w:t>
            </w:r>
          </w:p>
        </w:tc>
      </w:tr>
      <w:tr w:rsidR="00B474AF" w:rsidRPr="00D90995">
        <w:trPr>
          <w:trHeight w:val="78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全国大学生高校商业精英挑战赛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一等奖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曹文茜、谢宗良、覃莎、荣田恬、彭珍玉、王亚萍、邓智祥</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周娜</w:t>
            </w:r>
            <w:r w:rsidRPr="00D90995">
              <w:rPr>
                <w:rFonts w:ascii="宋体" w:eastAsia="宋体" w:hAnsi="宋体" w:cs="宋体"/>
                <w:kern w:val="0"/>
                <w:sz w:val="18"/>
                <w:szCs w:val="18"/>
              </w:rPr>
              <w:t xml:space="preserve"> </w:t>
            </w:r>
            <w:r w:rsidRPr="00D90995">
              <w:rPr>
                <w:rFonts w:ascii="宋体" w:eastAsia="宋体" w:hAnsi="宋体" w:cs="宋体" w:hint="eastAsia"/>
                <w:kern w:val="0"/>
                <w:sz w:val="18"/>
                <w:szCs w:val="18"/>
              </w:rPr>
              <w:t>赵晓丽</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一等奖</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赵丹丹、莫屿、黄宇师</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章昊</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张伍媛、梁鑫文、陈幸锟</w:t>
            </w:r>
          </w:p>
        </w:tc>
        <w:tc>
          <w:tcPr>
            <w:tcW w:w="14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郭德兵</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岳阳、蔡俊芳、韦松艺</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陈宣佑</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梁程、刘志峰、雷圣杰</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郭德兵</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胡晓艳、何雪萍、卢晨静</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陈宣佑</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覃雨薇、徐慧娴、杨浩华</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郭德兵</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杨梅清、李锦超、李美扶</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章昊</w:t>
            </w:r>
          </w:p>
        </w:tc>
      </w:tr>
      <w:tr w:rsidR="00B474AF" w:rsidRPr="00D90995">
        <w:trPr>
          <w:trHeight w:val="520"/>
          <w:jc w:val="center"/>
        </w:trPr>
        <w:tc>
          <w:tcPr>
            <w:tcW w:w="212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B474AF" w:rsidRPr="00D90995" w:rsidRDefault="00B474AF">
            <w:pPr>
              <w:widowControl/>
              <w:spacing w:line="240" w:lineRule="exact"/>
              <w:jc w:val="center"/>
              <w:textAlignment w:val="center"/>
              <w:rPr>
                <w:rFonts w:ascii="宋体" w:eastAsia="宋体" w:hAnsi="宋体" w:cs="Times New Roman"/>
                <w:sz w:val="18"/>
                <w:szCs w:val="18"/>
              </w:rPr>
            </w:pPr>
            <w:r w:rsidRPr="00D90995">
              <w:rPr>
                <w:rFonts w:ascii="宋体" w:eastAsia="宋体" w:hAnsi="宋体" w:cs="宋体" w:hint="eastAsia"/>
                <w:kern w:val="0"/>
                <w:sz w:val="18"/>
                <w:szCs w:val="18"/>
              </w:rPr>
              <w:t>第四届“东方财富”全国大学生金融精英挑战赛</w:t>
            </w:r>
          </w:p>
        </w:tc>
        <w:tc>
          <w:tcPr>
            <w:tcW w:w="141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三等奖</w:t>
            </w:r>
          </w:p>
        </w:tc>
        <w:tc>
          <w:tcPr>
            <w:tcW w:w="99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国家级</w:t>
            </w:r>
          </w:p>
        </w:tc>
        <w:tc>
          <w:tcPr>
            <w:tcW w:w="262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杨晓青、莫睿、李家明</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rsidR="00B474AF" w:rsidRPr="00D90995" w:rsidRDefault="00B474AF">
            <w:pPr>
              <w:widowControl/>
              <w:spacing w:line="240" w:lineRule="exact"/>
              <w:jc w:val="center"/>
              <w:textAlignment w:val="bottom"/>
              <w:rPr>
                <w:rFonts w:ascii="宋体" w:eastAsia="宋体" w:hAnsi="宋体" w:cs="Times New Roman"/>
                <w:sz w:val="18"/>
                <w:szCs w:val="18"/>
              </w:rPr>
            </w:pPr>
            <w:r w:rsidRPr="00D90995">
              <w:rPr>
                <w:rFonts w:ascii="宋体" w:eastAsia="宋体" w:hAnsi="宋体" w:cs="宋体" w:hint="eastAsia"/>
                <w:kern w:val="0"/>
                <w:sz w:val="18"/>
                <w:szCs w:val="18"/>
              </w:rPr>
              <w:t>陈宣佑</w:t>
            </w:r>
          </w:p>
        </w:tc>
      </w:tr>
    </w:tbl>
    <w:p w:rsidR="00B474AF" w:rsidRPr="00D90995" w:rsidRDefault="00B474AF" w:rsidP="00B474AF">
      <w:pPr>
        <w:spacing w:line="360" w:lineRule="auto"/>
        <w:ind w:firstLineChars="200" w:firstLine="31680"/>
        <w:rPr>
          <w:rFonts w:ascii="宋体" w:eastAsia="宋体" w:hAnsi="宋体" w:cs="Times New Roman"/>
          <w:sz w:val="24"/>
          <w:szCs w:val="24"/>
        </w:rPr>
      </w:pPr>
      <w:r w:rsidRPr="00D90995">
        <w:rPr>
          <w:rFonts w:ascii="宋体" w:eastAsia="宋体" w:hAnsi="宋体" w:cs="宋体" w:hint="eastAsia"/>
          <w:kern w:val="0"/>
          <w:sz w:val="24"/>
          <w:szCs w:val="24"/>
        </w:rPr>
        <w:t>本专业积极开展</w:t>
      </w:r>
      <w:r w:rsidRPr="00D90995">
        <w:rPr>
          <w:rFonts w:ascii="宋体" w:eastAsia="宋体" w:hAnsi="宋体" w:cs="宋体" w:hint="eastAsia"/>
        </w:rPr>
        <w:t>大学生创新创业训练项目</w:t>
      </w:r>
      <w:r w:rsidRPr="00D90995">
        <w:rPr>
          <w:rFonts w:ascii="宋体" w:eastAsia="宋体" w:hAnsi="宋体" w:cs="宋体" w:hint="eastAsia"/>
          <w:kern w:val="0"/>
          <w:sz w:val="24"/>
          <w:szCs w:val="24"/>
        </w:rPr>
        <w:t>，目前在校学生主持和参与自治区级项目</w:t>
      </w:r>
      <w:r w:rsidRPr="00D90995">
        <w:rPr>
          <w:rFonts w:ascii="宋体" w:eastAsia="宋体" w:hAnsi="宋体" w:cs="宋体"/>
          <w:kern w:val="0"/>
          <w:sz w:val="24"/>
          <w:szCs w:val="24"/>
        </w:rPr>
        <w:t>4</w:t>
      </w:r>
      <w:r w:rsidRPr="00D90995">
        <w:rPr>
          <w:rFonts w:ascii="宋体" w:eastAsia="宋体" w:hAnsi="宋体" w:cs="宋体" w:hint="eastAsia"/>
          <w:kern w:val="0"/>
          <w:sz w:val="24"/>
          <w:szCs w:val="24"/>
        </w:rPr>
        <w:t>项。</w:t>
      </w:r>
    </w:p>
    <w:p w:rsidR="00B474AF" w:rsidRPr="00D90995" w:rsidRDefault="00B474AF">
      <w:pPr>
        <w:jc w:val="center"/>
        <w:rPr>
          <w:rFonts w:ascii="宋体" w:eastAsia="宋体" w:hAnsi="宋体" w:cs="Times New Roman"/>
        </w:rPr>
      </w:pPr>
      <w:r w:rsidRPr="00D90995">
        <w:rPr>
          <w:rFonts w:ascii="宋体" w:eastAsia="宋体" w:hAnsi="宋体" w:cs="宋体" w:hint="eastAsia"/>
        </w:rPr>
        <w:t>表</w:t>
      </w:r>
      <w:r w:rsidRPr="00D90995">
        <w:rPr>
          <w:rFonts w:ascii="宋体" w:eastAsia="宋体" w:hAnsi="宋体" w:cs="宋体"/>
        </w:rPr>
        <w:t xml:space="preserve">6   </w:t>
      </w:r>
      <w:r w:rsidRPr="00D90995">
        <w:rPr>
          <w:rFonts w:ascii="宋体" w:eastAsia="宋体" w:hAnsi="宋体" w:cs="宋体" w:hint="eastAsia"/>
        </w:rPr>
        <w:t>教师指导</w:t>
      </w:r>
      <w:r w:rsidRPr="00D90995">
        <w:rPr>
          <w:rFonts w:ascii="宋体" w:eastAsia="宋体" w:hAnsi="宋体" w:cs="宋体"/>
        </w:rPr>
        <w:t>2018-2019</w:t>
      </w:r>
      <w:r w:rsidRPr="00D90995">
        <w:rPr>
          <w:rFonts w:ascii="宋体" w:eastAsia="宋体" w:hAnsi="宋体" w:cs="宋体" w:hint="eastAsia"/>
        </w:rPr>
        <w:t>年大学生创新创业训练项目情况</w:t>
      </w:r>
    </w:p>
    <w:tbl>
      <w:tblPr>
        <w:tblW w:w="8373" w:type="dxa"/>
        <w:jc w:val="center"/>
        <w:tblLook w:val="00A0" w:firstRow="1" w:lastRow="0" w:firstColumn="1" w:lastColumn="0" w:noHBand="0" w:noVBand="0"/>
      </w:tblPr>
      <w:tblGrid>
        <w:gridCol w:w="1201"/>
        <w:gridCol w:w="3709"/>
        <w:gridCol w:w="940"/>
        <w:gridCol w:w="1120"/>
        <w:gridCol w:w="1403"/>
      </w:tblGrid>
      <w:tr w:rsidR="00B474AF" w:rsidRPr="00D90995">
        <w:trPr>
          <w:trHeight w:val="270"/>
          <w:jc w:val="center"/>
        </w:trPr>
        <w:tc>
          <w:tcPr>
            <w:tcW w:w="1201" w:type="dxa"/>
            <w:tcBorders>
              <w:top w:val="single" w:sz="4" w:space="0" w:color="auto"/>
              <w:left w:val="single" w:sz="4" w:space="0" w:color="auto"/>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序号</w:t>
            </w:r>
          </w:p>
        </w:tc>
        <w:tc>
          <w:tcPr>
            <w:tcW w:w="3709"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项目名称</w:t>
            </w:r>
          </w:p>
        </w:tc>
        <w:tc>
          <w:tcPr>
            <w:tcW w:w="94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级别</w:t>
            </w:r>
          </w:p>
        </w:tc>
        <w:tc>
          <w:tcPr>
            <w:tcW w:w="112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组长</w:t>
            </w:r>
          </w:p>
        </w:tc>
        <w:tc>
          <w:tcPr>
            <w:tcW w:w="1403"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指导老师</w:t>
            </w:r>
          </w:p>
        </w:tc>
      </w:tr>
      <w:tr w:rsidR="00B474AF" w:rsidRPr="00D90995">
        <w:trPr>
          <w:trHeight w:val="540"/>
          <w:jc w:val="center"/>
        </w:trPr>
        <w:tc>
          <w:tcPr>
            <w:tcW w:w="1201" w:type="dxa"/>
            <w:tcBorders>
              <w:top w:val="nil"/>
              <w:left w:val="single" w:sz="4" w:space="0" w:color="auto"/>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kern w:val="0"/>
                <w:sz w:val="18"/>
                <w:szCs w:val="18"/>
              </w:rPr>
              <w:t>1</w:t>
            </w:r>
          </w:p>
        </w:tc>
        <w:tc>
          <w:tcPr>
            <w:tcW w:w="3709"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left"/>
              <w:rPr>
                <w:rFonts w:ascii="宋体" w:eastAsia="宋体" w:hAnsi="宋体" w:cs="Times New Roman"/>
                <w:kern w:val="0"/>
                <w:sz w:val="18"/>
                <w:szCs w:val="18"/>
              </w:rPr>
            </w:pPr>
            <w:r w:rsidRPr="00D90995">
              <w:rPr>
                <w:rFonts w:ascii="宋体" w:eastAsia="宋体" w:hAnsi="宋体" w:cs="宋体" w:hint="eastAsia"/>
                <w:kern w:val="0"/>
                <w:sz w:val="18"/>
                <w:szCs w:val="18"/>
              </w:rPr>
              <w:t>“智聘联盟”</w:t>
            </w:r>
            <w:r w:rsidRPr="00D90995">
              <w:rPr>
                <w:rFonts w:ascii="宋体" w:eastAsia="宋体" w:hAnsi="宋体" w:cs="宋体"/>
                <w:kern w:val="0"/>
                <w:sz w:val="18"/>
                <w:szCs w:val="18"/>
              </w:rPr>
              <w:t>——</w:t>
            </w:r>
            <w:r w:rsidRPr="00D90995">
              <w:rPr>
                <w:rFonts w:ascii="宋体" w:eastAsia="宋体" w:hAnsi="宋体" w:cs="宋体" w:hint="eastAsia"/>
                <w:kern w:val="0"/>
                <w:sz w:val="18"/>
                <w:szCs w:val="18"/>
              </w:rPr>
              <w:t>集学校、学生、企业需求三位一体的合作平台</w:t>
            </w:r>
          </w:p>
        </w:tc>
        <w:tc>
          <w:tcPr>
            <w:tcW w:w="94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自治区</w:t>
            </w:r>
          </w:p>
        </w:tc>
        <w:tc>
          <w:tcPr>
            <w:tcW w:w="112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韦云凤</w:t>
            </w:r>
          </w:p>
        </w:tc>
        <w:tc>
          <w:tcPr>
            <w:tcW w:w="1403"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张涛</w:t>
            </w:r>
          </w:p>
        </w:tc>
      </w:tr>
      <w:tr w:rsidR="00B474AF" w:rsidRPr="00D90995">
        <w:trPr>
          <w:trHeight w:val="270"/>
          <w:jc w:val="center"/>
        </w:trPr>
        <w:tc>
          <w:tcPr>
            <w:tcW w:w="1201" w:type="dxa"/>
            <w:tcBorders>
              <w:top w:val="nil"/>
              <w:left w:val="single" w:sz="4" w:space="0" w:color="auto"/>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kern w:val="0"/>
                <w:sz w:val="18"/>
                <w:szCs w:val="18"/>
              </w:rPr>
              <w:t>2</w:t>
            </w:r>
          </w:p>
        </w:tc>
        <w:tc>
          <w:tcPr>
            <w:tcW w:w="3709"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left"/>
              <w:rPr>
                <w:rFonts w:ascii="宋体" w:eastAsia="宋体" w:hAnsi="宋体" w:cs="Times New Roman"/>
                <w:kern w:val="0"/>
                <w:sz w:val="18"/>
                <w:szCs w:val="18"/>
              </w:rPr>
            </w:pPr>
            <w:r w:rsidRPr="00D90995">
              <w:rPr>
                <w:rFonts w:ascii="宋体" w:eastAsia="宋体" w:hAnsi="宋体" w:cs="宋体" w:hint="eastAsia"/>
                <w:kern w:val="0"/>
                <w:sz w:val="18"/>
                <w:szCs w:val="18"/>
              </w:rPr>
              <w:t>精桂品</w:t>
            </w:r>
            <w:r w:rsidRPr="00D90995">
              <w:rPr>
                <w:rFonts w:ascii="宋体" w:eastAsia="宋体" w:hAnsi="宋体" w:cs="宋体"/>
                <w:kern w:val="0"/>
                <w:sz w:val="18"/>
                <w:szCs w:val="18"/>
              </w:rPr>
              <w:t>-</w:t>
            </w:r>
            <w:r w:rsidRPr="00D90995">
              <w:rPr>
                <w:rFonts w:ascii="宋体" w:eastAsia="宋体" w:hAnsi="宋体" w:cs="宋体" w:hint="eastAsia"/>
                <w:kern w:val="0"/>
                <w:sz w:val="18"/>
                <w:szCs w:val="18"/>
              </w:rPr>
              <w:t>广西特色农产品推广项</w:t>
            </w:r>
          </w:p>
        </w:tc>
        <w:tc>
          <w:tcPr>
            <w:tcW w:w="94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自治区</w:t>
            </w:r>
          </w:p>
        </w:tc>
        <w:tc>
          <w:tcPr>
            <w:tcW w:w="112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吴道文</w:t>
            </w:r>
          </w:p>
        </w:tc>
        <w:tc>
          <w:tcPr>
            <w:tcW w:w="1403"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张涛</w:t>
            </w:r>
          </w:p>
        </w:tc>
      </w:tr>
      <w:tr w:rsidR="00B474AF" w:rsidRPr="00D90995">
        <w:trPr>
          <w:trHeight w:val="270"/>
          <w:jc w:val="center"/>
        </w:trPr>
        <w:tc>
          <w:tcPr>
            <w:tcW w:w="1201" w:type="dxa"/>
            <w:tcBorders>
              <w:top w:val="nil"/>
              <w:left w:val="single" w:sz="4" w:space="0" w:color="auto"/>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kern w:val="0"/>
                <w:sz w:val="18"/>
                <w:szCs w:val="18"/>
              </w:rPr>
              <w:t>3</w:t>
            </w:r>
          </w:p>
        </w:tc>
        <w:tc>
          <w:tcPr>
            <w:tcW w:w="3709"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left"/>
              <w:rPr>
                <w:rFonts w:ascii="宋体" w:eastAsia="宋体" w:hAnsi="宋体" w:cs="Times New Roman"/>
                <w:kern w:val="0"/>
                <w:sz w:val="18"/>
                <w:szCs w:val="18"/>
              </w:rPr>
            </w:pPr>
            <w:r w:rsidRPr="00D90995">
              <w:rPr>
                <w:rFonts w:ascii="宋体" w:eastAsia="宋体" w:hAnsi="宋体" w:cs="宋体" w:hint="eastAsia"/>
                <w:kern w:val="0"/>
                <w:sz w:val="18"/>
                <w:szCs w:val="18"/>
              </w:rPr>
              <w:t>大学生兼职“邦”</w:t>
            </w:r>
          </w:p>
        </w:tc>
        <w:tc>
          <w:tcPr>
            <w:tcW w:w="94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自治区</w:t>
            </w:r>
          </w:p>
        </w:tc>
        <w:tc>
          <w:tcPr>
            <w:tcW w:w="112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麻树文</w:t>
            </w:r>
          </w:p>
        </w:tc>
        <w:tc>
          <w:tcPr>
            <w:tcW w:w="1403"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郭德兵</w:t>
            </w:r>
          </w:p>
        </w:tc>
      </w:tr>
      <w:tr w:rsidR="00B474AF" w:rsidRPr="00D90995">
        <w:trPr>
          <w:trHeight w:val="270"/>
          <w:jc w:val="center"/>
        </w:trPr>
        <w:tc>
          <w:tcPr>
            <w:tcW w:w="1201" w:type="dxa"/>
            <w:tcBorders>
              <w:top w:val="nil"/>
              <w:left w:val="single" w:sz="4" w:space="0" w:color="auto"/>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kern w:val="0"/>
                <w:sz w:val="18"/>
                <w:szCs w:val="18"/>
              </w:rPr>
              <w:t>4</w:t>
            </w:r>
          </w:p>
        </w:tc>
        <w:tc>
          <w:tcPr>
            <w:tcW w:w="3709"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left"/>
              <w:rPr>
                <w:rFonts w:ascii="宋体" w:eastAsia="宋体" w:hAnsi="宋体" w:cs="Times New Roman"/>
                <w:kern w:val="0"/>
                <w:sz w:val="18"/>
                <w:szCs w:val="18"/>
              </w:rPr>
            </w:pPr>
            <w:r w:rsidRPr="00D90995">
              <w:rPr>
                <w:rFonts w:ascii="宋体" w:eastAsia="宋体" w:hAnsi="宋体" w:cs="宋体" w:hint="eastAsia"/>
                <w:kern w:val="0"/>
                <w:sz w:val="18"/>
                <w:szCs w:val="18"/>
              </w:rPr>
              <w:t>环保健身房</w:t>
            </w:r>
          </w:p>
        </w:tc>
        <w:tc>
          <w:tcPr>
            <w:tcW w:w="94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自治区</w:t>
            </w:r>
          </w:p>
        </w:tc>
        <w:tc>
          <w:tcPr>
            <w:tcW w:w="1120" w:type="dxa"/>
            <w:tcBorders>
              <w:top w:val="nil"/>
              <w:left w:val="nil"/>
              <w:bottom w:val="single" w:sz="4" w:space="0" w:color="auto"/>
              <w:right w:val="single" w:sz="4" w:space="0" w:color="auto"/>
            </w:tcBorders>
            <w:shd w:val="clear" w:color="000000" w:fill="FFFFFF"/>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王苓青</w:t>
            </w:r>
          </w:p>
        </w:tc>
        <w:tc>
          <w:tcPr>
            <w:tcW w:w="1403"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18"/>
                <w:szCs w:val="18"/>
              </w:rPr>
            </w:pPr>
            <w:r w:rsidRPr="00D90995">
              <w:rPr>
                <w:rFonts w:ascii="宋体" w:eastAsia="宋体" w:hAnsi="宋体" w:cs="宋体" w:hint="eastAsia"/>
                <w:kern w:val="0"/>
                <w:sz w:val="18"/>
                <w:szCs w:val="18"/>
              </w:rPr>
              <w:t>郭德兵</w:t>
            </w:r>
          </w:p>
        </w:tc>
      </w:tr>
    </w:tbl>
    <w:p w:rsidR="00B474AF" w:rsidRPr="00D90995" w:rsidRDefault="00B474AF">
      <w:pPr>
        <w:spacing w:line="360" w:lineRule="auto"/>
        <w:rPr>
          <w:rFonts w:ascii="黑体" w:eastAsia="黑体" w:hAnsi="黑体" w:cs="Times New Roman"/>
          <w:kern w:val="0"/>
          <w:sz w:val="30"/>
          <w:szCs w:val="30"/>
        </w:rPr>
      </w:pPr>
      <w:r w:rsidRPr="00D90995">
        <w:rPr>
          <w:rFonts w:ascii="黑体" w:eastAsia="黑体" w:hAnsi="黑体" w:cs="黑体" w:hint="eastAsia"/>
          <w:kern w:val="0"/>
          <w:sz w:val="30"/>
          <w:szCs w:val="30"/>
        </w:rPr>
        <w:t>六、下一步推进专业建设和人才培养质量的举措</w:t>
      </w:r>
    </w:p>
    <w:p w:rsidR="00B474AF" w:rsidRPr="00D90995" w:rsidRDefault="00B474AF">
      <w:pPr>
        <w:spacing w:line="400" w:lineRule="exact"/>
        <w:rPr>
          <w:rFonts w:ascii="宋体" w:eastAsia="宋体" w:hAnsi="宋体" w:cs="Times New Roman"/>
          <w:sz w:val="24"/>
          <w:szCs w:val="24"/>
        </w:rPr>
      </w:pPr>
      <w:r>
        <w:rPr>
          <w:rFonts w:ascii="宋体fal" w:hAnsi="宋体fal" w:cs="宋体fal"/>
          <w:kern w:val="0"/>
          <w:sz w:val="24"/>
          <w:szCs w:val="24"/>
        </w:rPr>
        <w:t xml:space="preserve"> </w:t>
      </w:r>
      <w:r>
        <w:rPr>
          <w:rFonts w:ascii="仿宋" w:eastAsia="仿宋" w:hAnsi="仿宋" w:cs="仿宋"/>
          <w:sz w:val="24"/>
          <w:szCs w:val="24"/>
        </w:rPr>
        <w:t xml:space="preserve"> </w:t>
      </w:r>
      <w:r w:rsidRPr="00D90995">
        <w:rPr>
          <w:rFonts w:ascii="宋体" w:eastAsia="宋体" w:hAnsi="宋体" w:cs="宋体"/>
          <w:sz w:val="24"/>
          <w:szCs w:val="24"/>
        </w:rPr>
        <w:t xml:space="preserve"> </w:t>
      </w:r>
      <w:r w:rsidRPr="00D90995">
        <w:rPr>
          <w:rFonts w:ascii="宋体" w:eastAsia="宋体" w:hAnsi="宋体" w:cs="宋体" w:hint="eastAsia"/>
          <w:sz w:val="24"/>
          <w:szCs w:val="24"/>
        </w:rPr>
        <w:t>在下一个工作阶段，本专业将根据高等学历教育的学历标准和经济全球化的发展需求，按照德、智、体、美、劳全面发展的要求，以人为本，德育为先，能力为重，特色为要，着力提高学生的社会责任感、职业道德感和学习能力、实践能力、创新能力，培养“入岗竞争力强、到岗适应力强、在岗发展力强”的高质量的应用型人才。</w:t>
      </w:r>
    </w:p>
    <w:p w:rsidR="00B474AF" w:rsidRPr="00D90995" w:rsidRDefault="00B474AF">
      <w:pPr>
        <w:spacing w:line="400" w:lineRule="exact"/>
        <w:rPr>
          <w:rFonts w:ascii="宋体" w:eastAsia="宋体" w:hAnsi="宋体" w:cs="Times New Roman"/>
          <w:sz w:val="24"/>
          <w:szCs w:val="24"/>
        </w:rPr>
      </w:pPr>
      <w:r w:rsidRPr="00D90995">
        <w:rPr>
          <w:rFonts w:ascii="宋体" w:eastAsia="宋体" w:hAnsi="宋体" w:cs="宋体"/>
          <w:sz w:val="24"/>
          <w:szCs w:val="24"/>
        </w:rPr>
        <w:t xml:space="preserve">    </w:t>
      </w:r>
      <w:r w:rsidRPr="00D90995">
        <w:rPr>
          <w:rFonts w:ascii="宋体" w:eastAsia="宋体" w:hAnsi="宋体" w:cs="宋体" w:hint="eastAsia"/>
          <w:sz w:val="24"/>
          <w:szCs w:val="24"/>
        </w:rPr>
        <w:t>本专业在教学过程中始终注重学生的就业能力培养。在专业课的教学中加强对学生的专业基本功训练并建立相应的考核体系，将教学过程和就业结合起来，以较全面的外贸专业知识和较强的英语口语能力打造国际经济与贸易专业学生的优势竞争力。</w:t>
      </w:r>
    </w:p>
    <w:p w:rsidR="00B474AF" w:rsidRPr="00D90995" w:rsidRDefault="00B474AF">
      <w:pPr>
        <w:spacing w:line="400" w:lineRule="exact"/>
        <w:rPr>
          <w:rFonts w:ascii="宋体" w:eastAsia="宋体" w:hAnsi="宋体" w:cs="Times New Roman"/>
          <w:color w:val="000000"/>
          <w:sz w:val="24"/>
          <w:szCs w:val="24"/>
        </w:rPr>
      </w:pPr>
      <w:r w:rsidRPr="00D90995">
        <w:rPr>
          <w:rFonts w:ascii="宋体" w:eastAsia="宋体" w:hAnsi="宋体" w:cs="宋体"/>
          <w:sz w:val="24"/>
          <w:szCs w:val="24"/>
        </w:rPr>
        <w:t xml:space="preserve">  </w:t>
      </w:r>
      <w:r w:rsidRPr="00D90995">
        <w:rPr>
          <w:rFonts w:ascii="宋体" w:eastAsia="宋体" w:hAnsi="宋体" w:cs="宋体"/>
          <w:color w:val="000000"/>
          <w:sz w:val="24"/>
          <w:szCs w:val="24"/>
        </w:rPr>
        <w:t xml:space="preserve"> </w:t>
      </w:r>
      <w:r w:rsidRPr="00D90995">
        <w:rPr>
          <w:rFonts w:ascii="宋体" w:eastAsia="宋体" w:hAnsi="宋体" w:cs="宋体" w:hint="eastAsia"/>
          <w:color w:val="000000"/>
          <w:sz w:val="24"/>
          <w:szCs w:val="24"/>
        </w:rPr>
        <w:t>主要举措如下：</w:t>
      </w:r>
    </w:p>
    <w:p w:rsidR="00B474AF" w:rsidRPr="00D90995" w:rsidRDefault="00B474AF">
      <w:pPr>
        <w:spacing w:line="400" w:lineRule="exact"/>
        <w:rPr>
          <w:rFonts w:ascii="黑体" w:eastAsia="黑体" w:hAnsi="黑体" w:cs="Times New Roman"/>
          <w:color w:val="000000"/>
          <w:sz w:val="28"/>
          <w:szCs w:val="28"/>
        </w:rPr>
      </w:pPr>
      <w:r w:rsidRPr="00D90995">
        <w:rPr>
          <w:rFonts w:ascii="黑体" w:eastAsia="黑体" w:hAnsi="黑体" w:cs="黑体"/>
          <w:color w:val="000000"/>
          <w:sz w:val="28"/>
          <w:szCs w:val="28"/>
        </w:rPr>
        <w:t>1.</w:t>
      </w:r>
      <w:r w:rsidRPr="00D90995">
        <w:rPr>
          <w:rFonts w:ascii="黑体" w:eastAsia="黑体" w:hAnsi="黑体" w:cs="黑体" w:hint="eastAsia"/>
          <w:color w:val="000000"/>
          <w:sz w:val="28"/>
          <w:szCs w:val="28"/>
        </w:rPr>
        <w:t>改革人才培养方案</w:t>
      </w:r>
    </w:p>
    <w:p w:rsidR="00B474AF" w:rsidRPr="00D90995" w:rsidRDefault="00B474AF" w:rsidP="00B54D70">
      <w:pPr>
        <w:spacing w:line="400" w:lineRule="exact"/>
        <w:ind w:firstLineChars="200" w:firstLine="31680"/>
        <w:rPr>
          <w:rFonts w:ascii="宋体" w:eastAsia="宋体" w:hAnsi="宋体" w:cs="Times New Roman"/>
          <w:color w:val="000000"/>
          <w:sz w:val="24"/>
          <w:szCs w:val="24"/>
        </w:rPr>
      </w:pPr>
      <w:r w:rsidRPr="00D90995">
        <w:rPr>
          <w:rFonts w:ascii="宋体" w:eastAsia="宋体" w:hAnsi="宋体" w:cs="宋体" w:hint="eastAsia"/>
          <w:color w:val="000000"/>
          <w:sz w:val="24"/>
          <w:szCs w:val="24"/>
        </w:rPr>
        <w:t>在强调专业基础理论知识的同时，更注重学生实践能力的培养。使培养出来的学生，在系统掌握现代经济学和国际贸易学的基本理论的同时，熟悉国际贸易的惯例和规则，掌握国际贸易实务的基本知识与技能，从而兼有理论分析和实务操作的基本能力。</w:t>
      </w:r>
    </w:p>
    <w:p w:rsidR="00B474AF" w:rsidRPr="00D90995" w:rsidRDefault="00B474AF">
      <w:pPr>
        <w:spacing w:line="400" w:lineRule="exact"/>
        <w:rPr>
          <w:rFonts w:ascii="黑体" w:eastAsia="黑体" w:hAnsi="黑体" w:cs="Times New Roman"/>
          <w:color w:val="000000"/>
          <w:sz w:val="28"/>
          <w:szCs w:val="28"/>
        </w:rPr>
      </w:pPr>
      <w:r w:rsidRPr="00D90995">
        <w:rPr>
          <w:rFonts w:ascii="黑体" w:eastAsia="黑体" w:hAnsi="黑体" w:cs="黑体"/>
          <w:color w:val="000000"/>
          <w:sz w:val="28"/>
          <w:szCs w:val="28"/>
        </w:rPr>
        <w:t>2.</w:t>
      </w:r>
      <w:r w:rsidRPr="00D90995">
        <w:rPr>
          <w:rFonts w:ascii="黑体" w:eastAsia="黑体" w:hAnsi="黑体" w:cs="黑体" w:hint="eastAsia"/>
          <w:color w:val="000000"/>
          <w:sz w:val="28"/>
          <w:szCs w:val="28"/>
        </w:rPr>
        <w:t>不断完善专业实验室，模拟实践环境</w:t>
      </w:r>
    </w:p>
    <w:p w:rsidR="00B474AF" w:rsidRPr="00D90995" w:rsidRDefault="00B474AF" w:rsidP="00B54D70">
      <w:pPr>
        <w:spacing w:line="400" w:lineRule="exact"/>
        <w:ind w:firstLineChars="200" w:firstLine="31680"/>
        <w:rPr>
          <w:rFonts w:ascii="宋体" w:eastAsia="宋体" w:hAnsi="宋体" w:cs="Times New Roman"/>
          <w:color w:val="000000"/>
          <w:sz w:val="24"/>
          <w:szCs w:val="24"/>
        </w:rPr>
      </w:pPr>
      <w:r w:rsidRPr="00D90995">
        <w:rPr>
          <w:rFonts w:ascii="宋体" w:eastAsia="宋体" w:hAnsi="宋体" w:cs="宋体" w:hint="eastAsia"/>
          <w:color w:val="000000"/>
          <w:sz w:val="24"/>
          <w:szCs w:val="24"/>
        </w:rPr>
        <w:t>为了更好地培养国际贸易两个方向（贸易和金融）专业的应用型人才，完善国际贸易专业实验室，实时更新相关的实务操作软件。不断完善模拟课程体系构建，加强单证实务模拟实习、外贸流程模拟实习、金融模拟实训和现代信息技术应用实习。</w:t>
      </w:r>
    </w:p>
    <w:p w:rsidR="00B474AF" w:rsidRPr="00D90995" w:rsidRDefault="00B474AF">
      <w:pPr>
        <w:spacing w:line="400" w:lineRule="exact"/>
        <w:rPr>
          <w:rFonts w:ascii="黑体" w:eastAsia="黑体" w:hAnsi="黑体" w:cs="Times New Roman"/>
          <w:color w:val="000000"/>
          <w:sz w:val="28"/>
          <w:szCs w:val="28"/>
        </w:rPr>
      </w:pPr>
      <w:r w:rsidRPr="00D90995">
        <w:rPr>
          <w:rFonts w:ascii="黑体" w:eastAsia="黑体" w:hAnsi="黑体" w:cs="黑体"/>
          <w:color w:val="000000"/>
          <w:sz w:val="28"/>
          <w:szCs w:val="28"/>
        </w:rPr>
        <w:t>3.</w:t>
      </w:r>
      <w:r w:rsidRPr="00D90995">
        <w:rPr>
          <w:rFonts w:ascii="黑体" w:eastAsia="黑体" w:hAnsi="黑体" w:cs="黑体" w:hint="eastAsia"/>
          <w:color w:val="000000"/>
          <w:sz w:val="28"/>
          <w:szCs w:val="28"/>
        </w:rPr>
        <w:t>加强校企合作，建立联合培养基地</w:t>
      </w:r>
    </w:p>
    <w:p w:rsidR="00B474AF" w:rsidRPr="00D90995" w:rsidRDefault="00B474AF" w:rsidP="00B54D70">
      <w:pPr>
        <w:spacing w:line="400" w:lineRule="exact"/>
        <w:ind w:firstLineChars="200" w:firstLine="31680"/>
        <w:rPr>
          <w:rFonts w:ascii="宋体" w:eastAsia="宋体" w:hAnsi="宋体" w:cs="Times New Roman"/>
          <w:color w:val="000000"/>
          <w:sz w:val="24"/>
          <w:szCs w:val="24"/>
        </w:rPr>
      </w:pPr>
      <w:r w:rsidRPr="00D90995">
        <w:rPr>
          <w:rFonts w:ascii="宋体" w:eastAsia="宋体" w:hAnsi="宋体" w:cs="宋体" w:hint="eastAsia"/>
          <w:color w:val="000000"/>
          <w:sz w:val="24"/>
          <w:szCs w:val="24"/>
        </w:rPr>
        <w:t>积极探索校企联合模式</w:t>
      </w:r>
      <w:r>
        <w:rPr>
          <w:rFonts w:ascii="宋体" w:eastAsia="宋体" w:hAnsi="宋体" w:cs="宋体" w:hint="eastAsia"/>
          <w:color w:val="000000"/>
          <w:sz w:val="24"/>
          <w:szCs w:val="24"/>
        </w:rPr>
        <w:t>，积极与专业性相关的企业签订联合培养协议。积极与企业商讨制定</w:t>
      </w:r>
      <w:r w:rsidRPr="00D90995">
        <w:rPr>
          <w:rFonts w:ascii="宋体" w:eastAsia="宋体" w:hAnsi="宋体" w:cs="宋体" w:hint="eastAsia"/>
          <w:color w:val="000000"/>
          <w:sz w:val="24"/>
          <w:szCs w:val="24"/>
        </w:rPr>
        <w:t>联合培养方案，通过与企业建立联合培养基地，既可以增加企业的高教参与度，提高学生的专业实践操作能力和增强学生的职业适应性，又可以打通和拓宽学生的就业渠道。</w:t>
      </w:r>
    </w:p>
    <w:p w:rsidR="00B474AF" w:rsidRPr="00D90995" w:rsidRDefault="00B474AF">
      <w:pPr>
        <w:spacing w:line="400" w:lineRule="exact"/>
        <w:rPr>
          <w:rFonts w:ascii="黑体" w:eastAsia="黑体" w:hAnsi="黑体" w:cs="Times New Roman"/>
          <w:color w:val="000000"/>
          <w:sz w:val="24"/>
          <w:szCs w:val="24"/>
        </w:rPr>
      </w:pPr>
      <w:r w:rsidRPr="00D90995">
        <w:rPr>
          <w:rFonts w:ascii="黑体" w:eastAsia="黑体" w:hAnsi="黑体" w:cs="黑体"/>
          <w:color w:val="000000"/>
          <w:sz w:val="28"/>
          <w:szCs w:val="28"/>
        </w:rPr>
        <w:t>4.</w:t>
      </w:r>
      <w:r w:rsidRPr="00D90995">
        <w:rPr>
          <w:rFonts w:ascii="黑体" w:eastAsia="黑体" w:hAnsi="黑体" w:cs="黑体" w:hint="eastAsia"/>
          <w:color w:val="000000"/>
          <w:sz w:val="28"/>
          <w:szCs w:val="28"/>
        </w:rPr>
        <w:t>自编与更新教材</w:t>
      </w:r>
    </w:p>
    <w:p w:rsidR="00B474AF" w:rsidRPr="00D90995" w:rsidRDefault="00B474AF" w:rsidP="00B54D70">
      <w:pPr>
        <w:spacing w:line="400" w:lineRule="exact"/>
        <w:ind w:firstLineChars="200" w:firstLine="31680"/>
        <w:rPr>
          <w:rFonts w:ascii="宋体" w:eastAsia="宋体" w:hAnsi="宋体" w:cs="Times New Roman"/>
          <w:color w:val="000000"/>
          <w:sz w:val="24"/>
          <w:szCs w:val="24"/>
        </w:rPr>
      </w:pPr>
      <w:r w:rsidRPr="00D90995">
        <w:rPr>
          <w:rFonts w:ascii="宋体" w:eastAsia="宋体" w:hAnsi="宋体" w:cs="宋体" w:hint="eastAsia"/>
          <w:color w:val="000000"/>
          <w:sz w:val="24"/>
          <w:szCs w:val="24"/>
        </w:rPr>
        <w:t>根据联合培养基地建设的相关建议，重设或新设相关理论与实践课程，同时为保证教材的实用性，积极组织本专业教师团队自己编写专业性教材，同时有利于提升办学影响力和声誉。</w:t>
      </w:r>
    </w:p>
    <w:p w:rsidR="00B474AF" w:rsidRPr="00D90995" w:rsidRDefault="00B474AF">
      <w:pPr>
        <w:spacing w:line="400" w:lineRule="exact"/>
        <w:rPr>
          <w:rFonts w:ascii="黑体" w:eastAsia="黑体" w:hAnsi="黑体" w:cs="Times New Roman"/>
          <w:color w:val="000000"/>
          <w:sz w:val="28"/>
          <w:szCs w:val="28"/>
        </w:rPr>
      </w:pPr>
      <w:r w:rsidRPr="00D90995">
        <w:rPr>
          <w:rFonts w:ascii="黑体" w:eastAsia="黑体" w:hAnsi="黑体" w:cs="黑体"/>
          <w:color w:val="000000"/>
          <w:sz w:val="28"/>
          <w:szCs w:val="28"/>
        </w:rPr>
        <w:t>5.</w:t>
      </w:r>
      <w:r w:rsidRPr="00D90995">
        <w:rPr>
          <w:rFonts w:ascii="黑体" w:eastAsia="黑体" w:hAnsi="黑体" w:cs="黑体" w:hint="eastAsia"/>
          <w:color w:val="000000"/>
          <w:sz w:val="28"/>
          <w:szCs w:val="28"/>
        </w:rPr>
        <w:t>积极培养和引进人才</w:t>
      </w:r>
    </w:p>
    <w:p w:rsidR="00B474AF" w:rsidRPr="00D90995" w:rsidRDefault="00B474AF" w:rsidP="00B54D70">
      <w:pPr>
        <w:spacing w:line="400" w:lineRule="exact"/>
        <w:ind w:firstLineChars="200" w:firstLine="31680"/>
        <w:rPr>
          <w:rFonts w:ascii="宋体" w:eastAsia="宋体" w:hAnsi="宋体" w:cs="Times New Roman"/>
          <w:color w:val="000000"/>
          <w:sz w:val="24"/>
          <w:szCs w:val="24"/>
        </w:rPr>
      </w:pPr>
      <w:r w:rsidRPr="00D90995">
        <w:rPr>
          <w:rFonts w:ascii="宋体" w:eastAsia="宋体" w:hAnsi="宋体" w:cs="宋体" w:hint="eastAsia"/>
          <w:color w:val="000000"/>
          <w:sz w:val="24"/>
          <w:szCs w:val="24"/>
        </w:rPr>
        <w:t>提升本专业教师学术水平和专业实践指导能力。另外也积极与其他高校、企业实行人才共享，千方百计加强师资力量建设。</w:t>
      </w:r>
    </w:p>
    <w:p w:rsidR="00B474AF" w:rsidRPr="00D90995" w:rsidRDefault="00B474AF">
      <w:pPr>
        <w:spacing w:line="400" w:lineRule="exact"/>
        <w:rPr>
          <w:rFonts w:ascii="黑体" w:eastAsia="黑体" w:hAnsi="黑体" w:cs="Times New Roman"/>
          <w:color w:val="000000"/>
          <w:sz w:val="28"/>
          <w:szCs w:val="28"/>
        </w:rPr>
      </w:pPr>
      <w:r w:rsidRPr="00D90995">
        <w:rPr>
          <w:rFonts w:ascii="黑体" w:eastAsia="黑体" w:hAnsi="黑体" w:cs="黑体"/>
          <w:color w:val="000000"/>
          <w:sz w:val="28"/>
          <w:szCs w:val="28"/>
        </w:rPr>
        <w:t>6.</w:t>
      </w:r>
      <w:r w:rsidRPr="00D90995">
        <w:rPr>
          <w:rFonts w:ascii="黑体" w:eastAsia="黑体" w:hAnsi="黑体" w:cs="黑体" w:hint="eastAsia"/>
          <w:color w:val="000000"/>
          <w:sz w:val="28"/>
          <w:szCs w:val="28"/>
        </w:rPr>
        <w:t>加大招生宣传</w:t>
      </w:r>
    </w:p>
    <w:p w:rsidR="00B474AF" w:rsidRPr="00D90995" w:rsidRDefault="00B474AF" w:rsidP="00B54D70">
      <w:pPr>
        <w:spacing w:line="400" w:lineRule="exact"/>
        <w:ind w:firstLineChars="200" w:firstLine="31680"/>
        <w:rPr>
          <w:rFonts w:ascii="宋体" w:eastAsia="宋体" w:hAnsi="宋体" w:cs="Times New Roman"/>
          <w:sz w:val="24"/>
          <w:szCs w:val="24"/>
        </w:rPr>
      </w:pPr>
      <w:r w:rsidRPr="00D90995">
        <w:rPr>
          <w:rFonts w:ascii="宋体" w:eastAsia="宋体" w:hAnsi="宋体" w:cs="宋体" w:hint="eastAsia"/>
          <w:sz w:val="24"/>
          <w:szCs w:val="24"/>
        </w:rPr>
        <w:t>积极加大招生宣传，释惑学生和家长心中的疑虑，增加对国贸专业未来发展的信心、</w:t>
      </w:r>
    </w:p>
    <w:p w:rsidR="00B474AF" w:rsidRPr="00D90995" w:rsidRDefault="00B474AF">
      <w:pPr>
        <w:rPr>
          <w:rFonts w:ascii="宋体" w:eastAsia="宋体" w:hAnsi="宋体" w:cs="Times New Roman"/>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pPr>
    </w:p>
    <w:p w:rsidR="00B474AF" w:rsidRDefault="00B474AF">
      <w:pPr>
        <w:autoSpaceDE w:val="0"/>
        <w:autoSpaceDN w:val="0"/>
        <w:adjustRightInd w:val="0"/>
        <w:spacing w:line="400" w:lineRule="exact"/>
        <w:rPr>
          <w:rFonts w:ascii="宋体fal" w:cs="Times New Roman"/>
          <w:sz w:val="24"/>
          <w:szCs w:val="24"/>
        </w:rPr>
        <w:sectPr w:rsidR="00B474AF">
          <w:footerReference w:type="default" r:id="rId13"/>
          <w:pgSz w:w="11906" w:h="16838"/>
          <w:pgMar w:top="1701" w:right="1474" w:bottom="1560" w:left="1588" w:header="851" w:footer="992" w:gutter="0"/>
          <w:pgNumType w:start="1"/>
          <w:cols w:space="425"/>
          <w:titlePg/>
          <w:docGrid w:type="lines" w:linePitch="312"/>
        </w:sectPr>
      </w:pPr>
    </w:p>
    <w:p w:rsidR="00B474AF" w:rsidRPr="00D90995" w:rsidRDefault="00B474AF">
      <w:pPr>
        <w:pStyle w:val="Heading1"/>
        <w:ind w:firstLineChars="0" w:firstLine="0"/>
        <w:rPr>
          <w:rFonts w:ascii="宋体" w:eastAsia="宋体" w:hAnsi="宋体" w:cs="Times New Roman"/>
          <w:b w:val="0"/>
          <w:bCs w:val="0"/>
          <w:sz w:val="24"/>
          <w:szCs w:val="24"/>
        </w:rPr>
      </w:pPr>
      <w:bookmarkStart w:id="79" w:name="_Toc532998242"/>
      <w:r w:rsidRPr="00D90995">
        <w:rPr>
          <w:rFonts w:ascii="宋体" w:eastAsia="宋体" w:hAnsi="宋体" w:cs="宋体" w:hint="eastAsia"/>
          <w:b w:val="0"/>
          <w:bCs w:val="0"/>
          <w:sz w:val="24"/>
          <w:szCs w:val="24"/>
        </w:rPr>
        <w:t>附件</w:t>
      </w:r>
      <w:r w:rsidRPr="00D90995">
        <w:rPr>
          <w:rFonts w:ascii="宋体" w:eastAsia="宋体" w:hAnsi="宋体" w:cs="宋体"/>
          <w:b w:val="0"/>
          <w:bCs w:val="0"/>
          <w:sz w:val="24"/>
          <w:szCs w:val="24"/>
        </w:rPr>
        <w:t>3</w:t>
      </w:r>
      <w:r w:rsidRPr="00D90995">
        <w:rPr>
          <w:rFonts w:ascii="宋体" w:eastAsia="宋体" w:hAnsi="宋体" w:cs="宋体" w:hint="eastAsia"/>
          <w:b w:val="0"/>
          <w:bCs w:val="0"/>
          <w:sz w:val="24"/>
          <w:szCs w:val="24"/>
        </w:rPr>
        <w:t>：</w:t>
      </w:r>
    </w:p>
    <w:p w:rsidR="00B474AF" w:rsidRPr="00D90995" w:rsidRDefault="00B474AF">
      <w:pPr>
        <w:pStyle w:val="Heading1"/>
        <w:ind w:firstLineChars="0" w:firstLine="0"/>
        <w:jc w:val="center"/>
        <w:rPr>
          <w:rFonts w:ascii="黑体" w:eastAsia="黑体" w:hAnsi="黑体" w:cs="Times New Roman"/>
          <w:sz w:val="36"/>
          <w:szCs w:val="36"/>
        </w:rPr>
      </w:pPr>
      <w:r w:rsidRPr="00D90995">
        <w:rPr>
          <w:rFonts w:ascii="黑体" w:eastAsia="黑体" w:hAnsi="黑体" w:cs="黑体"/>
          <w:sz w:val="36"/>
          <w:szCs w:val="36"/>
        </w:rPr>
        <w:t>2018——2019</w:t>
      </w:r>
      <w:r w:rsidRPr="00D90995">
        <w:rPr>
          <w:rFonts w:ascii="黑体" w:eastAsia="黑体" w:hAnsi="黑体" w:cs="黑体" w:hint="eastAsia"/>
          <w:sz w:val="36"/>
          <w:szCs w:val="36"/>
        </w:rPr>
        <w:t>学年本科教学质量报告支撑数据</w:t>
      </w:r>
      <w:bookmarkEnd w:id="79"/>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rPr>
      </w:pPr>
      <w:r w:rsidRPr="00D90995">
        <w:rPr>
          <w:rFonts w:ascii="宋体" w:eastAsia="宋体" w:hAnsi="宋体" w:cs="宋体" w:hint="eastAsia"/>
          <w:sz w:val="24"/>
          <w:szCs w:val="24"/>
        </w:rPr>
        <w:t>本科生占全日制在校生总数的比例</w:t>
      </w:r>
      <w:r w:rsidRPr="00D90995">
        <w:rPr>
          <w:rFonts w:ascii="宋体" w:eastAsia="宋体" w:hAnsi="宋体" w:cs="宋体"/>
          <w:sz w:val="24"/>
          <w:szCs w:val="24"/>
        </w:rPr>
        <w:t>99.83%</w:t>
      </w:r>
    </w:p>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 </w:t>
      </w:r>
      <w:r w:rsidRPr="00D90995">
        <w:rPr>
          <w:rFonts w:ascii="宋体" w:eastAsia="宋体" w:hAnsi="宋体" w:cs="宋体" w:hint="eastAsia"/>
          <w:sz w:val="24"/>
          <w:szCs w:val="24"/>
        </w:rPr>
        <w:t>全校教师数量及结构统计表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2818"/>
        <w:gridCol w:w="1359"/>
        <w:gridCol w:w="2481"/>
        <w:gridCol w:w="1359"/>
        <w:gridCol w:w="2481"/>
      </w:tblGrid>
      <w:tr w:rsidR="00B474AF" w:rsidRPr="00D90995">
        <w:trPr>
          <w:trHeight w:val="391"/>
          <w:tblHeader/>
          <w:jc w:val="center"/>
        </w:trPr>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项目</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专任教师</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外聘教师</w:t>
            </w:r>
          </w:p>
        </w:tc>
      </w:tr>
      <w:tr w:rsidR="00B474AF" w:rsidRPr="00D90995">
        <w:trPr>
          <w:trHeight w:val="391"/>
          <w:tblHeader/>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比例（</w:t>
            </w:r>
            <w:r w:rsidRPr="00D90995">
              <w:rPr>
                <w:rFonts w:ascii="宋体" w:eastAsia="宋体" w:hAnsi="宋体" w:cs="宋体"/>
              </w:rPr>
              <w:t>%</w:t>
            </w:r>
            <w:r w:rsidRPr="00D90995">
              <w:rPr>
                <w:rFonts w:ascii="宋体" w:eastAsia="宋体" w:hAnsi="宋体" w:cs="宋体" w:hint="eastAsia"/>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比例（</w:t>
            </w:r>
            <w:r w:rsidRPr="00D90995">
              <w:rPr>
                <w:rFonts w:ascii="宋体" w:eastAsia="宋体" w:hAnsi="宋体" w:cs="宋体"/>
              </w:rPr>
              <w:t>%</w:t>
            </w:r>
            <w:r w:rsidRPr="00D90995">
              <w:rPr>
                <w:rFonts w:ascii="宋体" w:eastAsia="宋体" w:hAnsi="宋体" w:cs="宋体" w:hint="eastAsia"/>
              </w:rPr>
              <w:t>）</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总计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560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w:t>
            </w:r>
          </w:p>
        </w:tc>
      </w:tr>
      <w:tr w:rsidR="00B474AF" w:rsidRPr="00D90995">
        <w:trPr>
          <w:trHeight w:val="391"/>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职称结构</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正高级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11.16</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9.96</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41.83</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33.07</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50.89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33.07</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其中讲师</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43.57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22.71</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初级</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3.59</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其中助教</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3.59</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未评级</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10.36</w:t>
            </w:r>
          </w:p>
        </w:tc>
      </w:tr>
      <w:tr w:rsidR="00B474AF" w:rsidRPr="00D90995">
        <w:trPr>
          <w:trHeight w:val="391"/>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最高学位结构</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博士</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7.86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11.16</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硕士</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68.39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51</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学士</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36.65</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无学位</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r>
      <w:tr w:rsidR="00B474AF" w:rsidRPr="00D90995">
        <w:trPr>
          <w:trHeight w:val="391"/>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年龄结构</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w:t>
            </w:r>
            <w:r w:rsidRPr="00D90995">
              <w:rPr>
                <w:rFonts w:ascii="宋体" w:eastAsia="宋体" w:hAnsi="宋体" w:cs="宋体" w:hint="eastAsia"/>
              </w:rPr>
              <w:t>岁及以下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34.82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23.9</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36-45</w:t>
            </w:r>
            <w:r w:rsidRPr="00D90995">
              <w:rPr>
                <w:rFonts w:ascii="宋体" w:eastAsia="宋体" w:hAnsi="宋体" w:cs="宋体" w:hint="eastAsia"/>
              </w:rPr>
              <w:t>岁</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36.65</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46-55</w:t>
            </w:r>
            <w:r w:rsidRPr="00D90995">
              <w:rPr>
                <w:rFonts w:ascii="宋体" w:eastAsia="宋体" w:hAnsi="宋体" w:cs="宋体" w:hint="eastAsia"/>
              </w:rPr>
              <w:t>岁</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20.71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21.91</w:t>
            </w:r>
          </w:p>
        </w:tc>
      </w:tr>
      <w:tr w:rsidR="00B474AF" w:rsidRPr="00D90995">
        <w:trPr>
          <w:trHeight w:val="39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56</w:t>
            </w:r>
            <w:r w:rsidRPr="00D90995">
              <w:rPr>
                <w:rFonts w:ascii="宋体" w:eastAsia="宋体" w:hAnsi="宋体" w:cs="宋体" w:hint="eastAsia"/>
              </w:rPr>
              <w:t>岁及以上</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17.53</w:t>
            </w:r>
          </w:p>
        </w:tc>
      </w:tr>
    </w:tbl>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2 </w:t>
      </w:r>
      <w:r w:rsidRPr="00D90995">
        <w:rPr>
          <w:rFonts w:ascii="宋体" w:eastAsia="宋体" w:hAnsi="宋体" w:cs="宋体" w:hint="eastAsia"/>
          <w:sz w:val="24"/>
          <w:szCs w:val="24"/>
        </w:rPr>
        <w:t>分专业专任教师数量情况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1"/>
        <w:gridCol w:w="2674"/>
        <w:gridCol w:w="1874"/>
        <w:gridCol w:w="1074"/>
        <w:gridCol w:w="2141"/>
        <w:gridCol w:w="1607"/>
        <w:gridCol w:w="2941"/>
      </w:tblGrid>
      <w:tr w:rsidR="00B474AF" w:rsidRPr="00D90995">
        <w:trPr>
          <w:trHeight w:val="391"/>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专业代码</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专业名称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专任教师数量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生师比</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近五年新进教师</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双师型教师</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具有行业企业背景教师</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020401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国际经济与贸易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040106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学前教育</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050101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汉语言文学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050303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广告学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地理信息科学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080410T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宝石及材料工艺学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电子信息工程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32.64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通信工程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26.09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17.08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计算机科学与技术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24.08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网络工程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34.38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土木工程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081006T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道路桥梁与渡河工程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测绘工程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081402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勘查技术与工程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9.33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建筑学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26.17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城乡规划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工程造价</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39.74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工商管理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45.42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24.33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120203K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会计学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财务管理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44.97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电子商务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61.83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120901K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旅游管理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视觉传达设计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53.27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环境设计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产品设计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kern w:val="0"/>
                <w:sz w:val="20"/>
                <w:szCs w:val="20"/>
              </w:rPr>
            </w:pPr>
            <w:r w:rsidRPr="00D90995">
              <w:rPr>
                <w:rFonts w:ascii="宋体" w:eastAsia="宋体" w:hAnsi="宋体" w:cs="宋体" w:hint="eastAsia"/>
                <w:kern w:val="0"/>
                <w:sz w:val="24"/>
                <w:szCs w:val="24"/>
              </w:rPr>
              <w:t>全校整体生师比</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kern w:val="0"/>
                <w:sz w:val="20"/>
                <w:szCs w:val="20"/>
              </w:rPr>
            </w:pPr>
            <w:r w:rsidRPr="00D90995">
              <w:rPr>
                <w:rFonts w:ascii="宋体" w:eastAsia="宋体" w:hAnsi="宋体" w:cs="宋体"/>
                <w:kern w:val="0"/>
                <w:sz w:val="24"/>
                <w:szCs w:val="24"/>
              </w:rPr>
              <w:t>21.56</w:t>
            </w:r>
            <w:r w:rsidRPr="00D90995">
              <w:rPr>
                <w:rFonts w:ascii="宋体" w:eastAsia="宋体" w:hAnsi="宋体" w:cs="宋体" w:hint="eastAsia"/>
                <w:kern w:val="0"/>
                <w:sz w:val="24"/>
                <w:szCs w:val="24"/>
              </w:rPr>
              <w:t>：</w:t>
            </w:r>
            <w:r w:rsidRPr="00D90995">
              <w:rPr>
                <w:rFonts w:ascii="宋体" w:eastAsia="宋体" w:hAnsi="宋体" w:cs="宋体"/>
                <w:kern w:val="0"/>
                <w:sz w:val="24"/>
                <w:szCs w:val="24"/>
              </w:rPr>
              <w:t>1</w:t>
            </w:r>
          </w:p>
        </w:tc>
      </w:tr>
    </w:tbl>
    <w:p w:rsidR="00B474AF" w:rsidRPr="00D90995" w:rsidRDefault="00B474AF">
      <w:pPr>
        <w:jc w:val="center"/>
        <w:rPr>
          <w:rFonts w:ascii="宋体" w:eastAsia="宋体" w:hAnsi="宋体" w:cs="Times New Roman"/>
        </w:rPr>
      </w:pPr>
    </w:p>
    <w:p w:rsidR="00B474AF" w:rsidRPr="00D90995" w:rsidRDefault="00B474AF">
      <w:pPr>
        <w:jc w:val="center"/>
        <w:rPr>
          <w:rFonts w:ascii="宋体" w:eastAsia="宋体" w:hAnsi="宋体" w:cs="Times New Roman"/>
        </w:rPr>
      </w:pPr>
    </w:p>
    <w:p w:rsidR="00B474AF" w:rsidRDefault="00B474AF">
      <w:pPr>
        <w:jc w:val="center"/>
        <w:rPr>
          <w:rFonts w:ascii="宋体" w:eastAsia="宋体" w:hAnsi="宋体" w:cs="Times New Roman"/>
        </w:rPr>
      </w:pPr>
    </w:p>
    <w:p w:rsidR="00B474AF" w:rsidRDefault="00B474AF">
      <w:pPr>
        <w:jc w:val="center"/>
        <w:rPr>
          <w:rFonts w:ascii="宋体" w:eastAsia="宋体" w:hAnsi="宋体" w:cs="Times New Roman"/>
        </w:rPr>
      </w:pPr>
    </w:p>
    <w:p w:rsidR="00B474AF" w:rsidRPr="00D90995" w:rsidRDefault="00B474AF">
      <w:pPr>
        <w:jc w:val="center"/>
        <w:rPr>
          <w:rFonts w:ascii="宋体" w:eastAsia="宋体" w:hAnsi="宋体" w:cs="Times New Roman"/>
        </w:rPr>
      </w:pPr>
    </w:p>
    <w:p w:rsidR="00B474AF" w:rsidRPr="00D90995" w:rsidRDefault="00B474AF">
      <w:pPr>
        <w:jc w:val="center"/>
        <w:rPr>
          <w:rFonts w:ascii="宋体" w:eastAsia="宋体" w:hAnsi="宋体" w:cs="Times New Roman"/>
        </w:rPr>
      </w:pPr>
      <w:r w:rsidRPr="00D90995">
        <w:rPr>
          <w:rFonts w:ascii="宋体" w:eastAsia="宋体" w:hAnsi="宋体" w:cs="宋体" w:hint="eastAsia"/>
        </w:rPr>
        <w:t>表</w:t>
      </w:r>
      <w:r w:rsidRPr="00D90995">
        <w:rPr>
          <w:rFonts w:ascii="宋体" w:eastAsia="宋体" w:hAnsi="宋体" w:cs="宋体"/>
        </w:rPr>
        <w:t xml:space="preserve">3 </w:t>
      </w:r>
      <w:r w:rsidRPr="00D90995">
        <w:rPr>
          <w:rFonts w:ascii="宋体" w:eastAsia="宋体" w:hAnsi="宋体" w:cs="宋体" w:hint="eastAsia"/>
        </w:rPr>
        <w:t>分专业专任教师职称、学历结构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9"/>
        <w:gridCol w:w="619"/>
        <w:gridCol w:w="913"/>
        <w:gridCol w:w="631"/>
        <w:gridCol w:w="1009"/>
        <w:gridCol w:w="1009"/>
        <w:gridCol w:w="995"/>
        <w:gridCol w:w="943"/>
        <w:gridCol w:w="1068"/>
        <w:gridCol w:w="1034"/>
        <w:gridCol w:w="952"/>
        <w:gridCol w:w="952"/>
        <w:gridCol w:w="952"/>
        <w:gridCol w:w="1056"/>
      </w:tblGrid>
      <w:tr w:rsidR="00B474AF" w:rsidRPr="00051E49">
        <w:trPr>
          <w:trHeight w:val="454"/>
          <w:jc w:val="center"/>
        </w:trPr>
        <w:tc>
          <w:tcPr>
            <w:tcW w:w="1519" w:type="dxa"/>
            <w:vMerge w:val="restart"/>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专业名称</w:t>
            </w:r>
          </w:p>
        </w:tc>
        <w:tc>
          <w:tcPr>
            <w:tcW w:w="3172" w:type="dxa"/>
            <w:gridSpan w:val="4"/>
            <w:vAlign w:val="center"/>
          </w:tcPr>
          <w:p w:rsidR="00B474AF" w:rsidRPr="00051E49" w:rsidRDefault="00B474AF" w:rsidP="00051E49">
            <w:pPr>
              <w:spacing w:line="400" w:lineRule="exact"/>
              <w:jc w:val="center"/>
              <w:rPr>
                <w:rFonts w:ascii="宋体" w:eastAsia="宋体" w:hAnsi="宋体" w:cs="Times New Roman"/>
                <w:kern w:val="0"/>
              </w:rPr>
            </w:pPr>
            <w:r w:rsidRPr="00051E49">
              <w:rPr>
                <w:rFonts w:ascii="宋体" w:eastAsia="宋体" w:hAnsi="宋体" w:cs="宋体" w:hint="eastAsia"/>
                <w:kern w:val="0"/>
              </w:rPr>
              <w:t>教师职称结构</w:t>
            </w:r>
          </w:p>
        </w:tc>
        <w:tc>
          <w:tcPr>
            <w:tcW w:w="8961" w:type="dxa"/>
            <w:gridSpan w:val="9"/>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教师学历结构</w:t>
            </w:r>
          </w:p>
        </w:tc>
      </w:tr>
      <w:tr w:rsidR="00B474AF" w:rsidRPr="00051E49">
        <w:trPr>
          <w:trHeight w:val="454"/>
          <w:jc w:val="center"/>
        </w:trPr>
        <w:tc>
          <w:tcPr>
            <w:tcW w:w="1519" w:type="dxa"/>
            <w:vMerge/>
            <w:vAlign w:val="center"/>
          </w:tcPr>
          <w:p w:rsidR="00B474AF" w:rsidRPr="00051E49" w:rsidRDefault="00B474AF" w:rsidP="00051E49">
            <w:pPr>
              <w:jc w:val="center"/>
              <w:rPr>
                <w:rFonts w:ascii="宋体" w:eastAsia="宋体" w:hAnsi="宋体" w:cs="Times New Roman"/>
                <w:kern w:val="0"/>
              </w:rPr>
            </w:pPr>
          </w:p>
        </w:tc>
        <w:tc>
          <w:tcPr>
            <w:tcW w:w="1532" w:type="dxa"/>
            <w:gridSpan w:val="2"/>
            <w:vAlign w:val="center"/>
          </w:tcPr>
          <w:p w:rsidR="00B474AF" w:rsidRPr="00051E49" w:rsidRDefault="00B474AF" w:rsidP="00051E49">
            <w:pPr>
              <w:spacing w:line="400" w:lineRule="exact"/>
              <w:jc w:val="center"/>
              <w:rPr>
                <w:rFonts w:ascii="宋体" w:eastAsia="宋体" w:hAnsi="宋体" w:cs="Times New Roman"/>
                <w:kern w:val="0"/>
              </w:rPr>
            </w:pPr>
            <w:r w:rsidRPr="00051E49">
              <w:rPr>
                <w:rFonts w:ascii="宋体" w:eastAsia="宋体" w:hAnsi="宋体" w:cs="宋体" w:hint="eastAsia"/>
                <w:kern w:val="0"/>
              </w:rPr>
              <w:t>具有正高级职称专任教师</w:t>
            </w:r>
          </w:p>
        </w:tc>
        <w:tc>
          <w:tcPr>
            <w:tcW w:w="1640" w:type="dxa"/>
            <w:gridSpan w:val="2"/>
            <w:vAlign w:val="center"/>
          </w:tcPr>
          <w:p w:rsidR="00B474AF" w:rsidRPr="00051E49" w:rsidRDefault="00B474AF" w:rsidP="00051E49">
            <w:pPr>
              <w:spacing w:line="400" w:lineRule="exact"/>
              <w:jc w:val="center"/>
              <w:rPr>
                <w:rFonts w:ascii="宋体" w:eastAsia="宋体" w:hAnsi="宋体" w:cs="Times New Roman"/>
                <w:kern w:val="0"/>
              </w:rPr>
            </w:pPr>
            <w:r w:rsidRPr="00051E49">
              <w:rPr>
                <w:rFonts w:ascii="宋体" w:eastAsia="宋体" w:hAnsi="宋体" w:cs="宋体" w:hint="eastAsia"/>
                <w:kern w:val="0"/>
              </w:rPr>
              <w:t>具有副高级职称专任教师</w:t>
            </w:r>
          </w:p>
        </w:tc>
        <w:tc>
          <w:tcPr>
            <w:tcW w:w="1009"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30</w:t>
            </w:r>
            <w:r w:rsidRPr="00051E49">
              <w:rPr>
                <w:rFonts w:ascii="宋体" w:eastAsia="宋体" w:hAnsi="宋体" w:cs="宋体" w:hint="eastAsia"/>
                <w:kern w:val="0"/>
              </w:rPr>
              <w:t>岁以下（人）</w:t>
            </w:r>
          </w:p>
        </w:tc>
        <w:tc>
          <w:tcPr>
            <w:tcW w:w="995"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31-35</w:t>
            </w:r>
            <w:r w:rsidRPr="00051E49">
              <w:rPr>
                <w:rFonts w:ascii="宋体" w:eastAsia="宋体" w:hAnsi="宋体" w:cs="宋体" w:hint="eastAsia"/>
                <w:kern w:val="0"/>
              </w:rPr>
              <w:t>岁（人）</w:t>
            </w:r>
          </w:p>
        </w:tc>
        <w:tc>
          <w:tcPr>
            <w:tcW w:w="943"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36-40</w:t>
            </w:r>
            <w:r w:rsidRPr="00051E49">
              <w:rPr>
                <w:rFonts w:ascii="宋体" w:eastAsia="宋体" w:hAnsi="宋体" w:cs="宋体" w:hint="eastAsia"/>
                <w:kern w:val="0"/>
              </w:rPr>
              <w:t>岁（人）</w:t>
            </w:r>
          </w:p>
        </w:tc>
        <w:tc>
          <w:tcPr>
            <w:tcW w:w="1068"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41-45</w:t>
            </w:r>
            <w:r w:rsidRPr="00051E49">
              <w:rPr>
                <w:rFonts w:ascii="宋体" w:eastAsia="宋体" w:hAnsi="宋体" w:cs="宋体" w:hint="eastAsia"/>
                <w:kern w:val="0"/>
              </w:rPr>
              <w:t>岁（人）</w:t>
            </w:r>
          </w:p>
        </w:tc>
        <w:tc>
          <w:tcPr>
            <w:tcW w:w="1034"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46-50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51-55</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56-60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61-65</w:t>
            </w:r>
            <w:r w:rsidRPr="00051E49">
              <w:rPr>
                <w:rFonts w:ascii="宋体" w:eastAsia="宋体" w:hAnsi="宋体" w:cs="宋体" w:hint="eastAsia"/>
                <w:kern w:val="0"/>
              </w:rPr>
              <w:t>岁（人）</w:t>
            </w:r>
          </w:p>
        </w:tc>
        <w:tc>
          <w:tcPr>
            <w:tcW w:w="1056" w:type="dxa"/>
            <w:vMerge w:val="restart"/>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kern w:val="0"/>
              </w:rPr>
              <w:t>66</w:t>
            </w:r>
            <w:r w:rsidRPr="00051E49">
              <w:rPr>
                <w:rFonts w:ascii="宋体" w:eastAsia="宋体" w:hAnsi="宋体" w:cs="宋体" w:hint="eastAsia"/>
                <w:kern w:val="0"/>
              </w:rPr>
              <w:t>岁以上（人）</w:t>
            </w:r>
          </w:p>
        </w:tc>
      </w:tr>
      <w:tr w:rsidR="00B474AF" w:rsidRPr="00051E49">
        <w:trPr>
          <w:trHeight w:val="454"/>
          <w:jc w:val="center"/>
        </w:trPr>
        <w:tc>
          <w:tcPr>
            <w:tcW w:w="1519" w:type="dxa"/>
            <w:vMerge/>
            <w:vAlign w:val="center"/>
          </w:tcPr>
          <w:p w:rsidR="00B474AF" w:rsidRPr="00051E49" w:rsidRDefault="00B474AF" w:rsidP="00051E49">
            <w:pPr>
              <w:jc w:val="center"/>
              <w:rPr>
                <w:rFonts w:ascii="宋体" w:eastAsia="宋体" w:hAnsi="宋体" w:cs="Times New Roman"/>
                <w:kern w:val="0"/>
              </w:rPr>
            </w:pPr>
          </w:p>
        </w:tc>
        <w:tc>
          <w:tcPr>
            <w:tcW w:w="6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人数</w:t>
            </w:r>
          </w:p>
        </w:tc>
        <w:tc>
          <w:tcPr>
            <w:tcW w:w="913"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比例</w:t>
            </w:r>
          </w:p>
        </w:tc>
        <w:tc>
          <w:tcPr>
            <w:tcW w:w="631"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人数</w:t>
            </w:r>
          </w:p>
        </w:tc>
        <w:tc>
          <w:tcPr>
            <w:tcW w:w="100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比例</w:t>
            </w:r>
          </w:p>
        </w:tc>
        <w:tc>
          <w:tcPr>
            <w:tcW w:w="1009"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995"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943"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1068"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1034"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c>
          <w:tcPr>
            <w:tcW w:w="1056" w:type="dxa"/>
            <w:vMerge/>
            <w:tcBorders>
              <w:bottom w:val="single" w:sz="4" w:space="0" w:color="auto"/>
            </w:tcBorders>
          </w:tcPr>
          <w:p w:rsidR="00B474AF" w:rsidRPr="00051E49" w:rsidRDefault="00B474AF" w:rsidP="00051E49">
            <w:pPr>
              <w:jc w:val="center"/>
              <w:rPr>
                <w:rFonts w:ascii="宋体" w:eastAsia="宋体" w:hAnsi="宋体" w:cs="Times New Roman"/>
                <w:kern w:val="0"/>
              </w:rPr>
            </w:pP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合计</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45</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8.04%</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162</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28.93%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45</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146</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133</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89</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57</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27</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电子商务</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33.33%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工程造价</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3.23%</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12</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38.71%</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7</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会计学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14.29%</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21.43%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财务管理</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30.30%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城乡规划</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建筑学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16.67%</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电气工程及其自动化</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Default="00B474AF" w:rsidP="00051E49">
            <w:pPr>
              <w:jc w:val="center"/>
              <w:rPr>
                <w:rFonts w:ascii="宋体" w:eastAsia="宋体" w:hAnsi="宋体" w:cs="Times New Roman"/>
                <w:kern w:val="0"/>
              </w:rPr>
            </w:pPr>
            <w:r w:rsidRPr="00051E49">
              <w:rPr>
                <w:rFonts w:ascii="宋体" w:eastAsia="宋体" w:hAnsi="宋体" w:cs="宋体" w:hint="eastAsia"/>
                <w:kern w:val="0"/>
              </w:rPr>
              <w:t>宝石及材料</w:t>
            </w:r>
          </w:p>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工艺学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16.67%</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Default="00B474AF" w:rsidP="00051E49">
            <w:pPr>
              <w:jc w:val="center"/>
              <w:rPr>
                <w:rFonts w:ascii="宋体" w:eastAsia="宋体" w:hAnsi="宋体" w:cs="Times New Roman"/>
                <w:kern w:val="0"/>
              </w:rPr>
            </w:pPr>
            <w:r w:rsidRPr="00051E49">
              <w:rPr>
                <w:rFonts w:ascii="宋体" w:eastAsia="宋体" w:hAnsi="宋体" w:cs="宋体" w:hint="eastAsia"/>
                <w:kern w:val="0"/>
              </w:rPr>
              <w:t>计算机科学与</w:t>
            </w:r>
          </w:p>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技术</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44.00%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电子信息工程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36.36%</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通信工程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45.45%</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土木工程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24</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54.55%</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11</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7</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9</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bl>
    <w:p w:rsidR="00B474AF" w:rsidRDefault="00B474AF">
      <w:pPr>
        <w:rPr>
          <w:rFonts w:cs="Times New Roman"/>
        </w:rPr>
      </w:pPr>
      <w:r>
        <w:rPr>
          <w:rFonts w:cs="Times New Roman"/>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9"/>
        <w:gridCol w:w="619"/>
        <w:gridCol w:w="913"/>
        <w:gridCol w:w="631"/>
        <w:gridCol w:w="1009"/>
        <w:gridCol w:w="1009"/>
        <w:gridCol w:w="995"/>
        <w:gridCol w:w="943"/>
        <w:gridCol w:w="1068"/>
        <w:gridCol w:w="1034"/>
        <w:gridCol w:w="952"/>
        <w:gridCol w:w="952"/>
        <w:gridCol w:w="952"/>
        <w:gridCol w:w="1056"/>
      </w:tblGrid>
      <w:tr w:rsidR="00B474AF" w:rsidRPr="00051E49">
        <w:trPr>
          <w:trHeight w:val="454"/>
          <w:jc w:val="center"/>
        </w:trPr>
        <w:tc>
          <w:tcPr>
            <w:tcW w:w="1519" w:type="dxa"/>
            <w:vMerge w:val="restart"/>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专业名称</w:t>
            </w:r>
          </w:p>
        </w:tc>
        <w:tc>
          <w:tcPr>
            <w:tcW w:w="3172" w:type="dxa"/>
            <w:gridSpan w:val="4"/>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教师职称结构</w:t>
            </w:r>
          </w:p>
        </w:tc>
        <w:tc>
          <w:tcPr>
            <w:tcW w:w="8961" w:type="dxa"/>
            <w:gridSpan w:val="9"/>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教师学历结构</w:t>
            </w:r>
          </w:p>
        </w:tc>
      </w:tr>
      <w:tr w:rsidR="00B474AF" w:rsidRPr="00051E49">
        <w:trPr>
          <w:trHeight w:val="454"/>
          <w:jc w:val="center"/>
        </w:trPr>
        <w:tc>
          <w:tcPr>
            <w:tcW w:w="1519" w:type="dxa"/>
            <w:vMerge/>
            <w:vAlign w:val="center"/>
          </w:tcPr>
          <w:p w:rsidR="00B474AF" w:rsidRPr="00051E49" w:rsidRDefault="00B474AF" w:rsidP="008C07EF">
            <w:pPr>
              <w:jc w:val="center"/>
              <w:rPr>
                <w:rFonts w:ascii="宋体" w:eastAsia="宋体" w:hAnsi="宋体" w:cs="Times New Roman"/>
                <w:kern w:val="0"/>
              </w:rPr>
            </w:pPr>
          </w:p>
        </w:tc>
        <w:tc>
          <w:tcPr>
            <w:tcW w:w="1532" w:type="dxa"/>
            <w:gridSpan w:val="2"/>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具有正高级职称专任教师</w:t>
            </w:r>
          </w:p>
        </w:tc>
        <w:tc>
          <w:tcPr>
            <w:tcW w:w="1640" w:type="dxa"/>
            <w:gridSpan w:val="2"/>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具有副高级职称专任教师</w:t>
            </w:r>
          </w:p>
        </w:tc>
        <w:tc>
          <w:tcPr>
            <w:tcW w:w="1009"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30</w:t>
            </w:r>
            <w:r w:rsidRPr="00051E49">
              <w:rPr>
                <w:rFonts w:ascii="宋体" w:eastAsia="宋体" w:hAnsi="宋体" w:cs="宋体" w:hint="eastAsia"/>
                <w:kern w:val="0"/>
              </w:rPr>
              <w:t>岁以下（人）</w:t>
            </w:r>
          </w:p>
        </w:tc>
        <w:tc>
          <w:tcPr>
            <w:tcW w:w="995"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31-35</w:t>
            </w:r>
            <w:r w:rsidRPr="00051E49">
              <w:rPr>
                <w:rFonts w:ascii="宋体" w:eastAsia="宋体" w:hAnsi="宋体" w:cs="宋体" w:hint="eastAsia"/>
                <w:kern w:val="0"/>
              </w:rPr>
              <w:t>岁（人）</w:t>
            </w:r>
          </w:p>
        </w:tc>
        <w:tc>
          <w:tcPr>
            <w:tcW w:w="943"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36-40</w:t>
            </w:r>
            <w:r w:rsidRPr="00051E49">
              <w:rPr>
                <w:rFonts w:ascii="宋体" w:eastAsia="宋体" w:hAnsi="宋体" w:cs="宋体" w:hint="eastAsia"/>
                <w:kern w:val="0"/>
              </w:rPr>
              <w:t>岁（人）</w:t>
            </w:r>
          </w:p>
        </w:tc>
        <w:tc>
          <w:tcPr>
            <w:tcW w:w="1068"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41-45</w:t>
            </w:r>
            <w:r w:rsidRPr="00051E49">
              <w:rPr>
                <w:rFonts w:ascii="宋体" w:eastAsia="宋体" w:hAnsi="宋体" w:cs="宋体" w:hint="eastAsia"/>
                <w:kern w:val="0"/>
              </w:rPr>
              <w:t>岁（人）</w:t>
            </w:r>
          </w:p>
        </w:tc>
        <w:tc>
          <w:tcPr>
            <w:tcW w:w="1034"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46-50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51-55</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56-60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61-65</w:t>
            </w:r>
            <w:r w:rsidRPr="00051E49">
              <w:rPr>
                <w:rFonts w:ascii="宋体" w:eastAsia="宋体" w:hAnsi="宋体" w:cs="宋体" w:hint="eastAsia"/>
                <w:kern w:val="0"/>
              </w:rPr>
              <w:t>岁（人）</w:t>
            </w:r>
          </w:p>
        </w:tc>
        <w:tc>
          <w:tcPr>
            <w:tcW w:w="1056"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66</w:t>
            </w:r>
            <w:r w:rsidRPr="00051E49">
              <w:rPr>
                <w:rFonts w:ascii="宋体" w:eastAsia="宋体" w:hAnsi="宋体" w:cs="宋体" w:hint="eastAsia"/>
                <w:kern w:val="0"/>
              </w:rPr>
              <w:t>岁以上（人）</w:t>
            </w:r>
          </w:p>
        </w:tc>
      </w:tr>
      <w:tr w:rsidR="00B474AF" w:rsidRPr="00051E49">
        <w:trPr>
          <w:trHeight w:val="454"/>
          <w:jc w:val="center"/>
        </w:trPr>
        <w:tc>
          <w:tcPr>
            <w:tcW w:w="1519" w:type="dxa"/>
            <w:vMerge/>
            <w:vAlign w:val="center"/>
          </w:tcPr>
          <w:p w:rsidR="00B474AF" w:rsidRPr="00051E49" w:rsidRDefault="00B474AF" w:rsidP="008C07EF">
            <w:pPr>
              <w:jc w:val="center"/>
              <w:rPr>
                <w:rFonts w:ascii="宋体" w:eastAsia="宋体" w:hAnsi="宋体" w:cs="Times New Roman"/>
                <w:kern w:val="0"/>
              </w:rPr>
            </w:pPr>
          </w:p>
        </w:tc>
        <w:tc>
          <w:tcPr>
            <w:tcW w:w="619"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人数</w:t>
            </w:r>
          </w:p>
        </w:tc>
        <w:tc>
          <w:tcPr>
            <w:tcW w:w="913"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比例</w:t>
            </w:r>
          </w:p>
        </w:tc>
        <w:tc>
          <w:tcPr>
            <w:tcW w:w="631"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人数</w:t>
            </w:r>
          </w:p>
        </w:tc>
        <w:tc>
          <w:tcPr>
            <w:tcW w:w="1009"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比例</w:t>
            </w:r>
          </w:p>
        </w:tc>
        <w:tc>
          <w:tcPr>
            <w:tcW w:w="1009"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95"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43"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68"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34"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56"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广告学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22.22%</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汉语言文学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33.33%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学前教育</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国际经济与贸易</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4.76%</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38.10%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网络工程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12.50%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地理信息科学</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商务英语</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测绘工程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勘查技术与工程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33.33%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自动化</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41.67%</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英语</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4.55%</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18.18%</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7</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道路桥梁与渡河工程</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33.33%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环境设计</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9</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45.00%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7</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bl>
    <w:p w:rsidR="00B474AF" w:rsidRDefault="00B474AF">
      <w:pPr>
        <w:rPr>
          <w:rFonts w:cs="Times New Roman"/>
        </w:rPr>
      </w:pPr>
      <w:r>
        <w:rPr>
          <w:rFonts w:cs="Times New Roman"/>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9"/>
        <w:gridCol w:w="619"/>
        <w:gridCol w:w="913"/>
        <w:gridCol w:w="631"/>
        <w:gridCol w:w="1009"/>
        <w:gridCol w:w="1009"/>
        <w:gridCol w:w="995"/>
        <w:gridCol w:w="943"/>
        <w:gridCol w:w="1068"/>
        <w:gridCol w:w="1034"/>
        <w:gridCol w:w="952"/>
        <w:gridCol w:w="952"/>
        <w:gridCol w:w="952"/>
        <w:gridCol w:w="1056"/>
      </w:tblGrid>
      <w:tr w:rsidR="00B474AF" w:rsidRPr="00051E49">
        <w:trPr>
          <w:trHeight w:val="454"/>
          <w:jc w:val="center"/>
        </w:trPr>
        <w:tc>
          <w:tcPr>
            <w:tcW w:w="1519" w:type="dxa"/>
            <w:vMerge w:val="restart"/>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专业名称</w:t>
            </w:r>
          </w:p>
        </w:tc>
        <w:tc>
          <w:tcPr>
            <w:tcW w:w="3172" w:type="dxa"/>
            <w:gridSpan w:val="4"/>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教师职称结构</w:t>
            </w:r>
          </w:p>
        </w:tc>
        <w:tc>
          <w:tcPr>
            <w:tcW w:w="8961" w:type="dxa"/>
            <w:gridSpan w:val="9"/>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教师学历结构</w:t>
            </w:r>
          </w:p>
        </w:tc>
      </w:tr>
      <w:tr w:rsidR="00B474AF" w:rsidRPr="00051E49">
        <w:trPr>
          <w:trHeight w:val="454"/>
          <w:jc w:val="center"/>
        </w:trPr>
        <w:tc>
          <w:tcPr>
            <w:tcW w:w="1519" w:type="dxa"/>
            <w:vMerge/>
            <w:vAlign w:val="center"/>
          </w:tcPr>
          <w:p w:rsidR="00B474AF" w:rsidRPr="00051E49" w:rsidRDefault="00B474AF" w:rsidP="008C07EF">
            <w:pPr>
              <w:jc w:val="center"/>
              <w:rPr>
                <w:rFonts w:ascii="宋体" w:eastAsia="宋体" w:hAnsi="宋体" w:cs="Times New Roman"/>
                <w:kern w:val="0"/>
              </w:rPr>
            </w:pPr>
          </w:p>
        </w:tc>
        <w:tc>
          <w:tcPr>
            <w:tcW w:w="1532" w:type="dxa"/>
            <w:gridSpan w:val="2"/>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具有正高级职称专任教师</w:t>
            </w:r>
          </w:p>
        </w:tc>
        <w:tc>
          <w:tcPr>
            <w:tcW w:w="1640" w:type="dxa"/>
            <w:gridSpan w:val="2"/>
            <w:vAlign w:val="center"/>
          </w:tcPr>
          <w:p w:rsidR="00B474AF" w:rsidRPr="00051E49" w:rsidRDefault="00B474AF" w:rsidP="008C07EF">
            <w:pPr>
              <w:spacing w:line="400" w:lineRule="exact"/>
              <w:jc w:val="center"/>
              <w:rPr>
                <w:rFonts w:ascii="宋体" w:eastAsia="宋体" w:hAnsi="宋体" w:cs="Times New Roman"/>
                <w:kern w:val="0"/>
              </w:rPr>
            </w:pPr>
            <w:r w:rsidRPr="00051E49">
              <w:rPr>
                <w:rFonts w:ascii="宋体" w:eastAsia="宋体" w:hAnsi="宋体" w:cs="宋体" w:hint="eastAsia"/>
                <w:kern w:val="0"/>
              </w:rPr>
              <w:t>具有副高级职称专任教师</w:t>
            </w:r>
          </w:p>
        </w:tc>
        <w:tc>
          <w:tcPr>
            <w:tcW w:w="1009"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30</w:t>
            </w:r>
            <w:r w:rsidRPr="00051E49">
              <w:rPr>
                <w:rFonts w:ascii="宋体" w:eastAsia="宋体" w:hAnsi="宋体" w:cs="宋体" w:hint="eastAsia"/>
                <w:kern w:val="0"/>
              </w:rPr>
              <w:t>岁以下（人）</w:t>
            </w:r>
          </w:p>
        </w:tc>
        <w:tc>
          <w:tcPr>
            <w:tcW w:w="995"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31-35</w:t>
            </w:r>
            <w:r w:rsidRPr="00051E49">
              <w:rPr>
                <w:rFonts w:ascii="宋体" w:eastAsia="宋体" w:hAnsi="宋体" w:cs="宋体" w:hint="eastAsia"/>
                <w:kern w:val="0"/>
              </w:rPr>
              <w:t>岁（人）</w:t>
            </w:r>
          </w:p>
        </w:tc>
        <w:tc>
          <w:tcPr>
            <w:tcW w:w="943"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36-40</w:t>
            </w:r>
            <w:r w:rsidRPr="00051E49">
              <w:rPr>
                <w:rFonts w:ascii="宋体" w:eastAsia="宋体" w:hAnsi="宋体" w:cs="宋体" w:hint="eastAsia"/>
                <w:kern w:val="0"/>
              </w:rPr>
              <w:t>岁（人）</w:t>
            </w:r>
          </w:p>
        </w:tc>
        <w:tc>
          <w:tcPr>
            <w:tcW w:w="1068"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41-45</w:t>
            </w:r>
            <w:r w:rsidRPr="00051E49">
              <w:rPr>
                <w:rFonts w:ascii="宋体" w:eastAsia="宋体" w:hAnsi="宋体" w:cs="宋体" w:hint="eastAsia"/>
                <w:kern w:val="0"/>
              </w:rPr>
              <w:t>岁（人）</w:t>
            </w:r>
          </w:p>
        </w:tc>
        <w:tc>
          <w:tcPr>
            <w:tcW w:w="1034"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46-50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51-55</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56-60</w:t>
            </w:r>
            <w:r w:rsidRPr="00051E49">
              <w:rPr>
                <w:rFonts w:ascii="宋体" w:eastAsia="宋体" w:hAnsi="宋体" w:cs="宋体" w:hint="eastAsia"/>
                <w:kern w:val="0"/>
              </w:rPr>
              <w:t>岁（人）</w:t>
            </w:r>
          </w:p>
        </w:tc>
        <w:tc>
          <w:tcPr>
            <w:tcW w:w="952"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61-65</w:t>
            </w:r>
            <w:r w:rsidRPr="00051E49">
              <w:rPr>
                <w:rFonts w:ascii="宋体" w:eastAsia="宋体" w:hAnsi="宋体" w:cs="宋体" w:hint="eastAsia"/>
                <w:kern w:val="0"/>
              </w:rPr>
              <w:t>岁（人）</w:t>
            </w:r>
          </w:p>
        </w:tc>
        <w:tc>
          <w:tcPr>
            <w:tcW w:w="1056" w:type="dxa"/>
            <w:vMerge w:val="restart"/>
            <w:tcBorders>
              <w:top w:val="single" w:sz="4" w:space="0" w:color="auto"/>
              <w:bottom w:val="single" w:sz="4" w:space="0" w:color="auto"/>
            </w:tcBorders>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kern w:val="0"/>
              </w:rPr>
              <w:t>66</w:t>
            </w:r>
            <w:r w:rsidRPr="00051E49">
              <w:rPr>
                <w:rFonts w:ascii="宋体" w:eastAsia="宋体" w:hAnsi="宋体" w:cs="宋体" w:hint="eastAsia"/>
                <w:kern w:val="0"/>
              </w:rPr>
              <w:t>岁以上（人）</w:t>
            </w:r>
          </w:p>
        </w:tc>
      </w:tr>
      <w:tr w:rsidR="00B474AF" w:rsidRPr="00051E49">
        <w:trPr>
          <w:trHeight w:val="454"/>
          <w:jc w:val="center"/>
        </w:trPr>
        <w:tc>
          <w:tcPr>
            <w:tcW w:w="1519" w:type="dxa"/>
            <w:vMerge/>
            <w:vAlign w:val="center"/>
          </w:tcPr>
          <w:p w:rsidR="00B474AF" w:rsidRPr="00051E49" w:rsidRDefault="00B474AF" w:rsidP="008C07EF">
            <w:pPr>
              <w:jc w:val="center"/>
              <w:rPr>
                <w:rFonts w:ascii="宋体" w:eastAsia="宋体" w:hAnsi="宋体" w:cs="Times New Roman"/>
                <w:kern w:val="0"/>
              </w:rPr>
            </w:pPr>
          </w:p>
        </w:tc>
        <w:tc>
          <w:tcPr>
            <w:tcW w:w="619"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人数</w:t>
            </w:r>
          </w:p>
        </w:tc>
        <w:tc>
          <w:tcPr>
            <w:tcW w:w="913"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比例</w:t>
            </w:r>
          </w:p>
        </w:tc>
        <w:tc>
          <w:tcPr>
            <w:tcW w:w="631"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人数</w:t>
            </w:r>
          </w:p>
        </w:tc>
        <w:tc>
          <w:tcPr>
            <w:tcW w:w="1009" w:type="dxa"/>
            <w:vAlign w:val="center"/>
          </w:tcPr>
          <w:p w:rsidR="00B474AF" w:rsidRPr="00051E49" w:rsidRDefault="00B474AF" w:rsidP="008C07EF">
            <w:pPr>
              <w:jc w:val="center"/>
              <w:rPr>
                <w:rFonts w:ascii="宋体" w:eastAsia="宋体" w:hAnsi="宋体" w:cs="Times New Roman"/>
                <w:kern w:val="0"/>
              </w:rPr>
            </w:pPr>
            <w:r w:rsidRPr="00051E49">
              <w:rPr>
                <w:rFonts w:ascii="宋体" w:eastAsia="宋体" w:hAnsi="宋体" w:cs="宋体" w:hint="eastAsia"/>
                <w:kern w:val="0"/>
              </w:rPr>
              <w:t>比例</w:t>
            </w:r>
          </w:p>
        </w:tc>
        <w:tc>
          <w:tcPr>
            <w:tcW w:w="1009"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95"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43"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68"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34"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952"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c>
          <w:tcPr>
            <w:tcW w:w="1056" w:type="dxa"/>
            <w:vMerge/>
            <w:tcBorders>
              <w:bottom w:val="single" w:sz="4" w:space="0" w:color="auto"/>
            </w:tcBorders>
          </w:tcPr>
          <w:p w:rsidR="00B474AF" w:rsidRPr="00051E49" w:rsidRDefault="00B474AF" w:rsidP="008C07EF">
            <w:pPr>
              <w:jc w:val="center"/>
              <w:rPr>
                <w:rFonts w:ascii="宋体" w:eastAsia="宋体" w:hAnsi="宋体" w:cs="Times New Roman"/>
                <w:kern w:val="0"/>
              </w:rPr>
            </w:pP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市场营销</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33.33%</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旅游管理</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9.09%</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产品设计</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工程管理</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25.00%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4</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视觉传达设计</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6.67%</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6</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工商管理</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0.00%</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r w:rsidR="00B474AF" w:rsidRPr="00051E49">
        <w:trPr>
          <w:trHeight w:val="454"/>
          <w:jc w:val="center"/>
        </w:trPr>
        <w:tc>
          <w:tcPr>
            <w:tcW w:w="1519" w:type="dxa"/>
            <w:vAlign w:val="center"/>
          </w:tcPr>
          <w:p w:rsidR="00B474AF" w:rsidRPr="00051E49" w:rsidRDefault="00B474AF" w:rsidP="00051E49">
            <w:pPr>
              <w:jc w:val="center"/>
              <w:rPr>
                <w:rFonts w:ascii="宋体" w:eastAsia="宋体" w:hAnsi="宋体" w:cs="Times New Roman"/>
                <w:kern w:val="0"/>
              </w:rPr>
            </w:pPr>
            <w:r w:rsidRPr="00051E49">
              <w:rPr>
                <w:rFonts w:ascii="宋体" w:eastAsia="宋体" w:hAnsi="宋体" w:cs="宋体" w:hint="eastAsia"/>
                <w:kern w:val="0"/>
              </w:rPr>
              <w:t>公共课</w:t>
            </w:r>
          </w:p>
        </w:tc>
        <w:tc>
          <w:tcPr>
            <w:tcW w:w="61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8</w:t>
            </w:r>
          </w:p>
        </w:tc>
        <w:tc>
          <w:tcPr>
            <w:tcW w:w="913"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0.57%</w:t>
            </w:r>
          </w:p>
        </w:tc>
        <w:tc>
          <w:tcPr>
            <w:tcW w:w="631"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39</w:t>
            </w:r>
          </w:p>
        </w:tc>
        <w:tc>
          <w:tcPr>
            <w:tcW w:w="1009" w:type="dxa"/>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22.29%</w:t>
            </w:r>
          </w:p>
        </w:tc>
        <w:tc>
          <w:tcPr>
            <w:tcW w:w="1009"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14</w:t>
            </w:r>
          </w:p>
        </w:tc>
        <w:tc>
          <w:tcPr>
            <w:tcW w:w="995"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59</w:t>
            </w:r>
          </w:p>
        </w:tc>
        <w:tc>
          <w:tcPr>
            <w:tcW w:w="943"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35</w:t>
            </w:r>
          </w:p>
        </w:tc>
        <w:tc>
          <w:tcPr>
            <w:tcW w:w="1068"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25</w:t>
            </w:r>
          </w:p>
        </w:tc>
        <w:tc>
          <w:tcPr>
            <w:tcW w:w="1034"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13</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20</w:t>
            </w:r>
          </w:p>
        </w:tc>
        <w:tc>
          <w:tcPr>
            <w:tcW w:w="952" w:type="dxa"/>
            <w:tcBorders>
              <w:top w:val="single" w:sz="4" w:space="0" w:color="auto"/>
              <w:bottom w:val="single" w:sz="4" w:space="0" w:color="auto"/>
            </w:tcBorders>
            <w:vAlign w:val="center"/>
          </w:tcPr>
          <w:p w:rsidR="00B474AF" w:rsidRPr="00051E49" w:rsidRDefault="00B474AF" w:rsidP="00051E49">
            <w:pPr>
              <w:jc w:val="center"/>
              <w:rPr>
                <w:rFonts w:ascii="宋体" w:eastAsia="宋体" w:hAnsi="宋体" w:cs="宋体"/>
                <w:kern w:val="0"/>
              </w:rPr>
            </w:pPr>
            <w:r w:rsidRPr="00051E49">
              <w:rPr>
                <w:rFonts w:ascii="宋体" w:eastAsia="宋体" w:hAnsi="宋体" w:cs="宋体"/>
                <w:kern w:val="0"/>
              </w:rPr>
              <w:t>9</w:t>
            </w:r>
          </w:p>
        </w:tc>
        <w:tc>
          <w:tcPr>
            <w:tcW w:w="952"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c>
          <w:tcPr>
            <w:tcW w:w="1056" w:type="dxa"/>
            <w:tcBorders>
              <w:top w:val="single" w:sz="4" w:space="0" w:color="auto"/>
              <w:bottom w:val="single" w:sz="4" w:space="0" w:color="auto"/>
            </w:tcBorders>
            <w:vAlign w:val="center"/>
          </w:tcPr>
          <w:p w:rsidR="00B474AF" w:rsidRPr="00051E49" w:rsidRDefault="00B474AF" w:rsidP="00BC68E6">
            <w:pPr>
              <w:jc w:val="center"/>
              <w:rPr>
                <w:rFonts w:ascii="宋体" w:eastAsia="宋体" w:hAnsi="宋体" w:cs="宋体"/>
                <w:kern w:val="0"/>
              </w:rPr>
            </w:pPr>
            <w:r w:rsidRPr="00051E49">
              <w:rPr>
                <w:rFonts w:ascii="宋体" w:eastAsia="宋体" w:hAnsi="宋体" w:cs="宋体"/>
                <w:kern w:val="0"/>
              </w:rPr>
              <w:t>0</w:t>
            </w:r>
          </w:p>
        </w:tc>
      </w:tr>
    </w:tbl>
    <w:p w:rsidR="00B474AF" w:rsidRPr="00D90995" w:rsidRDefault="00B474AF">
      <w:pPr>
        <w:jc w:val="left"/>
        <w:rPr>
          <w:rFonts w:ascii="宋体" w:eastAsia="宋体" w:hAnsi="宋体" w:cs="Times New Roman"/>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4  </w:t>
      </w:r>
      <w:r w:rsidRPr="00D90995">
        <w:rPr>
          <w:rFonts w:ascii="宋体" w:eastAsia="宋体" w:hAnsi="宋体" w:cs="宋体" w:hint="eastAsia"/>
          <w:sz w:val="24"/>
          <w:szCs w:val="24"/>
        </w:rPr>
        <w:t>专业设置及调整情况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1373"/>
        <w:gridCol w:w="6532"/>
        <w:gridCol w:w="4795"/>
      </w:tblGrid>
      <w:tr w:rsidR="00B474AF" w:rsidRPr="00D90995">
        <w:trPr>
          <w:trHeight w:val="391"/>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本科专业总数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当年本科招生专业总数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新专业名单</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当年停招专业名单</w:t>
            </w:r>
          </w:p>
        </w:tc>
      </w:tr>
      <w:tr w:rsidR="00B474AF" w:rsidRPr="00D90995">
        <w:trPr>
          <w:trHeight w:val="104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r>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会计学</w:t>
            </w:r>
            <w:r w:rsidRPr="00D90995">
              <w:rPr>
                <w:rFonts w:ascii="宋体" w:eastAsia="宋体" w:hAnsi="宋体" w:cs="宋体"/>
              </w:rPr>
              <w:t>,</w:t>
            </w:r>
            <w:r w:rsidRPr="00D90995">
              <w:rPr>
                <w:rFonts w:ascii="宋体" w:eastAsia="宋体" w:hAnsi="宋体" w:cs="宋体" w:hint="eastAsia"/>
              </w:rPr>
              <w:t>工程造价</w:t>
            </w:r>
            <w:r w:rsidRPr="00D90995">
              <w:rPr>
                <w:rFonts w:ascii="宋体" w:eastAsia="宋体" w:hAnsi="宋体" w:cs="宋体"/>
              </w:rPr>
              <w:t>,</w:t>
            </w:r>
            <w:r w:rsidRPr="00D90995">
              <w:rPr>
                <w:rFonts w:ascii="宋体" w:eastAsia="宋体" w:hAnsi="宋体" w:cs="宋体" w:hint="eastAsia"/>
              </w:rPr>
              <w:t>道路桥梁与渡河工程</w:t>
            </w:r>
            <w:r w:rsidRPr="00D90995">
              <w:rPr>
                <w:rFonts w:ascii="宋体" w:eastAsia="宋体" w:hAnsi="宋体" w:cs="宋体"/>
              </w:rPr>
              <w:t>,</w:t>
            </w:r>
            <w:r w:rsidRPr="00D90995">
              <w:rPr>
                <w:rFonts w:ascii="宋体" w:eastAsia="宋体" w:hAnsi="宋体" w:cs="宋体" w:hint="eastAsia"/>
              </w:rPr>
              <w:t>宝石及材料工艺学</w:t>
            </w:r>
            <w:r w:rsidRPr="00D90995">
              <w:rPr>
                <w:rFonts w:ascii="宋体" w:eastAsia="宋体" w:hAnsi="宋体" w:cs="宋体"/>
              </w:rPr>
              <w:t>,</w:t>
            </w:r>
            <w:r w:rsidRPr="00D90995">
              <w:rPr>
                <w:rFonts w:ascii="宋体" w:eastAsia="宋体" w:hAnsi="宋体" w:cs="宋体" w:hint="eastAsia"/>
              </w:rPr>
              <w:t>产品设计</w:t>
            </w:r>
            <w:r w:rsidRPr="00D90995">
              <w:rPr>
                <w:rFonts w:ascii="宋体" w:eastAsia="宋体" w:hAnsi="宋体" w:cs="宋体"/>
              </w:rPr>
              <w:t>,</w:t>
            </w:r>
            <w:r w:rsidRPr="00D90995">
              <w:rPr>
                <w:rFonts w:ascii="宋体" w:eastAsia="宋体" w:hAnsi="宋体" w:cs="宋体" w:hint="eastAsia"/>
              </w:rPr>
              <w:t>网络工程</w:t>
            </w:r>
            <w:r w:rsidRPr="00D90995">
              <w:rPr>
                <w:rFonts w:ascii="宋体" w:eastAsia="宋体" w:hAnsi="宋体" w:cs="宋体"/>
              </w:rPr>
              <w:t>,</w:t>
            </w:r>
            <w:r w:rsidRPr="00D90995">
              <w:rPr>
                <w:rFonts w:ascii="宋体" w:eastAsia="宋体" w:hAnsi="宋体" w:cs="宋体" w:hint="eastAsia"/>
              </w:rPr>
              <w:t>商务英语</w:t>
            </w:r>
            <w:r w:rsidRPr="00D90995">
              <w:rPr>
                <w:rFonts w:ascii="宋体" w:eastAsia="宋体" w:hAnsi="宋体" w:cs="宋体"/>
              </w:rPr>
              <w:t>,</w:t>
            </w:r>
            <w:r w:rsidRPr="00D90995">
              <w:rPr>
                <w:rFonts w:ascii="宋体" w:eastAsia="宋体" w:hAnsi="宋体" w:cs="宋体" w:hint="eastAsia"/>
              </w:rPr>
              <w:t>电气工程及其自动化</w:t>
            </w:r>
            <w:r w:rsidRPr="00D90995">
              <w:rPr>
                <w:rFonts w:ascii="宋体" w:eastAsia="宋体" w:hAnsi="宋体" w:cs="宋体"/>
              </w:rPr>
              <w:t>,</w:t>
            </w:r>
            <w:r w:rsidRPr="00D90995">
              <w:rPr>
                <w:rFonts w:ascii="宋体" w:eastAsia="宋体" w:hAnsi="宋体" w:cs="宋体" w:hint="eastAsia"/>
              </w:rPr>
              <w:t>汉语言文学</w:t>
            </w:r>
            <w:r w:rsidRPr="00D90995">
              <w:rPr>
                <w:rFonts w:ascii="宋体" w:eastAsia="宋体" w:hAnsi="宋体" w:cs="宋体"/>
              </w:rPr>
              <w:t>,</w:t>
            </w:r>
            <w:r w:rsidRPr="00D90995">
              <w:rPr>
                <w:rFonts w:ascii="宋体" w:eastAsia="宋体" w:hAnsi="宋体" w:cs="宋体" w:hint="eastAsia"/>
              </w:rPr>
              <w:t>学前教育</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r w:rsidRPr="00D90995">
              <w:rPr>
                <w:rFonts w:ascii="宋体" w:eastAsia="宋体" w:hAnsi="宋体" w:cs="宋体"/>
              </w:rPr>
              <w:t>,</w:t>
            </w:r>
            <w:r w:rsidRPr="00D90995">
              <w:rPr>
                <w:rFonts w:ascii="宋体" w:eastAsia="宋体" w:hAnsi="宋体" w:cs="宋体" w:hint="eastAsia"/>
              </w:rPr>
              <w:t>道路桥梁与渡河工程</w:t>
            </w:r>
            <w:r w:rsidRPr="00D90995">
              <w:rPr>
                <w:rFonts w:ascii="宋体" w:eastAsia="宋体" w:hAnsi="宋体" w:cs="宋体"/>
              </w:rPr>
              <w:t>,</w:t>
            </w:r>
            <w:r w:rsidRPr="00D90995">
              <w:rPr>
                <w:rFonts w:ascii="宋体" w:eastAsia="宋体" w:hAnsi="宋体" w:cs="宋体" w:hint="eastAsia"/>
              </w:rPr>
              <w:t>测绘工程</w:t>
            </w:r>
            <w:r w:rsidRPr="00D90995">
              <w:rPr>
                <w:rFonts w:ascii="宋体" w:eastAsia="宋体" w:hAnsi="宋体" w:cs="宋体"/>
              </w:rPr>
              <w:t>,</w:t>
            </w:r>
            <w:r w:rsidRPr="00D90995">
              <w:rPr>
                <w:rFonts w:ascii="宋体" w:eastAsia="宋体" w:hAnsi="宋体" w:cs="宋体" w:hint="eastAsia"/>
              </w:rPr>
              <w:t>勘查技术与工程</w:t>
            </w:r>
            <w:r w:rsidRPr="00D90995">
              <w:rPr>
                <w:rFonts w:ascii="宋体" w:eastAsia="宋体" w:hAnsi="宋体" w:cs="宋体"/>
              </w:rPr>
              <w:t>,</w:t>
            </w:r>
            <w:r w:rsidRPr="00D90995">
              <w:rPr>
                <w:rFonts w:ascii="宋体" w:eastAsia="宋体" w:hAnsi="宋体" w:cs="宋体" w:hint="eastAsia"/>
              </w:rPr>
              <w:t>宝石及材料工艺学</w:t>
            </w:r>
            <w:r w:rsidRPr="00D90995">
              <w:rPr>
                <w:rFonts w:ascii="宋体" w:eastAsia="宋体" w:hAnsi="宋体" w:cs="宋体"/>
              </w:rPr>
              <w:t>,</w:t>
            </w:r>
            <w:r w:rsidRPr="00D90995">
              <w:rPr>
                <w:rFonts w:ascii="宋体" w:eastAsia="宋体" w:hAnsi="宋体" w:cs="宋体" w:hint="eastAsia"/>
              </w:rPr>
              <w:t>城乡规划</w:t>
            </w:r>
            <w:r w:rsidRPr="00D90995">
              <w:rPr>
                <w:rFonts w:ascii="宋体" w:eastAsia="宋体" w:hAnsi="宋体" w:cs="宋体"/>
              </w:rPr>
              <w:t>,</w:t>
            </w:r>
            <w:r w:rsidRPr="00D90995">
              <w:rPr>
                <w:rFonts w:ascii="宋体" w:eastAsia="宋体" w:hAnsi="宋体" w:cs="宋体" w:hint="eastAsia"/>
              </w:rPr>
              <w:t>自动化</w:t>
            </w:r>
          </w:p>
        </w:tc>
      </w:tr>
    </w:tbl>
    <w:p w:rsidR="00B474AF" w:rsidRDefault="00B474AF">
      <w:pPr>
        <w:spacing w:line="400" w:lineRule="exact"/>
        <w:jc w:val="center"/>
        <w:rPr>
          <w:rFonts w:ascii="宋体" w:eastAsia="宋体" w:hAnsi="宋体" w:cs="Times New Roman"/>
          <w:sz w:val="24"/>
          <w:szCs w:val="24"/>
        </w:rPr>
      </w:pPr>
    </w:p>
    <w:p w:rsidR="00B474AF"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5. </w:t>
      </w:r>
      <w:r w:rsidRPr="00D90995">
        <w:rPr>
          <w:rFonts w:ascii="宋体" w:eastAsia="宋体" w:hAnsi="宋体" w:cs="宋体" w:hint="eastAsia"/>
          <w:sz w:val="24"/>
          <w:szCs w:val="24"/>
        </w:rPr>
        <w:t>教学经费、教学设施和条件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6"/>
        <w:gridCol w:w="1626"/>
        <w:gridCol w:w="1064"/>
        <w:gridCol w:w="1188"/>
        <w:gridCol w:w="1626"/>
        <w:gridCol w:w="1626"/>
        <w:gridCol w:w="1626"/>
        <w:gridCol w:w="1626"/>
        <w:gridCol w:w="1626"/>
      </w:tblGrid>
      <w:tr w:rsidR="00B474AF" w:rsidRPr="00D90995">
        <w:trPr>
          <w:jc w:val="center"/>
        </w:trPr>
        <w:tc>
          <w:tcPr>
            <w:tcW w:w="166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学校名称</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生均本科教学日常运行支出（元）</w:t>
            </w:r>
          </w:p>
        </w:tc>
        <w:tc>
          <w:tcPr>
            <w:tcW w:w="1064"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本科专项教学经费（万元）</w:t>
            </w:r>
          </w:p>
        </w:tc>
        <w:tc>
          <w:tcPr>
            <w:tcW w:w="118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生均本科实验经费（元）</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生均本科实习经费（元）</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生均教学行政用房面积（平方米）</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生均实验室面积（平方米）</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生均教学科研设备值（元）</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当年新增教学科研仪器设备值</w:t>
            </w:r>
            <w:r w:rsidRPr="00D90995">
              <w:rPr>
                <w:rFonts w:ascii="宋体" w:eastAsia="宋体" w:hAnsi="宋体" w:cs="宋体"/>
              </w:rPr>
              <w:t>(</w:t>
            </w:r>
            <w:r w:rsidRPr="00D90995">
              <w:rPr>
                <w:rFonts w:ascii="宋体" w:eastAsia="宋体" w:hAnsi="宋体" w:cs="宋体" w:hint="eastAsia"/>
              </w:rPr>
              <w:t>万元</w:t>
            </w:r>
            <w:r w:rsidRPr="00D90995">
              <w:rPr>
                <w:rFonts w:ascii="宋体" w:eastAsia="宋体" w:hAnsi="宋体" w:cs="宋体"/>
              </w:rPr>
              <w:t>)</w:t>
            </w:r>
          </w:p>
        </w:tc>
      </w:tr>
      <w:tr w:rsidR="00B474AF" w:rsidRPr="00D90995">
        <w:trPr>
          <w:trHeight w:val="726"/>
          <w:jc w:val="center"/>
        </w:trPr>
        <w:tc>
          <w:tcPr>
            <w:tcW w:w="1666" w:type="dxa"/>
          </w:tcPr>
          <w:p w:rsidR="00B474AF" w:rsidRPr="00D90995" w:rsidRDefault="00B474AF">
            <w:pPr>
              <w:tabs>
                <w:tab w:val="right" w:leader="dot" w:pos="8948"/>
              </w:tabs>
              <w:rPr>
                <w:rFonts w:ascii="宋体" w:eastAsia="宋体" w:hAnsi="宋体" w:cs="Times New Roman"/>
                <w:color w:val="000000"/>
              </w:rPr>
            </w:pPr>
            <w:r w:rsidRPr="00D90995">
              <w:rPr>
                <w:rFonts w:ascii="宋体" w:eastAsia="宋体" w:hAnsi="宋体" w:cs="宋体" w:hint="eastAsia"/>
                <w:color w:val="000000"/>
              </w:rPr>
              <w:t>桂林理工大学博文管理学院</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6072.57</w:t>
            </w:r>
          </w:p>
        </w:tc>
        <w:tc>
          <w:tcPr>
            <w:tcW w:w="1064"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1946.7</w:t>
            </w:r>
          </w:p>
        </w:tc>
        <w:tc>
          <w:tcPr>
            <w:tcW w:w="118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43.18</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1125.91</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10.17</w:t>
            </w:r>
          </w:p>
        </w:tc>
        <w:tc>
          <w:tcPr>
            <w:tcW w:w="1626" w:type="dxa"/>
            <w:vAlign w:val="center"/>
          </w:tcPr>
          <w:p w:rsidR="00B474AF" w:rsidRPr="00D90995" w:rsidRDefault="00B474AF" w:rsidP="0068559D">
            <w:pPr>
              <w:tabs>
                <w:tab w:val="right" w:leader="dot" w:pos="8948"/>
              </w:tabs>
              <w:jc w:val="center"/>
              <w:rPr>
                <w:rFonts w:ascii="宋体" w:eastAsia="宋体" w:hAnsi="宋体" w:cs="Times New Roman"/>
              </w:rPr>
            </w:pPr>
            <w:r w:rsidRPr="00D90995">
              <w:rPr>
                <w:rFonts w:ascii="宋体" w:eastAsia="宋体" w:hAnsi="宋体" w:cs="宋体"/>
              </w:rPr>
              <w:t>0.</w:t>
            </w:r>
            <w:r>
              <w:rPr>
                <w:rFonts w:ascii="宋体" w:eastAsia="宋体" w:hAnsi="宋体" w:cs="宋体"/>
              </w:rPr>
              <w:t>97</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5173.42</w:t>
            </w:r>
          </w:p>
        </w:tc>
        <w:tc>
          <w:tcPr>
            <w:tcW w:w="162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698.99</w:t>
            </w:r>
          </w:p>
        </w:tc>
      </w:tr>
    </w:tbl>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6 </w:t>
      </w:r>
      <w:r w:rsidRPr="00D90995">
        <w:rPr>
          <w:rFonts w:ascii="宋体" w:eastAsia="宋体" w:hAnsi="宋体" w:cs="宋体" w:hint="eastAsia"/>
          <w:sz w:val="24"/>
          <w:szCs w:val="24"/>
        </w:rPr>
        <w:t>图书资源情况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0"/>
        <w:gridCol w:w="2268"/>
        <w:gridCol w:w="2096"/>
        <w:gridCol w:w="1829"/>
        <w:gridCol w:w="2467"/>
      </w:tblGrid>
      <w:tr w:rsidR="00B474AF" w:rsidRPr="00D90995">
        <w:trPr>
          <w:trHeight w:val="567"/>
          <w:jc w:val="center"/>
        </w:trPr>
        <w:tc>
          <w:tcPr>
            <w:tcW w:w="5070"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学校名称</w:t>
            </w:r>
          </w:p>
        </w:tc>
        <w:tc>
          <w:tcPr>
            <w:tcW w:w="4364" w:type="dxa"/>
            <w:gridSpan w:val="2"/>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生均图书（册）</w:t>
            </w:r>
          </w:p>
        </w:tc>
        <w:tc>
          <w:tcPr>
            <w:tcW w:w="1829"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电子图书、电子期刊（种类）</w:t>
            </w:r>
          </w:p>
        </w:tc>
        <w:tc>
          <w:tcPr>
            <w:tcW w:w="2467"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电子资源</w:t>
            </w:r>
          </w:p>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w:t>
            </w:r>
            <w:r w:rsidRPr="00D90995">
              <w:rPr>
                <w:rFonts w:ascii="宋体" w:eastAsia="宋体" w:hAnsi="宋体" w:cs="宋体"/>
              </w:rPr>
              <w:t>GB</w:t>
            </w:r>
            <w:r w:rsidRPr="00D90995">
              <w:rPr>
                <w:rFonts w:ascii="宋体" w:eastAsia="宋体" w:hAnsi="宋体" w:cs="宋体" w:hint="eastAsia"/>
              </w:rPr>
              <w:t>）</w:t>
            </w:r>
          </w:p>
        </w:tc>
      </w:tr>
      <w:tr w:rsidR="00B474AF" w:rsidRPr="00D90995">
        <w:trPr>
          <w:trHeight w:val="567"/>
          <w:jc w:val="center"/>
        </w:trPr>
        <w:tc>
          <w:tcPr>
            <w:tcW w:w="5070"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rPr>
            </w:pPr>
          </w:p>
        </w:tc>
        <w:tc>
          <w:tcPr>
            <w:tcW w:w="226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纸质图书（册）</w:t>
            </w:r>
          </w:p>
        </w:tc>
        <w:tc>
          <w:tcPr>
            <w:tcW w:w="209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电子图书（册）</w:t>
            </w:r>
          </w:p>
        </w:tc>
        <w:tc>
          <w:tcPr>
            <w:tcW w:w="1829"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rPr>
            </w:pPr>
          </w:p>
        </w:tc>
        <w:tc>
          <w:tcPr>
            <w:tcW w:w="2467"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rPr>
            </w:pPr>
          </w:p>
        </w:tc>
      </w:tr>
      <w:tr w:rsidR="00B474AF" w:rsidRPr="00D90995">
        <w:trPr>
          <w:trHeight w:val="567"/>
          <w:jc w:val="center"/>
        </w:trPr>
        <w:tc>
          <w:tcPr>
            <w:tcW w:w="5070" w:type="dxa"/>
            <w:vAlign w:val="center"/>
          </w:tcPr>
          <w:p w:rsidR="00B474AF" w:rsidRPr="00D90995" w:rsidRDefault="00B474AF">
            <w:pPr>
              <w:tabs>
                <w:tab w:val="right" w:leader="dot" w:pos="8948"/>
              </w:tabs>
              <w:jc w:val="center"/>
              <w:rPr>
                <w:rFonts w:ascii="宋体" w:eastAsia="宋体" w:hAnsi="宋体" w:cs="Times New Roman"/>
                <w:color w:val="000000"/>
              </w:rPr>
            </w:pPr>
            <w:r w:rsidRPr="00D90995">
              <w:rPr>
                <w:rFonts w:ascii="宋体" w:eastAsia="宋体" w:hAnsi="宋体" w:cs="宋体" w:hint="eastAsia"/>
                <w:color w:val="000000"/>
              </w:rPr>
              <w:t>桂林理工大学博文管理学院</w:t>
            </w:r>
          </w:p>
        </w:tc>
        <w:tc>
          <w:tcPr>
            <w:tcW w:w="226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81.17</w:t>
            </w:r>
          </w:p>
        </w:tc>
        <w:tc>
          <w:tcPr>
            <w:tcW w:w="2096"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5.4</w:t>
            </w:r>
          </w:p>
        </w:tc>
        <w:tc>
          <w:tcPr>
            <w:tcW w:w="1829"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130990485</w:t>
            </w:r>
          </w:p>
        </w:tc>
        <w:tc>
          <w:tcPr>
            <w:tcW w:w="2467"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900</w:t>
            </w:r>
          </w:p>
        </w:tc>
      </w:tr>
    </w:tbl>
    <w:p w:rsidR="00B474AF" w:rsidRPr="00D90995" w:rsidRDefault="00B474AF">
      <w:pPr>
        <w:rPr>
          <w:rFonts w:ascii="宋体" w:eastAsia="宋体" w:hAnsi="宋体" w:cs="Times New Roman"/>
          <w:sz w:val="24"/>
          <w:szCs w:val="24"/>
        </w:rPr>
      </w:pPr>
    </w:p>
    <w:p w:rsidR="00B474AF"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7 </w:t>
      </w:r>
      <w:r w:rsidRPr="00D90995">
        <w:rPr>
          <w:rFonts w:ascii="宋体" w:eastAsia="宋体" w:hAnsi="宋体" w:cs="宋体" w:hint="eastAsia"/>
          <w:sz w:val="24"/>
          <w:szCs w:val="24"/>
        </w:rPr>
        <w:t>各专业实践教学学分及实践场地情况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2235"/>
        <w:gridCol w:w="1789"/>
        <w:gridCol w:w="1121"/>
        <w:gridCol w:w="1566"/>
        <w:gridCol w:w="1566"/>
        <w:gridCol w:w="1789"/>
        <w:gridCol w:w="675"/>
        <w:gridCol w:w="1789"/>
      </w:tblGrid>
      <w:tr w:rsidR="00B474AF" w:rsidRPr="00D90995">
        <w:trPr>
          <w:trHeight w:val="391"/>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专业代码</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专业名称</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实践学分</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实践场地</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集中性实践环节</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实验教学</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课外科技活动</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实践环节占比</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专业实验室数量</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实习实训基地</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当年接收学生数</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020401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国际经济与贸易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040106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学前教育</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25.32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050101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汉语言文学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商务英语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050303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广告学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地理信息科学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34.97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080410T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宝石及材料工艺学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39.94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080601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电气工程及其自动化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7.875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电子信息工程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15.125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41.11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通信工程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13.625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38.51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计算机科学与技术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40.03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网络工程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土木工程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081006T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道路桥梁与渡河工程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32.69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测绘工程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39.88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081402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勘查技术与工程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建筑学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城乡规划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6.625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37.36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工程造价</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37.43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工商管理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32.19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120203K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会计学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财务管理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电子商务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33.99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120901K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旅游管理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31.86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视觉传达设计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环境设计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25.16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产品设计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33.18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全校校均</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5.32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169.32</w:t>
            </w:r>
          </w:p>
        </w:tc>
      </w:tr>
    </w:tbl>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Default="00B474AF">
      <w:pPr>
        <w:jc w:val="left"/>
        <w:rPr>
          <w:rFonts w:ascii="宋体" w:eastAsia="宋体" w:hAnsi="宋体" w:cs="Times New Roman"/>
        </w:rPr>
      </w:pPr>
    </w:p>
    <w:p w:rsidR="00B474AF" w:rsidRPr="00D90995" w:rsidRDefault="00B474AF">
      <w:pPr>
        <w:jc w:val="left"/>
        <w:rPr>
          <w:rFonts w:ascii="宋体" w:eastAsia="宋体" w:hAnsi="宋体" w:cs="Times New Roman"/>
        </w:rPr>
      </w:pPr>
    </w:p>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8 </w:t>
      </w:r>
      <w:r w:rsidRPr="00D90995">
        <w:rPr>
          <w:rFonts w:ascii="宋体" w:eastAsia="宋体" w:hAnsi="宋体" w:cs="宋体" w:hint="eastAsia"/>
          <w:sz w:val="24"/>
          <w:szCs w:val="24"/>
        </w:rPr>
        <w:t>各专业人才培养方案学时、学分情况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
        <w:gridCol w:w="1555"/>
        <w:gridCol w:w="1161"/>
        <w:gridCol w:w="1447"/>
        <w:gridCol w:w="1447"/>
        <w:gridCol w:w="1588"/>
        <w:gridCol w:w="1588"/>
        <w:gridCol w:w="951"/>
        <w:gridCol w:w="1447"/>
        <w:gridCol w:w="1447"/>
      </w:tblGrid>
      <w:tr w:rsidR="00B474AF" w:rsidRPr="00D90995">
        <w:trPr>
          <w:trHeight w:val="391"/>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专业代码</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专业名称</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学时数</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学分数</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总数</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总数</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必修课占比（</w:t>
            </w:r>
            <w:r w:rsidRPr="00D90995">
              <w:rPr>
                <w:rFonts w:ascii="宋体" w:eastAsia="宋体" w:hAnsi="宋体" w:cs="宋体"/>
              </w:rPr>
              <w:t>%</w:t>
            </w:r>
            <w:r w:rsidRPr="00D90995">
              <w:rPr>
                <w:rFonts w:ascii="宋体" w:eastAsia="宋体" w:hAnsi="宋体" w:cs="宋体" w:hint="eastAsia"/>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选修课占比（</w:t>
            </w:r>
            <w:r w:rsidRPr="00D90995">
              <w:rPr>
                <w:rFonts w:ascii="宋体" w:eastAsia="宋体" w:hAnsi="宋体" w:cs="宋体"/>
              </w:rPr>
              <w:t>%</w:t>
            </w:r>
            <w:r w:rsidRPr="00D90995">
              <w:rPr>
                <w:rFonts w:ascii="宋体" w:eastAsia="宋体" w:hAnsi="宋体" w:cs="宋体" w:hint="eastAsia"/>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理论教学占比（</w:t>
            </w:r>
            <w:r w:rsidRPr="00D90995">
              <w:rPr>
                <w:rFonts w:ascii="宋体" w:eastAsia="宋体" w:hAnsi="宋体" w:cs="宋体"/>
              </w:rPr>
              <w:t>%</w:t>
            </w:r>
            <w:r w:rsidRPr="00D90995">
              <w:rPr>
                <w:rFonts w:ascii="宋体" w:eastAsia="宋体" w:hAnsi="宋体" w:cs="宋体" w:hint="eastAsia"/>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实验教学占比（</w:t>
            </w:r>
            <w:r w:rsidRPr="00D90995">
              <w:rPr>
                <w:rFonts w:ascii="宋体" w:eastAsia="宋体" w:hAnsi="宋体" w:cs="宋体"/>
              </w:rPr>
              <w:t>%</w:t>
            </w:r>
            <w:r w:rsidRPr="00D90995">
              <w:rPr>
                <w:rFonts w:ascii="宋体" w:eastAsia="宋体" w:hAnsi="宋体" w:cs="宋体" w:hint="eastAsia"/>
              </w:rPr>
              <w:t>）</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必修课占比（</w:t>
            </w:r>
            <w:r w:rsidRPr="00D90995">
              <w:rPr>
                <w:rFonts w:ascii="宋体" w:eastAsia="宋体" w:hAnsi="宋体" w:cs="宋体"/>
              </w:rPr>
              <w:t>%</w:t>
            </w:r>
            <w:r w:rsidRPr="00D90995">
              <w:rPr>
                <w:rFonts w:ascii="宋体" w:eastAsia="宋体" w:hAnsi="宋体" w:cs="宋体" w:hint="eastAsia"/>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选修课占比（</w:t>
            </w:r>
            <w:r w:rsidRPr="00D90995">
              <w:rPr>
                <w:rFonts w:ascii="宋体" w:eastAsia="宋体" w:hAnsi="宋体" w:cs="宋体"/>
              </w:rPr>
              <w:t>%</w:t>
            </w:r>
            <w:r w:rsidRPr="00D90995">
              <w:rPr>
                <w:rFonts w:ascii="宋体" w:eastAsia="宋体" w:hAnsi="宋体" w:cs="宋体" w:hint="eastAsia"/>
              </w:rPr>
              <w:t>）</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产品设计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2,320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环境设计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2,324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81.93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视觉传达设计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2,336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79.45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120901K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旅游管理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电子商务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74.3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财务管理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2.99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120203K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会计学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79.75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76.28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工商管理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75.2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153.5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工程造价</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89.35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71.3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71.44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城乡规划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3,170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90.91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74.89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建筑学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2,904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79.34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8.06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081402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勘查技术与工程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5.13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测绘工程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68.78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081006T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道路桥梁与渡河工程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77.36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9.32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土木工程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2,490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网络工程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2,452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计算机科学与技术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70.32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4.95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通信工程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71.67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电子信息工程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66.91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080601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电气工程及其自动化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5.11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080410T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宝石及材料工艺学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67.26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9.47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地理信息科学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2,466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74.29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050303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广告学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89.22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86.94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商务英语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88.73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11.27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76.41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10.16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89.09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10.91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89.78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050101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汉语言文学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2,130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87.98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85.26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140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11.43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040106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学前教育</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2,288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11.19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81.82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10.39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020401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国际经济与贸易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72.82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89.94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10.06</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全校校均</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2,410.323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10.71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75.13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166.426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9.69</w:t>
            </w:r>
          </w:p>
        </w:tc>
      </w:tr>
    </w:tbl>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9  </w:t>
      </w:r>
      <w:r w:rsidRPr="00D90995">
        <w:rPr>
          <w:rFonts w:ascii="宋体" w:eastAsia="宋体" w:hAnsi="宋体" w:cs="宋体" w:hint="eastAsia"/>
          <w:sz w:val="24"/>
          <w:szCs w:val="24"/>
        </w:rPr>
        <w:t>分专业本科生毕业率、学位授予率</w:t>
      </w:r>
    </w:p>
    <w:tbl>
      <w:tblPr>
        <w:tblW w:w="13760" w:type="dxa"/>
        <w:tblInd w:w="-106" w:type="dxa"/>
        <w:tblLook w:val="00A0" w:firstRow="1" w:lastRow="0" w:firstColumn="1" w:lastColumn="0" w:noHBand="0" w:noVBand="0"/>
      </w:tblPr>
      <w:tblGrid>
        <w:gridCol w:w="1080"/>
        <w:gridCol w:w="1900"/>
        <w:gridCol w:w="1080"/>
        <w:gridCol w:w="1268"/>
        <w:gridCol w:w="1080"/>
        <w:gridCol w:w="1260"/>
        <w:gridCol w:w="1872"/>
        <w:gridCol w:w="1080"/>
        <w:gridCol w:w="1400"/>
        <w:gridCol w:w="1740"/>
      </w:tblGrid>
      <w:tr w:rsidR="00B474AF" w:rsidRPr="00D90995">
        <w:trPr>
          <w:trHeight w:val="3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所在学院</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专业</w:t>
            </w:r>
          </w:p>
        </w:tc>
        <w:tc>
          <w:tcPr>
            <w:tcW w:w="2348" w:type="dxa"/>
            <w:gridSpan w:val="2"/>
            <w:tcBorders>
              <w:top w:val="single" w:sz="4" w:space="0" w:color="auto"/>
              <w:left w:val="nil"/>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总人数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通过人数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未通过人数</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毕业通过率（</w:t>
            </w:r>
            <w:r w:rsidRPr="00D90995">
              <w:rPr>
                <w:rFonts w:ascii="宋体" w:eastAsia="宋体" w:hAnsi="宋体" w:cs="宋体"/>
                <w:kern w:val="0"/>
                <w:sz w:val="20"/>
                <w:szCs w:val="20"/>
              </w:rPr>
              <w:t>%</w:t>
            </w:r>
            <w:r w:rsidRPr="00D90995">
              <w:rPr>
                <w:rFonts w:ascii="宋体" w:eastAsia="宋体" w:hAnsi="宋体" w:cs="宋体" w:hint="eastAsia"/>
                <w:kern w:val="0"/>
                <w:sz w:val="20"/>
                <w:szCs w:val="20"/>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授予人数</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未通过人数</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学位通过率（</w:t>
            </w:r>
            <w:r w:rsidRPr="00D90995">
              <w:rPr>
                <w:rFonts w:ascii="宋体" w:eastAsia="宋体" w:hAnsi="宋体" w:cs="宋体"/>
                <w:kern w:val="0"/>
                <w:sz w:val="20"/>
                <w:szCs w:val="20"/>
              </w:rPr>
              <w:t>%</w:t>
            </w:r>
            <w:r w:rsidRPr="00D90995">
              <w:rPr>
                <w:rFonts w:ascii="宋体" w:eastAsia="宋体" w:hAnsi="宋体" w:cs="宋体" w:hint="eastAsia"/>
                <w:kern w:val="0"/>
                <w:sz w:val="20"/>
                <w:szCs w:val="20"/>
              </w:rPr>
              <w:t>）</w:t>
            </w:r>
          </w:p>
        </w:tc>
      </w:tr>
      <w:tr w:rsidR="00B474AF" w:rsidRPr="00D90995">
        <w:trPr>
          <w:trHeight w:val="48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080" w:type="dxa"/>
            <w:tcBorders>
              <w:top w:val="nil"/>
              <w:left w:val="nil"/>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预计毕业学生人数</w:t>
            </w:r>
          </w:p>
        </w:tc>
        <w:tc>
          <w:tcPr>
            <w:tcW w:w="1268" w:type="dxa"/>
            <w:tcBorders>
              <w:top w:val="nil"/>
              <w:left w:val="nil"/>
              <w:bottom w:val="single" w:sz="4" w:space="0" w:color="auto"/>
              <w:right w:val="single" w:sz="4" w:space="0" w:color="auto"/>
            </w:tcBorders>
            <w:vAlign w:val="center"/>
          </w:tcPr>
          <w:p w:rsidR="00B474AF" w:rsidRPr="00D90995" w:rsidRDefault="00B474A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符合申请学位学生人数</w:t>
            </w:r>
          </w:p>
        </w:tc>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r>
      <w:tr w:rsidR="00B474AF" w:rsidRPr="00D90995">
        <w:trPr>
          <w:trHeight w:val="300"/>
        </w:trPr>
        <w:tc>
          <w:tcPr>
            <w:tcW w:w="1080" w:type="dxa"/>
            <w:vMerge w:val="restart"/>
            <w:tcBorders>
              <w:top w:val="nil"/>
              <w:left w:val="single" w:sz="4" w:space="0" w:color="auto"/>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hint="eastAsia"/>
                <w:kern w:val="0"/>
                <w:sz w:val="20"/>
                <w:szCs w:val="20"/>
              </w:rPr>
              <w:t>土工学院</w:t>
            </w: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测绘工程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76</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72</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72</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94.74%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72</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94.74%</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地理信息科学</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35</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97.14%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97.14%</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工程管理</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155</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142</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142</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13</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91.61%</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142</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91.61%</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勘查技术与工程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35</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97.14%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34</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97.14%</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工程造价</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242</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228</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228</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14</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94.21%</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226</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93.39%</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土木工程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468</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412</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412</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56</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88.03%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412</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88.03%</w:t>
            </w:r>
          </w:p>
        </w:tc>
      </w:tr>
      <w:tr w:rsidR="00B474AF" w:rsidRPr="00D90995">
        <w:trPr>
          <w:trHeight w:val="300"/>
        </w:trPr>
        <w:tc>
          <w:tcPr>
            <w:tcW w:w="1080" w:type="dxa"/>
            <w:vMerge w:val="restart"/>
            <w:tcBorders>
              <w:top w:val="nil"/>
              <w:left w:val="single" w:sz="4" w:space="0" w:color="auto"/>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hint="eastAsia"/>
                <w:kern w:val="0"/>
                <w:sz w:val="20"/>
                <w:szCs w:val="20"/>
              </w:rPr>
              <w:t>商学院</w:t>
            </w: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工商管理</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187</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177</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177</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94.65%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177</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94.65%</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国际经济与贸易</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218</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202</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202</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16</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92.66%</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202</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92.66%</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旅游管理</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57</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56</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56</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98.25%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56</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98.25%</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财务管理</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593</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575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575</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18</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96.96%</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572</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96.46%</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电子商务</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105</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90.48%</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94</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89.52%</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市场营销</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78</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73</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93.59%</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73</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93.59%</w:t>
            </w:r>
          </w:p>
        </w:tc>
      </w:tr>
      <w:tr w:rsidR="00B474AF" w:rsidRPr="00D90995">
        <w:trPr>
          <w:trHeight w:val="300"/>
        </w:trPr>
        <w:tc>
          <w:tcPr>
            <w:tcW w:w="1080" w:type="dxa"/>
            <w:vMerge w:val="restart"/>
            <w:tcBorders>
              <w:top w:val="nil"/>
              <w:left w:val="single" w:sz="4" w:space="0" w:color="auto"/>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hint="eastAsia"/>
                <w:kern w:val="0"/>
                <w:sz w:val="20"/>
                <w:szCs w:val="20"/>
              </w:rPr>
              <w:t>信工学院</w:t>
            </w: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网络工程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71</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66</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66</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5</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92.96%</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66</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92.96%</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电子信息工程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101</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84</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17</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83.17%</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84</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83.17%</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计算机科学与技术</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84</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70</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70</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14</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83.33%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70</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83.33%</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通信工程</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98</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96.94%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96.94%</w:t>
            </w:r>
          </w:p>
        </w:tc>
      </w:tr>
      <w:tr w:rsidR="00B474AF" w:rsidRPr="00D90995">
        <w:trPr>
          <w:trHeight w:val="300"/>
        </w:trPr>
        <w:tc>
          <w:tcPr>
            <w:tcW w:w="1080" w:type="dxa"/>
            <w:vMerge/>
            <w:tcBorders>
              <w:top w:val="nil"/>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nil"/>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自动化</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108</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98</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98</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90.74%</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98</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90.74%</w:t>
            </w:r>
          </w:p>
        </w:tc>
      </w:tr>
    </w:tbl>
    <w:p w:rsidR="00B474AF" w:rsidRDefault="00B474AF">
      <w:pPr>
        <w:rPr>
          <w:rFonts w:cs="Times New Roman"/>
        </w:rPr>
      </w:pPr>
      <w:r>
        <w:rPr>
          <w:rFonts w:cs="Times New Roman"/>
        </w:rPr>
        <w:br w:type="page"/>
      </w:r>
    </w:p>
    <w:tbl>
      <w:tblPr>
        <w:tblW w:w="13760" w:type="dxa"/>
        <w:tblInd w:w="-106" w:type="dxa"/>
        <w:tblLook w:val="00A0" w:firstRow="1" w:lastRow="0" w:firstColumn="1" w:lastColumn="0" w:noHBand="0" w:noVBand="0"/>
      </w:tblPr>
      <w:tblGrid>
        <w:gridCol w:w="1080"/>
        <w:gridCol w:w="1900"/>
        <w:gridCol w:w="1080"/>
        <w:gridCol w:w="1268"/>
        <w:gridCol w:w="1080"/>
        <w:gridCol w:w="1260"/>
        <w:gridCol w:w="1872"/>
        <w:gridCol w:w="1080"/>
        <w:gridCol w:w="1400"/>
        <w:gridCol w:w="1740"/>
      </w:tblGrid>
      <w:tr w:rsidR="00B474AF" w:rsidRPr="00D90995">
        <w:trPr>
          <w:trHeight w:val="3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所在学院</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专业</w:t>
            </w:r>
          </w:p>
        </w:tc>
        <w:tc>
          <w:tcPr>
            <w:tcW w:w="2348" w:type="dxa"/>
            <w:gridSpan w:val="2"/>
            <w:tcBorders>
              <w:top w:val="single" w:sz="4" w:space="0" w:color="auto"/>
              <w:left w:val="nil"/>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总人数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通过人数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未通过人数</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毕业通过率（</w:t>
            </w:r>
            <w:r w:rsidRPr="00D90995">
              <w:rPr>
                <w:rFonts w:ascii="宋体" w:eastAsia="宋体" w:hAnsi="宋体" w:cs="宋体"/>
                <w:kern w:val="0"/>
                <w:sz w:val="20"/>
                <w:szCs w:val="20"/>
              </w:rPr>
              <w:t>%</w:t>
            </w:r>
            <w:r w:rsidRPr="00D90995">
              <w:rPr>
                <w:rFonts w:ascii="宋体" w:eastAsia="宋体" w:hAnsi="宋体" w:cs="宋体" w:hint="eastAsia"/>
                <w:kern w:val="0"/>
                <w:sz w:val="20"/>
                <w:szCs w:val="20"/>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授予人数</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学位审核</w:t>
            </w:r>
            <w:r w:rsidRPr="00D90995">
              <w:rPr>
                <w:rFonts w:ascii="宋体" w:eastAsia="宋体" w:hAnsi="宋体" w:cs="Times New Roman"/>
                <w:kern w:val="0"/>
                <w:sz w:val="20"/>
                <w:szCs w:val="20"/>
              </w:rPr>
              <w:br/>
            </w:r>
            <w:r w:rsidRPr="00D90995">
              <w:rPr>
                <w:rFonts w:ascii="宋体" w:eastAsia="宋体" w:hAnsi="宋体" w:cs="宋体" w:hint="eastAsia"/>
                <w:kern w:val="0"/>
                <w:sz w:val="20"/>
                <w:szCs w:val="20"/>
              </w:rPr>
              <w:t>未通过人数</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学位通过率（</w:t>
            </w:r>
            <w:r w:rsidRPr="00D90995">
              <w:rPr>
                <w:rFonts w:ascii="宋体" w:eastAsia="宋体" w:hAnsi="宋体" w:cs="宋体"/>
                <w:kern w:val="0"/>
                <w:sz w:val="20"/>
                <w:szCs w:val="20"/>
              </w:rPr>
              <w:t>%</w:t>
            </w:r>
            <w:r w:rsidRPr="00D90995">
              <w:rPr>
                <w:rFonts w:ascii="宋体" w:eastAsia="宋体" w:hAnsi="宋体" w:cs="宋体" w:hint="eastAsia"/>
                <w:kern w:val="0"/>
                <w:sz w:val="20"/>
                <w:szCs w:val="20"/>
              </w:rPr>
              <w:t>）</w:t>
            </w:r>
          </w:p>
        </w:tc>
      </w:tr>
      <w:tr w:rsidR="00B474AF" w:rsidRPr="00D90995">
        <w:trPr>
          <w:trHeight w:val="48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080" w:type="dxa"/>
            <w:tcBorders>
              <w:top w:val="nil"/>
              <w:left w:val="nil"/>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预计毕业学生人数</w:t>
            </w:r>
          </w:p>
        </w:tc>
        <w:tc>
          <w:tcPr>
            <w:tcW w:w="1268" w:type="dxa"/>
            <w:tcBorders>
              <w:top w:val="nil"/>
              <w:left w:val="nil"/>
              <w:bottom w:val="single" w:sz="4" w:space="0" w:color="auto"/>
              <w:right w:val="single" w:sz="4" w:space="0" w:color="auto"/>
            </w:tcBorders>
            <w:vAlign w:val="center"/>
          </w:tcPr>
          <w:p w:rsidR="00B474AF" w:rsidRPr="00D90995" w:rsidRDefault="00B474AF" w:rsidP="008C07EF">
            <w:pPr>
              <w:widowControl/>
              <w:spacing w:line="240" w:lineRule="exact"/>
              <w:jc w:val="center"/>
              <w:rPr>
                <w:rFonts w:ascii="宋体" w:eastAsia="宋体" w:hAnsi="宋体" w:cs="Times New Roman"/>
                <w:kern w:val="0"/>
                <w:sz w:val="20"/>
                <w:szCs w:val="20"/>
              </w:rPr>
            </w:pPr>
            <w:r w:rsidRPr="00D90995">
              <w:rPr>
                <w:rFonts w:ascii="宋体" w:eastAsia="宋体" w:hAnsi="宋体" w:cs="宋体" w:hint="eastAsia"/>
                <w:kern w:val="0"/>
                <w:sz w:val="20"/>
                <w:szCs w:val="20"/>
              </w:rPr>
              <w:t>符合申请学位学生人数</w:t>
            </w:r>
          </w:p>
        </w:tc>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rsidP="008C07EF">
            <w:pPr>
              <w:widowControl/>
              <w:jc w:val="left"/>
              <w:rPr>
                <w:rFonts w:ascii="宋体" w:eastAsia="宋体" w:hAnsi="宋体" w:cs="Times New Roman"/>
                <w:kern w:val="0"/>
                <w:sz w:val="20"/>
                <w:szCs w:val="20"/>
              </w:rPr>
            </w:pPr>
          </w:p>
        </w:tc>
      </w:tr>
      <w:tr w:rsidR="00B474AF" w:rsidRPr="00D90995">
        <w:trPr>
          <w:trHeight w:val="3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hint="eastAsia"/>
                <w:kern w:val="0"/>
                <w:sz w:val="20"/>
                <w:szCs w:val="20"/>
              </w:rPr>
              <w:t>建设学院</w:t>
            </w: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宝石及材料工艺学</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93</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96.77%</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90</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96.77%</w:t>
            </w:r>
          </w:p>
        </w:tc>
      </w:tr>
      <w:tr w:rsidR="00B474AF" w:rsidRPr="00D90995">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环境设计</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93</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89</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89</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95.70%</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89</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95.70%</w:t>
            </w:r>
          </w:p>
        </w:tc>
      </w:tr>
      <w:tr w:rsidR="00B474AF" w:rsidRPr="00D90995">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视觉传达设计</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72</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95.83%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95.83%</w:t>
            </w:r>
          </w:p>
        </w:tc>
      </w:tr>
      <w:tr w:rsidR="00B474AF" w:rsidRPr="00D90995">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广告学</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72</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3</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95.83%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69</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95.83%</w:t>
            </w:r>
          </w:p>
        </w:tc>
      </w:tr>
      <w:tr w:rsidR="00B474AF" w:rsidRPr="00D90995">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建筑学</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109</w:t>
            </w:r>
          </w:p>
        </w:tc>
        <w:tc>
          <w:tcPr>
            <w:tcW w:w="1268"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105</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105</w:t>
            </w:r>
          </w:p>
        </w:tc>
        <w:tc>
          <w:tcPr>
            <w:tcW w:w="126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4</w:t>
            </w:r>
          </w:p>
        </w:tc>
        <w:tc>
          <w:tcPr>
            <w:tcW w:w="1872"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96.33%</w:t>
            </w:r>
          </w:p>
        </w:tc>
        <w:tc>
          <w:tcPr>
            <w:tcW w:w="1080" w:type="dxa"/>
            <w:tcBorders>
              <w:top w:val="nil"/>
              <w:left w:val="nil"/>
              <w:bottom w:val="single" w:sz="4" w:space="0" w:color="auto"/>
              <w:right w:val="single" w:sz="4"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105</w:t>
            </w:r>
          </w:p>
        </w:tc>
        <w:tc>
          <w:tcPr>
            <w:tcW w:w="140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nil"/>
              <w:left w:val="nil"/>
              <w:bottom w:val="single" w:sz="4"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96.33%</w:t>
            </w:r>
          </w:p>
        </w:tc>
      </w:tr>
      <w:tr w:rsidR="00B474AF" w:rsidRPr="00D90995">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B474AF" w:rsidRPr="00D90995" w:rsidRDefault="00B474AF">
            <w:pPr>
              <w:widowControl/>
              <w:jc w:val="left"/>
              <w:rPr>
                <w:rFonts w:ascii="宋体" w:eastAsia="宋体" w:hAnsi="宋体" w:cs="Times New Roman"/>
                <w:kern w:val="0"/>
                <w:sz w:val="20"/>
                <w:szCs w:val="20"/>
              </w:rPr>
            </w:pPr>
          </w:p>
        </w:tc>
        <w:tc>
          <w:tcPr>
            <w:tcW w:w="1900" w:type="dxa"/>
            <w:tcBorders>
              <w:top w:val="single" w:sz="4" w:space="0" w:color="auto"/>
              <w:left w:val="nil"/>
              <w:bottom w:val="single" w:sz="4" w:space="0" w:color="auto"/>
              <w:right w:val="single" w:sz="4" w:space="0" w:color="auto"/>
            </w:tcBorders>
            <w:noWrap/>
            <w:vAlign w:val="center"/>
          </w:tcPr>
          <w:p w:rsidR="00B474AF" w:rsidRPr="00D90995" w:rsidRDefault="00B474AF">
            <w:pPr>
              <w:widowControl/>
              <w:jc w:val="left"/>
              <w:rPr>
                <w:rFonts w:ascii="宋体" w:eastAsia="宋体" w:hAnsi="宋体" w:cs="Times New Roman"/>
                <w:color w:val="000000"/>
                <w:kern w:val="0"/>
                <w:sz w:val="20"/>
                <w:szCs w:val="20"/>
              </w:rPr>
            </w:pPr>
            <w:r w:rsidRPr="00D90995">
              <w:rPr>
                <w:rFonts w:ascii="宋体" w:eastAsia="宋体" w:hAnsi="宋体" w:cs="宋体" w:hint="eastAsia"/>
                <w:color w:val="000000"/>
                <w:kern w:val="0"/>
                <w:sz w:val="20"/>
                <w:szCs w:val="20"/>
              </w:rPr>
              <w:t>城乡规划</w:t>
            </w:r>
          </w:p>
        </w:tc>
        <w:tc>
          <w:tcPr>
            <w:tcW w:w="1080" w:type="dxa"/>
            <w:tcBorders>
              <w:top w:val="single" w:sz="4" w:space="0" w:color="auto"/>
              <w:left w:val="single" w:sz="4" w:space="0" w:color="auto"/>
              <w:bottom w:val="single" w:sz="6" w:space="0" w:color="auto"/>
              <w:right w:val="single" w:sz="6" w:space="0" w:color="auto"/>
            </w:tcBorders>
            <w:noWrap/>
            <w:vAlign w:val="center"/>
          </w:tcPr>
          <w:p w:rsidR="00B474AF" w:rsidRPr="00D90995" w:rsidRDefault="00B474AF">
            <w:pPr>
              <w:widowControl/>
              <w:jc w:val="center"/>
              <w:rPr>
                <w:rFonts w:ascii="宋体" w:eastAsia="宋体" w:hAnsi="宋体" w:cs="Times New Roman"/>
                <w:color w:val="000000"/>
                <w:kern w:val="0"/>
                <w:sz w:val="20"/>
                <w:szCs w:val="20"/>
              </w:rPr>
            </w:pPr>
            <w:r w:rsidRPr="00D90995">
              <w:rPr>
                <w:rFonts w:ascii="宋体" w:eastAsia="宋体" w:hAnsi="宋体" w:cs="宋体"/>
                <w:color w:val="000000"/>
                <w:kern w:val="0"/>
                <w:sz w:val="20"/>
                <w:szCs w:val="20"/>
              </w:rPr>
              <w:t>28</w:t>
            </w:r>
          </w:p>
        </w:tc>
        <w:tc>
          <w:tcPr>
            <w:tcW w:w="1268" w:type="dxa"/>
            <w:tcBorders>
              <w:top w:val="single" w:sz="4" w:space="0" w:color="auto"/>
              <w:left w:val="single" w:sz="6" w:space="0" w:color="auto"/>
              <w:bottom w:val="single" w:sz="6" w:space="0" w:color="auto"/>
              <w:right w:val="single" w:sz="6"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28</w:t>
            </w:r>
          </w:p>
        </w:tc>
        <w:tc>
          <w:tcPr>
            <w:tcW w:w="1080" w:type="dxa"/>
            <w:tcBorders>
              <w:top w:val="single" w:sz="4" w:space="0" w:color="auto"/>
              <w:left w:val="single" w:sz="6" w:space="0" w:color="auto"/>
              <w:bottom w:val="single" w:sz="6" w:space="0" w:color="auto"/>
              <w:right w:val="single" w:sz="6"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28</w:t>
            </w:r>
          </w:p>
        </w:tc>
        <w:tc>
          <w:tcPr>
            <w:tcW w:w="1260" w:type="dxa"/>
            <w:tcBorders>
              <w:top w:val="single" w:sz="4" w:space="0" w:color="auto"/>
              <w:left w:val="single" w:sz="6" w:space="0" w:color="auto"/>
              <w:bottom w:val="single" w:sz="6" w:space="0" w:color="auto"/>
              <w:right w:val="single" w:sz="6" w:space="0" w:color="auto"/>
            </w:tcBorders>
            <w:noWrap/>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872" w:type="dxa"/>
            <w:tcBorders>
              <w:top w:val="single" w:sz="4" w:space="0" w:color="auto"/>
              <w:left w:val="single" w:sz="6" w:space="0" w:color="auto"/>
              <w:bottom w:val="single" w:sz="6" w:space="0" w:color="auto"/>
              <w:right w:val="single" w:sz="6"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100.00%</w:t>
            </w:r>
          </w:p>
        </w:tc>
        <w:tc>
          <w:tcPr>
            <w:tcW w:w="1080" w:type="dxa"/>
            <w:tcBorders>
              <w:top w:val="single" w:sz="4" w:space="0" w:color="auto"/>
              <w:left w:val="single" w:sz="6" w:space="0" w:color="auto"/>
              <w:bottom w:val="single" w:sz="6" w:space="0" w:color="auto"/>
              <w:right w:val="single" w:sz="6" w:space="0" w:color="auto"/>
            </w:tcBorders>
            <w:noWrap/>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28</w:t>
            </w:r>
          </w:p>
        </w:tc>
        <w:tc>
          <w:tcPr>
            <w:tcW w:w="1400" w:type="dxa"/>
            <w:tcBorders>
              <w:top w:val="single" w:sz="4" w:space="0" w:color="auto"/>
              <w:left w:val="single" w:sz="6" w:space="0" w:color="auto"/>
              <w:bottom w:val="single" w:sz="6" w:space="0" w:color="auto"/>
              <w:right w:val="single" w:sz="6" w:space="0" w:color="auto"/>
            </w:tcBorders>
            <w:vAlign w:val="center"/>
          </w:tcPr>
          <w:p w:rsidR="00B474AF" w:rsidRPr="00D90995" w:rsidRDefault="00B474AF">
            <w:pPr>
              <w:widowControl/>
              <w:jc w:val="center"/>
              <w:rPr>
                <w:rFonts w:ascii="宋体" w:eastAsia="宋体" w:hAnsi="宋体" w:cs="宋体"/>
                <w:kern w:val="0"/>
                <w:sz w:val="20"/>
                <w:szCs w:val="20"/>
              </w:rPr>
            </w:pPr>
            <w:r w:rsidRPr="00D90995">
              <w:rPr>
                <w:rFonts w:ascii="宋体" w:eastAsia="宋体" w:hAnsi="宋体" w:cs="宋体"/>
                <w:kern w:val="0"/>
                <w:sz w:val="20"/>
                <w:szCs w:val="20"/>
              </w:rPr>
              <w:t>0</w:t>
            </w:r>
          </w:p>
        </w:tc>
        <w:tc>
          <w:tcPr>
            <w:tcW w:w="1740" w:type="dxa"/>
            <w:tcBorders>
              <w:top w:val="single" w:sz="4" w:space="0" w:color="auto"/>
              <w:left w:val="single" w:sz="6" w:space="0" w:color="auto"/>
              <w:bottom w:val="single" w:sz="6" w:space="0" w:color="auto"/>
              <w:right w:val="single" w:sz="4" w:space="0" w:color="auto"/>
            </w:tcBorders>
            <w:vAlign w:val="center"/>
          </w:tcPr>
          <w:p w:rsidR="00B474AF" w:rsidRPr="00D90995" w:rsidRDefault="00B474AF">
            <w:pPr>
              <w:widowControl/>
              <w:jc w:val="center"/>
              <w:rPr>
                <w:rFonts w:ascii="宋体" w:eastAsia="宋体" w:hAnsi="宋体" w:cs="Times New Roman"/>
                <w:kern w:val="0"/>
                <w:sz w:val="20"/>
                <w:szCs w:val="20"/>
              </w:rPr>
            </w:pPr>
            <w:r w:rsidRPr="00D90995">
              <w:rPr>
                <w:rFonts w:ascii="宋体" w:eastAsia="宋体" w:hAnsi="宋体" w:cs="宋体"/>
                <w:kern w:val="0"/>
                <w:sz w:val="20"/>
                <w:szCs w:val="20"/>
              </w:rPr>
              <w:t>100.00%</w:t>
            </w:r>
          </w:p>
        </w:tc>
      </w:tr>
      <w:tr w:rsidR="00B474AF" w:rsidRPr="00D90995">
        <w:trPr>
          <w:trHeight w:val="300"/>
        </w:trPr>
        <w:tc>
          <w:tcPr>
            <w:tcW w:w="1080" w:type="dxa"/>
            <w:tcBorders>
              <w:top w:val="single" w:sz="4" w:space="0" w:color="auto"/>
              <w:left w:val="single" w:sz="4" w:space="0" w:color="auto"/>
              <w:bottom w:val="single" w:sz="4" w:space="0" w:color="auto"/>
              <w:right w:val="single" w:sz="4" w:space="0" w:color="auto"/>
            </w:tcBorders>
            <w:vAlign w:val="center"/>
          </w:tcPr>
          <w:p w:rsidR="00B474AF" w:rsidRPr="0068559D" w:rsidRDefault="00B474AF">
            <w:pPr>
              <w:widowControl/>
              <w:jc w:val="center"/>
              <w:rPr>
                <w:rFonts w:ascii="宋体" w:eastAsia="宋体" w:hAnsi="宋体" w:cs="Times New Roman"/>
                <w:color w:val="000000"/>
                <w:kern w:val="0"/>
                <w:sz w:val="20"/>
                <w:szCs w:val="20"/>
              </w:rPr>
            </w:pPr>
            <w:r w:rsidRPr="0068559D">
              <w:rPr>
                <w:rFonts w:ascii="宋体" w:eastAsia="宋体" w:hAnsi="宋体" w:cs="宋体" w:hint="eastAsia"/>
                <w:color w:val="000000"/>
                <w:kern w:val="0"/>
                <w:sz w:val="20"/>
                <w:szCs w:val="20"/>
              </w:rPr>
              <w:t>文理学院</w:t>
            </w:r>
          </w:p>
        </w:tc>
        <w:tc>
          <w:tcPr>
            <w:tcW w:w="1900" w:type="dxa"/>
            <w:tcBorders>
              <w:top w:val="single" w:sz="4" w:space="0" w:color="auto"/>
              <w:left w:val="nil"/>
              <w:bottom w:val="single" w:sz="6" w:space="0" w:color="auto"/>
              <w:right w:val="single" w:sz="6" w:space="0" w:color="auto"/>
            </w:tcBorders>
            <w:noWrap/>
            <w:vAlign w:val="center"/>
          </w:tcPr>
          <w:p w:rsidR="00B474AF" w:rsidRPr="0068559D" w:rsidRDefault="00B474AF">
            <w:pPr>
              <w:widowControl/>
              <w:jc w:val="left"/>
              <w:rPr>
                <w:rFonts w:ascii="宋体" w:eastAsia="宋体" w:hAnsi="宋体" w:cs="Times New Roman"/>
                <w:color w:val="000000"/>
                <w:kern w:val="0"/>
                <w:sz w:val="20"/>
                <w:szCs w:val="20"/>
              </w:rPr>
            </w:pPr>
            <w:r w:rsidRPr="0068559D">
              <w:rPr>
                <w:rFonts w:ascii="宋体" w:eastAsia="宋体" w:hAnsi="宋体" w:cs="宋体" w:hint="eastAsia"/>
                <w:color w:val="000000"/>
                <w:kern w:val="0"/>
                <w:sz w:val="20"/>
                <w:szCs w:val="20"/>
              </w:rPr>
              <w:t>英语</w:t>
            </w:r>
          </w:p>
        </w:tc>
        <w:tc>
          <w:tcPr>
            <w:tcW w:w="1080" w:type="dxa"/>
            <w:tcBorders>
              <w:top w:val="single" w:sz="6" w:space="0" w:color="auto"/>
              <w:left w:val="single" w:sz="6" w:space="0" w:color="auto"/>
              <w:bottom w:val="single" w:sz="6" w:space="0" w:color="auto"/>
              <w:right w:val="single" w:sz="6" w:space="0" w:color="auto"/>
            </w:tcBorders>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77</w:t>
            </w:r>
          </w:p>
        </w:tc>
        <w:tc>
          <w:tcPr>
            <w:tcW w:w="1268" w:type="dxa"/>
            <w:tcBorders>
              <w:top w:val="single" w:sz="6" w:space="0" w:color="auto"/>
              <w:left w:val="single" w:sz="6" w:space="0" w:color="auto"/>
              <w:bottom w:val="single" w:sz="6" w:space="0" w:color="auto"/>
              <w:right w:val="single" w:sz="6" w:space="0" w:color="auto"/>
            </w:tcBorders>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75</w:t>
            </w:r>
          </w:p>
        </w:tc>
        <w:tc>
          <w:tcPr>
            <w:tcW w:w="1080" w:type="dxa"/>
            <w:tcBorders>
              <w:top w:val="single" w:sz="6" w:space="0" w:color="auto"/>
              <w:left w:val="single" w:sz="6" w:space="0" w:color="auto"/>
              <w:bottom w:val="single" w:sz="6" w:space="0" w:color="auto"/>
              <w:right w:val="single" w:sz="6" w:space="0" w:color="auto"/>
            </w:tcBorders>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75</w:t>
            </w:r>
          </w:p>
        </w:tc>
        <w:tc>
          <w:tcPr>
            <w:tcW w:w="1260" w:type="dxa"/>
            <w:tcBorders>
              <w:top w:val="single" w:sz="6" w:space="0" w:color="auto"/>
              <w:left w:val="single" w:sz="6" w:space="0" w:color="auto"/>
              <w:bottom w:val="single" w:sz="6" w:space="0" w:color="auto"/>
              <w:right w:val="single" w:sz="6" w:space="0" w:color="auto"/>
            </w:tcBorders>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2</w:t>
            </w:r>
          </w:p>
        </w:tc>
        <w:tc>
          <w:tcPr>
            <w:tcW w:w="1872" w:type="dxa"/>
            <w:tcBorders>
              <w:top w:val="single" w:sz="6" w:space="0" w:color="auto"/>
              <w:left w:val="single" w:sz="6" w:space="0" w:color="auto"/>
              <w:bottom w:val="single" w:sz="6" w:space="0" w:color="auto"/>
              <w:right w:val="single" w:sz="6" w:space="0" w:color="auto"/>
            </w:tcBorders>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97.40%</w:t>
            </w:r>
          </w:p>
        </w:tc>
        <w:tc>
          <w:tcPr>
            <w:tcW w:w="1080" w:type="dxa"/>
            <w:tcBorders>
              <w:top w:val="single" w:sz="6" w:space="0" w:color="auto"/>
              <w:left w:val="single" w:sz="6" w:space="0" w:color="auto"/>
              <w:bottom w:val="single" w:sz="6" w:space="0" w:color="auto"/>
              <w:right w:val="single" w:sz="6" w:space="0" w:color="auto"/>
            </w:tcBorders>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75</w:t>
            </w:r>
          </w:p>
        </w:tc>
        <w:tc>
          <w:tcPr>
            <w:tcW w:w="1400" w:type="dxa"/>
            <w:tcBorders>
              <w:top w:val="single" w:sz="6" w:space="0" w:color="auto"/>
              <w:left w:val="single" w:sz="6" w:space="0" w:color="auto"/>
              <w:bottom w:val="single" w:sz="6" w:space="0" w:color="auto"/>
              <w:right w:val="single" w:sz="6" w:space="0" w:color="auto"/>
            </w:tcBorders>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0</w:t>
            </w:r>
          </w:p>
        </w:tc>
        <w:tc>
          <w:tcPr>
            <w:tcW w:w="1740" w:type="dxa"/>
            <w:tcBorders>
              <w:top w:val="single" w:sz="6" w:space="0" w:color="auto"/>
              <w:left w:val="single" w:sz="6" w:space="0" w:color="auto"/>
              <w:bottom w:val="single" w:sz="6" w:space="0" w:color="auto"/>
              <w:right w:val="single" w:sz="4" w:space="0" w:color="auto"/>
            </w:tcBorders>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97.40%</w:t>
            </w:r>
          </w:p>
        </w:tc>
      </w:tr>
      <w:tr w:rsidR="00B474AF" w:rsidRPr="00D90995">
        <w:trPr>
          <w:trHeight w:val="300"/>
        </w:trPr>
        <w:tc>
          <w:tcPr>
            <w:tcW w:w="2980" w:type="dxa"/>
            <w:gridSpan w:val="2"/>
            <w:tcBorders>
              <w:top w:val="single" w:sz="6" w:space="0" w:color="auto"/>
              <w:left w:val="single" w:sz="4"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Times New Roman"/>
                <w:color w:val="000000"/>
                <w:kern w:val="0"/>
                <w:sz w:val="20"/>
                <w:szCs w:val="20"/>
              </w:rPr>
            </w:pPr>
            <w:r w:rsidRPr="0068559D">
              <w:rPr>
                <w:rFonts w:ascii="宋体" w:eastAsia="宋体" w:hAnsi="宋体" w:cs="宋体" w:hint="eastAsia"/>
                <w:color w:val="000000"/>
                <w:kern w:val="0"/>
                <w:sz w:val="20"/>
                <w:szCs w:val="20"/>
              </w:rPr>
              <w:t>小计</w:t>
            </w:r>
          </w:p>
        </w:tc>
        <w:tc>
          <w:tcPr>
            <w:tcW w:w="1080" w:type="dxa"/>
            <w:tcBorders>
              <w:top w:val="single" w:sz="6" w:space="0" w:color="auto"/>
              <w:left w:val="single" w:sz="6"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3255</w:t>
            </w:r>
          </w:p>
        </w:tc>
        <w:tc>
          <w:tcPr>
            <w:tcW w:w="1268" w:type="dxa"/>
            <w:tcBorders>
              <w:top w:val="single" w:sz="6" w:space="0" w:color="auto"/>
              <w:left w:val="single" w:sz="6"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3038</w:t>
            </w:r>
          </w:p>
        </w:tc>
        <w:tc>
          <w:tcPr>
            <w:tcW w:w="1080" w:type="dxa"/>
            <w:tcBorders>
              <w:top w:val="single" w:sz="6" w:space="0" w:color="auto"/>
              <w:left w:val="single" w:sz="6"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 xml:space="preserve">3038 </w:t>
            </w:r>
          </w:p>
        </w:tc>
        <w:tc>
          <w:tcPr>
            <w:tcW w:w="1260" w:type="dxa"/>
            <w:tcBorders>
              <w:top w:val="single" w:sz="6" w:space="0" w:color="auto"/>
              <w:left w:val="single" w:sz="6"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 xml:space="preserve">217 </w:t>
            </w:r>
          </w:p>
        </w:tc>
        <w:tc>
          <w:tcPr>
            <w:tcW w:w="1872" w:type="dxa"/>
            <w:tcBorders>
              <w:top w:val="single" w:sz="6" w:space="0" w:color="auto"/>
              <w:left w:val="single" w:sz="6" w:space="0" w:color="auto"/>
              <w:bottom w:val="single" w:sz="4" w:space="0" w:color="auto"/>
              <w:right w:val="single" w:sz="6" w:space="0" w:color="auto"/>
            </w:tcBorders>
            <w:shd w:val="clear" w:color="000000" w:fill="auto"/>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93.33%</w:t>
            </w:r>
          </w:p>
        </w:tc>
        <w:tc>
          <w:tcPr>
            <w:tcW w:w="1080" w:type="dxa"/>
            <w:tcBorders>
              <w:top w:val="single" w:sz="6" w:space="0" w:color="auto"/>
              <w:left w:val="single" w:sz="6" w:space="0" w:color="auto"/>
              <w:bottom w:val="single" w:sz="4" w:space="0" w:color="auto"/>
              <w:right w:val="single" w:sz="6" w:space="0" w:color="auto"/>
            </w:tcBorders>
            <w:shd w:val="clear" w:color="000000" w:fill="auto"/>
            <w:noWrap/>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 xml:space="preserve">3032 </w:t>
            </w:r>
          </w:p>
        </w:tc>
        <w:tc>
          <w:tcPr>
            <w:tcW w:w="1400" w:type="dxa"/>
            <w:tcBorders>
              <w:top w:val="single" w:sz="6" w:space="0" w:color="auto"/>
              <w:left w:val="single" w:sz="6" w:space="0" w:color="auto"/>
              <w:bottom w:val="single" w:sz="4" w:space="0" w:color="auto"/>
              <w:right w:val="single" w:sz="6" w:space="0" w:color="auto"/>
            </w:tcBorders>
            <w:shd w:val="clear" w:color="000000" w:fill="auto"/>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6</w:t>
            </w:r>
          </w:p>
        </w:tc>
        <w:tc>
          <w:tcPr>
            <w:tcW w:w="1740" w:type="dxa"/>
            <w:tcBorders>
              <w:top w:val="single" w:sz="6" w:space="0" w:color="auto"/>
              <w:left w:val="single" w:sz="6" w:space="0" w:color="auto"/>
              <w:bottom w:val="single" w:sz="4" w:space="0" w:color="auto"/>
              <w:right w:val="single" w:sz="4" w:space="0" w:color="auto"/>
            </w:tcBorders>
            <w:shd w:val="clear" w:color="000000" w:fill="auto"/>
            <w:vAlign w:val="center"/>
          </w:tcPr>
          <w:p w:rsidR="00B474AF" w:rsidRPr="0068559D" w:rsidRDefault="00B474AF">
            <w:pPr>
              <w:widowControl/>
              <w:jc w:val="center"/>
              <w:rPr>
                <w:rFonts w:ascii="宋体" w:eastAsia="宋体" w:hAnsi="宋体" w:cs="宋体"/>
                <w:color w:val="000000"/>
                <w:kern w:val="0"/>
                <w:sz w:val="20"/>
                <w:szCs w:val="20"/>
              </w:rPr>
            </w:pPr>
            <w:r w:rsidRPr="0068559D">
              <w:rPr>
                <w:rFonts w:ascii="宋体" w:eastAsia="宋体" w:hAnsi="宋体" w:cs="宋体"/>
                <w:color w:val="000000"/>
                <w:kern w:val="0"/>
                <w:sz w:val="20"/>
                <w:szCs w:val="20"/>
              </w:rPr>
              <w:t>93.15%</w:t>
            </w:r>
          </w:p>
        </w:tc>
      </w:tr>
    </w:tbl>
    <w:p w:rsidR="00B474AF" w:rsidRPr="00D90995" w:rsidRDefault="00B474AF">
      <w:pPr>
        <w:jc w:val="center"/>
        <w:rPr>
          <w:rFonts w:ascii="宋体" w:eastAsia="宋体" w:hAnsi="宋体" w:cs="Times New Roman"/>
          <w:color w:val="FF0000"/>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10 </w:t>
      </w:r>
      <w:r w:rsidRPr="00D90995">
        <w:rPr>
          <w:rFonts w:ascii="宋体" w:eastAsia="宋体" w:hAnsi="宋体" w:cs="宋体" w:hint="eastAsia"/>
          <w:sz w:val="24"/>
          <w:szCs w:val="24"/>
        </w:rPr>
        <w:t>分专业毕业生就业率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3"/>
        <w:gridCol w:w="2609"/>
        <w:gridCol w:w="1164"/>
        <w:gridCol w:w="1743"/>
        <w:gridCol w:w="1454"/>
        <w:gridCol w:w="1454"/>
        <w:gridCol w:w="1743"/>
        <w:gridCol w:w="2032"/>
      </w:tblGrid>
      <w:tr w:rsidR="00B474AF" w:rsidRPr="00D90995">
        <w:trPr>
          <w:trHeight w:val="391"/>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专业代码</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就业率</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其中</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协议就业率</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升学率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灵活就业率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自主创业比例</w:t>
            </w:r>
          </w:p>
        </w:tc>
      </w:tr>
      <w:tr w:rsidR="00B474AF" w:rsidRPr="00D90995">
        <w:trPr>
          <w:trHeight w:val="391"/>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境内升学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境外深造</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widowControl/>
              <w:jc w:val="left"/>
              <w:rPr>
                <w:rFonts w:ascii="宋体" w:eastAsia="宋体" w:hAnsi="宋体" w:cs="Times New Roman"/>
              </w:rPr>
            </w:pP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020401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国际经济与贸易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95.41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85.78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7.80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92.21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53.25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38.96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050303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广告学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98.61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97.22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地理信息科学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57.14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31.43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080410T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宝石及材料工艺学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96.77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86.02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电子信息工程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96.04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86.14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通信工程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95.92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93.88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92.59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84.26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计算机科学与技术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4.76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网络工程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97.18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土木工程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96.58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测绘工程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94.74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64.47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23.68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081402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勘查技术与工程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97.14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71.43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2.86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22.86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建筑学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93.58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88.99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城乡规划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65.81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25.16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工程造价</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99.17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84.30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2.48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11.57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工商管理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89.84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83.42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3.74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83.33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6.41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财务管理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97.47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90.89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0.17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5.40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0.17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电子商务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92.38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82.86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0.95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120901K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旅游管理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92.98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82.46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10.53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视觉传达设计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88.89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87.50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环境设计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92.47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87.10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3.23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宋体"/>
              </w:rPr>
            </w:pPr>
            <w:r w:rsidRPr="00D90995">
              <w:rPr>
                <w:rFonts w:ascii="宋体" w:eastAsia="宋体" w:hAnsi="宋体" w:cs="宋体"/>
              </w:rPr>
              <w:t>0.00</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全校整体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95.33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85.25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7.71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0.25</w:t>
            </w:r>
          </w:p>
        </w:tc>
      </w:tr>
    </w:tbl>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sz w:val="24"/>
          <w:szCs w:val="24"/>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11  </w:t>
      </w:r>
      <w:r w:rsidRPr="00D90995">
        <w:rPr>
          <w:rFonts w:ascii="宋体" w:eastAsia="宋体" w:hAnsi="宋体" w:cs="宋体" w:hint="eastAsia"/>
          <w:sz w:val="24"/>
          <w:szCs w:val="24"/>
        </w:rPr>
        <w:t>分专业体质测试合格率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3841"/>
        <w:gridCol w:w="2692"/>
        <w:gridCol w:w="2692"/>
        <w:gridCol w:w="2501"/>
      </w:tblGrid>
      <w:tr w:rsidR="00B474AF" w:rsidRPr="00D90995">
        <w:trPr>
          <w:trHeight w:val="391"/>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专业代码</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专业名称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参与测试人数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测试合格人数</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合格率（</w:t>
            </w:r>
            <w:r w:rsidRPr="00D90995">
              <w:rPr>
                <w:rFonts w:ascii="宋体" w:eastAsia="宋体" w:hAnsi="宋体" w:cs="宋体"/>
              </w:rPr>
              <w:t>%</w:t>
            </w:r>
            <w:r w:rsidRPr="00D90995">
              <w:rPr>
                <w:rFonts w:ascii="宋体" w:eastAsia="宋体" w:hAnsi="宋体" w:cs="宋体" w:hint="eastAsia"/>
              </w:rPr>
              <w:t>）</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020401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国际经济与贸易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354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77.97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488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78.07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050262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商务英语</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76.39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050303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广告学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146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66.67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070504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地理信息科学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200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080410T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宝石及材料工艺学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69.34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电子信息工程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70.11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080703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通信工程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69.54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自动化</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164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78.66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计算机科学与技术</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71.39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080903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网络工程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62.69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土木工程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876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58.79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081006T</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道路桥梁与渡河工程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65.69</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081201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测绘工程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76.24</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081402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勘查技术与工程</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68.18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建筑学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59.13</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082802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城乡规划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72.41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69.08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120105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工程造价</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424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56.91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工商管理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407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76.17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市场营销</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176</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141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80.11</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120203K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会计学</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929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657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70.72</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120204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财务管理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1,549</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1,067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68.88</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120801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电子商务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210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79.25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120901K</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旅游管理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175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120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68.57</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130502</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视觉传达设计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537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381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70.95</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130503</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环境设计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345</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260</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75.36</w:t>
            </w:r>
          </w:p>
        </w:tc>
      </w:tr>
      <w:tr w:rsidR="00B474AF" w:rsidRPr="00D90995">
        <w:trPr>
          <w:trHeight w:val="39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130504</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产品设计</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278</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197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70.86</w:t>
            </w:r>
          </w:p>
        </w:tc>
      </w:tr>
      <w:tr w:rsidR="00B474AF" w:rsidRPr="00D90995">
        <w:trPr>
          <w:trHeight w:val="39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hint="eastAsia"/>
              </w:rPr>
              <w:t>全校整体</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9831</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6807</w:t>
            </w:r>
          </w:p>
        </w:tc>
        <w:tc>
          <w:tcPr>
            <w:tcW w:w="0" w:type="auto"/>
            <w:tcBorders>
              <w:top w:val="single" w:sz="4" w:space="0" w:color="000000"/>
              <w:left w:val="single" w:sz="4" w:space="0" w:color="000000"/>
              <w:bottom w:val="single" w:sz="4" w:space="0" w:color="000000"/>
              <w:right w:val="single" w:sz="4" w:space="0" w:color="000000"/>
            </w:tcBorders>
            <w:vAlign w:val="center"/>
          </w:tcPr>
          <w:p w:rsidR="00B474AF" w:rsidRPr="00D90995" w:rsidRDefault="00B474AF">
            <w:pPr>
              <w:jc w:val="center"/>
              <w:rPr>
                <w:rFonts w:ascii="宋体" w:eastAsia="宋体" w:hAnsi="宋体" w:cs="Times New Roman"/>
              </w:rPr>
            </w:pPr>
            <w:r w:rsidRPr="00D90995">
              <w:rPr>
                <w:rFonts w:ascii="宋体" w:eastAsia="宋体" w:hAnsi="宋体" w:cs="宋体"/>
              </w:rPr>
              <w:t>69.24</w:t>
            </w:r>
          </w:p>
        </w:tc>
      </w:tr>
    </w:tbl>
    <w:p w:rsidR="00B474AF" w:rsidRPr="00D90995" w:rsidRDefault="00B474AF">
      <w:pPr>
        <w:jc w:val="left"/>
        <w:rPr>
          <w:rFonts w:ascii="宋体" w:eastAsia="宋体" w:hAnsi="宋体" w:cs="Times New Roman"/>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p>
    <w:p w:rsidR="00B474AF" w:rsidRPr="00D90995" w:rsidRDefault="00B474AF">
      <w:pPr>
        <w:spacing w:line="400" w:lineRule="exact"/>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12 </w:t>
      </w:r>
      <w:r w:rsidRPr="00D90995">
        <w:rPr>
          <w:rFonts w:ascii="宋体" w:eastAsia="宋体" w:hAnsi="宋体" w:cs="宋体"/>
          <w:kern w:val="0"/>
          <w:sz w:val="24"/>
          <w:szCs w:val="24"/>
        </w:rPr>
        <w:t xml:space="preserve"> 2018-2019</w:t>
      </w:r>
      <w:r w:rsidRPr="00D90995">
        <w:rPr>
          <w:rFonts w:ascii="宋体" w:eastAsia="宋体" w:hAnsi="宋体" w:cs="宋体" w:hint="eastAsia"/>
          <w:kern w:val="0"/>
          <w:sz w:val="24"/>
          <w:szCs w:val="24"/>
        </w:rPr>
        <w:t>学年第一学期</w:t>
      </w:r>
      <w:r w:rsidRPr="00D90995">
        <w:rPr>
          <w:rFonts w:ascii="宋体" w:eastAsia="宋体" w:hAnsi="宋体" w:cs="宋体" w:hint="eastAsia"/>
          <w:sz w:val="24"/>
          <w:szCs w:val="24"/>
        </w:rPr>
        <w:t>学生学习满意度（学生评教）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4"/>
        <w:gridCol w:w="851"/>
        <w:gridCol w:w="983"/>
        <w:gridCol w:w="850"/>
        <w:gridCol w:w="851"/>
        <w:gridCol w:w="709"/>
        <w:gridCol w:w="970"/>
        <w:gridCol w:w="731"/>
        <w:gridCol w:w="972"/>
        <w:gridCol w:w="851"/>
        <w:gridCol w:w="1134"/>
      </w:tblGrid>
      <w:tr w:rsidR="00B474AF" w:rsidRPr="00D90995">
        <w:trPr>
          <w:trHeight w:val="510"/>
          <w:jc w:val="center"/>
        </w:trPr>
        <w:tc>
          <w:tcPr>
            <w:tcW w:w="1484"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单位名称</w:t>
            </w:r>
          </w:p>
        </w:tc>
        <w:tc>
          <w:tcPr>
            <w:tcW w:w="851"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最高分</w:t>
            </w:r>
          </w:p>
        </w:tc>
        <w:tc>
          <w:tcPr>
            <w:tcW w:w="983"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最低分</w:t>
            </w:r>
          </w:p>
        </w:tc>
        <w:tc>
          <w:tcPr>
            <w:tcW w:w="850"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平均分</w:t>
            </w:r>
          </w:p>
        </w:tc>
        <w:tc>
          <w:tcPr>
            <w:tcW w:w="851"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总门次</w:t>
            </w:r>
          </w:p>
        </w:tc>
        <w:tc>
          <w:tcPr>
            <w:tcW w:w="1679"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90-100</w:t>
            </w:r>
            <w:r w:rsidRPr="00D90995">
              <w:rPr>
                <w:rFonts w:ascii="宋体" w:eastAsia="宋体" w:hAnsi="宋体" w:cs="宋体" w:hint="eastAsia"/>
                <w:kern w:val="0"/>
              </w:rPr>
              <w:t>分</w:t>
            </w:r>
          </w:p>
        </w:tc>
        <w:tc>
          <w:tcPr>
            <w:tcW w:w="1703"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80-89</w:t>
            </w:r>
            <w:r w:rsidRPr="00D90995">
              <w:rPr>
                <w:rFonts w:ascii="宋体" w:eastAsia="宋体" w:hAnsi="宋体" w:cs="宋体" w:hint="eastAsia"/>
                <w:kern w:val="0"/>
              </w:rPr>
              <w:t>分</w:t>
            </w:r>
          </w:p>
        </w:tc>
        <w:tc>
          <w:tcPr>
            <w:tcW w:w="1985"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80</w:t>
            </w:r>
            <w:r w:rsidRPr="00D90995">
              <w:rPr>
                <w:rFonts w:ascii="宋体" w:eastAsia="宋体" w:hAnsi="宋体" w:cs="宋体" w:hint="eastAsia"/>
                <w:kern w:val="0"/>
              </w:rPr>
              <w:t>分以下</w:t>
            </w:r>
          </w:p>
        </w:tc>
      </w:tr>
      <w:tr w:rsidR="00B474AF" w:rsidRPr="00D90995">
        <w:trPr>
          <w:trHeight w:val="510"/>
          <w:jc w:val="center"/>
        </w:trPr>
        <w:tc>
          <w:tcPr>
            <w:tcW w:w="1484"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1"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983"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0"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1"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709"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970"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c>
          <w:tcPr>
            <w:tcW w:w="731"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972"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c>
          <w:tcPr>
            <w:tcW w:w="851"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1134"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r>
      <w:tr w:rsidR="00B474AF" w:rsidRPr="00D90995">
        <w:trPr>
          <w:trHeight w:val="510"/>
          <w:jc w:val="center"/>
        </w:trPr>
        <w:tc>
          <w:tcPr>
            <w:tcW w:w="148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商学院</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97.99</w:t>
            </w:r>
          </w:p>
        </w:tc>
        <w:tc>
          <w:tcPr>
            <w:tcW w:w="983"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83.5</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94.34</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174</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166</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95.4%</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w:t>
            </w:r>
          </w:p>
        </w:tc>
        <w:tc>
          <w:tcPr>
            <w:tcW w:w="97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4.6%</w:t>
            </w:r>
          </w:p>
        </w:tc>
        <w:tc>
          <w:tcPr>
            <w:tcW w:w="851"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1134"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r>
      <w:tr w:rsidR="00B474AF" w:rsidRPr="00D90995">
        <w:trPr>
          <w:trHeight w:val="510"/>
          <w:jc w:val="center"/>
        </w:trPr>
        <w:tc>
          <w:tcPr>
            <w:tcW w:w="148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土木与工程学院</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99.6</w:t>
            </w:r>
          </w:p>
        </w:tc>
        <w:tc>
          <w:tcPr>
            <w:tcW w:w="983"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90.34</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95.87</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173</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173</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100%</w:t>
            </w:r>
          </w:p>
        </w:tc>
        <w:tc>
          <w:tcPr>
            <w:tcW w:w="731"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972"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851"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1134"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r>
      <w:tr w:rsidR="00B474AF" w:rsidRPr="00D90995">
        <w:trPr>
          <w:trHeight w:val="510"/>
          <w:jc w:val="center"/>
        </w:trPr>
        <w:tc>
          <w:tcPr>
            <w:tcW w:w="148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建筑与设计学院</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100</w:t>
            </w:r>
          </w:p>
        </w:tc>
        <w:tc>
          <w:tcPr>
            <w:tcW w:w="983"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67.37</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93.6</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296</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260</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87.84%</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26</w:t>
            </w:r>
          </w:p>
        </w:tc>
        <w:tc>
          <w:tcPr>
            <w:tcW w:w="97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8.78%</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w:t>
            </w:r>
          </w:p>
        </w:tc>
        <w:tc>
          <w:tcPr>
            <w:tcW w:w="113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3.38%</w:t>
            </w:r>
          </w:p>
        </w:tc>
      </w:tr>
      <w:tr w:rsidR="00B474AF" w:rsidRPr="00D90995">
        <w:trPr>
          <w:trHeight w:val="510"/>
          <w:jc w:val="center"/>
        </w:trPr>
        <w:tc>
          <w:tcPr>
            <w:tcW w:w="148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信息工程学院</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100</w:t>
            </w:r>
          </w:p>
        </w:tc>
        <w:tc>
          <w:tcPr>
            <w:tcW w:w="983"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83.39</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94.71</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173</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170</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98.27%</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3</w:t>
            </w:r>
          </w:p>
        </w:tc>
        <w:tc>
          <w:tcPr>
            <w:tcW w:w="97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1.73%</w:t>
            </w:r>
          </w:p>
        </w:tc>
        <w:tc>
          <w:tcPr>
            <w:tcW w:w="851"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1134"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r>
      <w:tr w:rsidR="00B474AF" w:rsidRPr="00D90995">
        <w:trPr>
          <w:trHeight w:val="510"/>
          <w:jc w:val="center"/>
        </w:trPr>
        <w:tc>
          <w:tcPr>
            <w:tcW w:w="148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文理学院</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100</w:t>
            </w:r>
          </w:p>
        </w:tc>
        <w:tc>
          <w:tcPr>
            <w:tcW w:w="983"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76.13</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95.56</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590</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571</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96.78%</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18</w:t>
            </w:r>
          </w:p>
        </w:tc>
        <w:tc>
          <w:tcPr>
            <w:tcW w:w="97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3.05%</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134"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0.17%</w:t>
            </w:r>
          </w:p>
        </w:tc>
      </w:tr>
    </w:tbl>
    <w:p w:rsidR="00B474AF" w:rsidRPr="00D90995" w:rsidRDefault="00B474AF">
      <w:pPr>
        <w:spacing w:line="200" w:lineRule="exact"/>
        <w:jc w:val="left"/>
        <w:rPr>
          <w:rFonts w:ascii="宋体" w:eastAsia="宋体" w:hAnsi="宋体" w:cs="Times New Roman"/>
        </w:rPr>
      </w:pPr>
    </w:p>
    <w:p w:rsidR="00B474AF" w:rsidRPr="00D90995" w:rsidRDefault="00B474AF">
      <w:pPr>
        <w:spacing w:line="400" w:lineRule="exact"/>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13 </w:t>
      </w:r>
      <w:r w:rsidRPr="00D90995">
        <w:rPr>
          <w:rFonts w:ascii="宋体" w:eastAsia="宋体" w:hAnsi="宋体" w:cs="宋体"/>
          <w:kern w:val="0"/>
          <w:sz w:val="24"/>
          <w:szCs w:val="24"/>
        </w:rPr>
        <w:t xml:space="preserve"> 2018-2019</w:t>
      </w:r>
      <w:r w:rsidRPr="00D90995">
        <w:rPr>
          <w:rFonts w:ascii="宋体" w:eastAsia="宋体" w:hAnsi="宋体" w:cs="宋体" w:hint="eastAsia"/>
          <w:kern w:val="0"/>
          <w:sz w:val="24"/>
          <w:szCs w:val="24"/>
        </w:rPr>
        <w:t>学年第二学期</w:t>
      </w:r>
      <w:r w:rsidRPr="00D90995">
        <w:rPr>
          <w:rFonts w:ascii="宋体" w:eastAsia="宋体" w:hAnsi="宋体" w:cs="宋体" w:hint="eastAsia"/>
          <w:sz w:val="24"/>
          <w:szCs w:val="24"/>
        </w:rPr>
        <w:t>学生学习满意度（学生评教）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5"/>
        <w:gridCol w:w="912"/>
        <w:gridCol w:w="851"/>
        <w:gridCol w:w="850"/>
        <w:gridCol w:w="851"/>
        <w:gridCol w:w="709"/>
        <w:gridCol w:w="970"/>
        <w:gridCol w:w="731"/>
        <w:gridCol w:w="1038"/>
        <w:gridCol w:w="755"/>
        <w:gridCol w:w="1071"/>
      </w:tblGrid>
      <w:tr w:rsidR="00B474AF" w:rsidRPr="00D90995">
        <w:trPr>
          <w:trHeight w:val="510"/>
          <w:jc w:val="center"/>
        </w:trPr>
        <w:tc>
          <w:tcPr>
            <w:tcW w:w="1515"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单位名称</w:t>
            </w:r>
          </w:p>
        </w:tc>
        <w:tc>
          <w:tcPr>
            <w:tcW w:w="912" w:type="dxa"/>
            <w:vMerge w:val="restart"/>
            <w:vAlign w:val="center"/>
          </w:tcPr>
          <w:p w:rsidR="00B474AF" w:rsidRPr="00D90995" w:rsidRDefault="00B474AF">
            <w:pPr>
              <w:widowControl/>
              <w:spacing w:line="200" w:lineRule="exact"/>
              <w:jc w:val="center"/>
              <w:rPr>
                <w:rFonts w:ascii="宋体" w:eastAsia="宋体" w:hAnsi="宋体" w:cs="Times New Roman"/>
                <w:spacing w:val="-20"/>
                <w:kern w:val="0"/>
              </w:rPr>
            </w:pPr>
            <w:r w:rsidRPr="00D90995">
              <w:rPr>
                <w:rFonts w:ascii="宋体" w:eastAsia="宋体" w:hAnsi="宋体" w:cs="宋体" w:hint="eastAsia"/>
                <w:spacing w:val="-20"/>
                <w:kern w:val="0"/>
              </w:rPr>
              <w:t>最高分</w:t>
            </w:r>
          </w:p>
        </w:tc>
        <w:tc>
          <w:tcPr>
            <w:tcW w:w="851"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最低分</w:t>
            </w:r>
          </w:p>
        </w:tc>
        <w:tc>
          <w:tcPr>
            <w:tcW w:w="850"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平均分</w:t>
            </w:r>
          </w:p>
        </w:tc>
        <w:tc>
          <w:tcPr>
            <w:tcW w:w="851" w:type="dxa"/>
            <w:vMerge w:val="restart"/>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总门次</w:t>
            </w:r>
          </w:p>
        </w:tc>
        <w:tc>
          <w:tcPr>
            <w:tcW w:w="1679"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90-100</w:t>
            </w:r>
            <w:r w:rsidRPr="00D90995">
              <w:rPr>
                <w:rFonts w:ascii="宋体" w:eastAsia="宋体" w:hAnsi="宋体" w:cs="宋体" w:hint="eastAsia"/>
                <w:kern w:val="0"/>
              </w:rPr>
              <w:t>分</w:t>
            </w:r>
          </w:p>
        </w:tc>
        <w:tc>
          <w:tcPr>
            <w:tcW w:w="1769"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80-89</w:t>
            </w:r>
            <w:r w:rsidRPr="00D90995">
              <w:rPr>
                <w:rFonts w:ascii="宋体" w:eastAsia="宋体" w:hAnsi="宋体" w:cs="宋体" w:hint="eastAsia"/>
                <w:kern w:val="0"/>
              </w:rPr>
              <w:t>分</w:t>
            </w:r>
          </w:p>
        </w:tc>
        <w:tc>
          <w:tcPr>
            <w:tcW w:w="1826" w:type="dxa"/>
            <w:gridSpan w:val="2"/>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kern w:val="0"/>
              </w:rPr>
              <w:t>80</w:t>
            </w:r>
            <w:r w:rsidRPr="00D90995">
              <w:rPr>
                <w:rFonts w:ascii="宋体" w:eastAsia="宋体" w:hAnsi="宋体" w:cs="宋体" w:hint="eastAsia"/>
                <w:kern w:val="0"/>
              </w:rPr>
              <w:t>分以下</w:t>
            </w:r>
          </w:p>
        </w:tc>
      </w:tr>
      <w:tr w:rsidR="00B474AF" w:rsidRPr="00D90995">
        <w:trPr>
          <w:trHeight w:val="510"/>
          <w:jc w:val="center"/>
        </w:trPr>
        <w:tc>
          <w:tcPr>
            <w:tcW w:w="1515"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912"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1"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0"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851" w:type="dxa"/>
            <w:vMerge/>
            <w:vAlign w:val="center"/>
          </w:tcPr>
          <w:p w:rsidR="00B474AF" w:rsidRPr="00D90995" w:rsidRDefault="00B474AF">
            <w:pPr>
              <w:widowControl/>
              <w:spacing w:line="200" w:lineRule="exact"/>
              <w:jc w:val="center"/>
              <w:rPr>
                <w:rFonts w:ascii="宋体" w:eastAsia="宋体" w:hAnsi="宋体" w:cs="Times New Roman"/>
                <w:kern w:val="0"/>
              </w:rPr>
            </w:pPr>
          </w:p>
        </w:tc>
        <w:tc>
          <w:tcPr>
            <w:tcW w:w="709"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970"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c>
          <w:tcPr>
            <w:tcW w:w="731"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1038"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c>
          <w:tcPr>
            <w:tcW w:w="755"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门次</w:t>
            </w:r>
          </w:p>
        </w:tc>
        <w:tc>
          <w:tcPr>
            <w:tcW w:w="1071" w:type="dxa"/>
            <w:vAlign w:val="center"/>
          </w:tcPr>
          <w:p w:rsidR="00B474AF" w:rsidRPr="00D90995" w:rsidRDefault="00B474AF">
            <w:pPr>
              <w:widowControl/>
              <w:spacing w:line="200" w:lineRule="exact"/>
              <w:jc w:val="center"/>
              <w:rPr>
                <w:rFonts w:ascii="宋体" w:eastAsia="宋体" w:hAnsi="宋体" w:cs="Times New Roman"/>
                <w:kern w:val="0"/>
              </w:rPr>
            </w:pPr>
            <w:r w:rsidRPr="00D90995">
              <w:rPr>
                <w:rFonts w:ascii="宋体" w:eastAsia="宋体" w:hAnsi="宋体" w:cs="宋体" w:hint="eastAsia"/>
                <w:kern w:val="0"/>
              </w:rPr>
              <w:t>百分比</w:t>
            </w:r>
          </w:p>
        </w:tc>
      </w:tr>
      <w:tr w:rsidR="00B474AF" w:rsidRPr="00D90995">
        <w:trPr>
          <w:trHeight w:val="510"/>
          <w:jc w:val="center"/>
        </w:trPr>
        <w:tc>
          <w:tcPr>
            <w:tcW w:w="151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商学院</w:t>
            </w:r>
          </w:p>
        </w:tc>
        <w:tc>
          <w:tcPr>
            <w:tcW w:w="91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97</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78.9</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94.48</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156</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147</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94.23%</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w:t>
            </w:r>
          </w:p>
        </w:tc>
        <w:tc>
          <w:tcPr>
            <w:tcW w:w="1038"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5.13%</w:t>
            </w:r>
          </w:p>
        </w:tc>
        <w:tc>
          <w:tcPr>
            <w:tcW w:w="75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07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0.64%</w:t>
            </w:r>
          </w:p>
        </w:tc>
      </w:tr>
      <w:tr w:rsidR="00B474AF" w:rsidRPr="00D90995">
        <w:trPr>
          <w:trHeight w:val="510"/>
          <w:jc w:val="center"/>
        </w:trPr>
        <w:tc>
          <w:tcPr>
            <w:tcW w:w="151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土木与工程学院</w:t>
            </w:r>
          </w:p>
        </w:tc>
        <w:tc>
          <w:tcPr>
            <w:tcW w:w="912" w:type="dxa"/>
            <w:vAlign w:val="center"/>
          </w:tcPr>
          <w:p w:rsidR="00B474AF" w:rsidRPr="00D90995" w:rsidRDefault="00B474AF" w:rsidP="00B474AF">
            <w:pPr>
              <w:spacing w:line="200" w:lineRule="exact"/>
              <w:ind w:rightChars="-51" w:right="31680"/>
              <w:rPr>
                <w:rFonts w:ascii="宋体" w:eastAsia="宋体" w:hAnsi="宋体" w:cs="Times New Roman"/>
              </w:rPr>
            </w:pPr>
            <w:r w:rsidRPr="00D90995">
              <w:rPr>
                <w:rFonts w:ascii="宋体" w:eastAsia="宋体" w:hAnsi="宋体" w:cs="宋体"/>
              </w:rPr>
              <w:t>98.41</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78.72</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95.62</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126</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124</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98.41%</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038"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0.79</w:t>
            </w:r>
          </w:p>
        </w:tc>
        <w:tc>
          <w:tcPr>
            <w:tcW w:w="75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07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0.79%</w:t>
            </w:r>
          </w:p>
        </w:tc>
      </w:tr>
      <w:tr w:rsidR="00B474AF" w:rsidRPr="00D90995">
        <w:trPr>
          <w:trHeight w:val="510"/>
          <w:jc w:val="center"/>
        </w:trPr>
        <w:tc>
          <w:tcPr>
            <w:tcW w:w="151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建筑与设计学院</w:t>
            </w:r>
          </w:p>
        </w:tc>
        <w:tc>
          <w:tcPr>
            <w:tcW w:w="912" w:type="dxa"/>
            <w:vAlign w:val="center"/>
          </w:tcPr>
          <w:p w:rsidR="00B474AF" w:rsidRPr="00D90995" w:rsidRDefault="00B474AF" w:rsidP="00B474AF">
            <w:pPr>
              <w:spacing w:line="200" w:lineRule="exact"/>
              <w:ind w:rightChars="-51" w:right="31680"/>
              <w:jc w:val="center"/>
              <w:rPr>
                <w:rFonts w:ascii="宋体" w:eastAsia="宋体" w:hAnsi="宋体" w:cs="Times New Roman"/>
              </w:rPr>
            </w:pPr>
            <w:r w:rsidRPr="00D90995">
              <w:rPr>
                <w:rFonts w:ascii="宋体" w:eastAsia="宋体" w:hAnsi="宋体" w:cs="宋体"/>
              </w:rPr>
              <w:t>99.71</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69.25</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94.02</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218</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187</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85.78%</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30</w:t>
            </w:r>
          </w:p>
        </w:tc>
        <w:tc>
          <w:tcPr>
            <w:tcW w:w="1038" w:type="dxa"/>
            <w:vAlign w:val="center"/>
          </w:tcPr>
          <w:p w:rsidR="00B474AF" w:rsidRPr="00D90995" w:rsidRDefault="00B474AF">
            <w:pPr>
              <w:spacing w:line="200" w:lineRule="exact"/>
              <w:jc w:val="center"/>
              <w:rPr>
                <w:rFonts w:ascii="宋体" w:eastAsia="宋体" w:hAnsi="宋体" w:cs="Times New Roman"/>
                <w:spacing w:val="-20"/>
              </w:rPr>
            </w:pPr>
            <w:r w:rsidRPr="00D90995">
              <w:rPr>
                <w:rFonts w:ascii="宋体" w:eastAsia="宋体" w:hAnsi="宋体" w:cs="宋体"/>
                <w:spacing w:val="-20"/>
              </w:rPr>
              <w:t>13.76%</w:t>
            </w:r>
          </w:p>
        </w:tc>
        <w:tc>
          <w:tcPr>
            <w:tcW w:w="75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07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0.46%</w:t>
            </w:r>
          </w:p>
        </w:tc>
      </w:tr>
      <w:tr w:rsidR="00B474AF" w:rsidRPr="00D90995">
        <w:trPr>
          <w:trHeight w:val="510"/>
          <w:jc w:val="center"/>
        </w:trPr>
        <w:tc>
          <w:tcPr>
            <w:tcW w:w="151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信息工程学院</w:t>
            </w:r>
          </w:p>
        </w:tc>
        <w:tc>
          <w:tcPr>
            <w:tcW w:w="91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99.57</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86.7</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94.86</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97</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97.94%</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w:t>
            </w:r>
          </w:p>
        </w:tc>
        <w:tc>
          <w:tcPr>
            <w:tcW w:w="1038"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2.06%</w:t>
            </w:r>
          </w:p>
        </w:tc>
        <w:tc>
          <w:tcPr>
            <w:tcW w:w="755"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c>
          <w:tcPr>
            <w:tcW w:w="1071" w:type="dxa"/>
            <w:vAlign w:val="center"/>
          </w:tcPr>
          <w:p w:rsidR="00B474AF" w:rsidRPr="00D90995" w:rsidRDefault="00B474AF">
            <w:pPr>
              <w:spacing w:line="200" w:lineRule="exact"/>
              <w:jc w:val="center"/>
              <w:rPr>
                <w:rFonts w:ascii="宋体" w:eastAsia="宋体" w:hAnsi="宋体" w:cs="宋体"/>
              </w:rPr>
            </w:pPr>
            <w:r w:rsidRPr="00D90995">
              <w:rPr>
                <w:rFonts w:ascii="宋体" w:eastAsia="宋体" w:hAnsi="宋体" w:cs="宋体"/>
              </w:rPr>
              <w:t>0</w:t>
            </w:r>
          </w:p>
        </w:tc>
      </w:tr>
      <w:tr w:rsidR="00B474AF" w:rsidRPr="00D90995">
        <w:trPr>
          <w:trHeight w:val="510"/>
          <w:jc w:val="center"/>
        </w:trPr>
        <w:tc>
          <w:tcPr>
            <w:tcW w:w="151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hint="eastAsia"/>
              </w:rPr>
              <w:t>文理学院</w:t>
            </w:r>
          </w:p>
        </w:tc>
        <w:tc>
          <w:tcPr>
            <w:tcW w:w="912"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100</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69.84</w:t>
            </w:r>
          </w:p>
        </w:tc>
        <w:tc>
          <w:tcPr>
            <w:tcW w:w="85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95.41</w:t>
            </w:r>
          </w:p>
        </w:tc>
        <w:tc>
          <w:tcPr>
            <w:tcW w:w="85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700</w:t>
            </w:r>
          </w:p>
        </w:tc>
        <w:tc>
          <w:tcPr>
            <w:tcW w:w="709"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664</w:t>
            </w:r>
          </w:p>
        </w:tc>
        <w:tc>
          <w:tcPr>
            <w:tcW w:w="970"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94.86%</w:t>
            </w:r>
          </w:p>
        </w:tc>
        <w:tc>
          <w:tcPr>
            <w:tcW w:w="73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22</w:t>
            </w:r>
          </w:p>
        </w:tc>
        <w:tc>
          <w:tcPr>
            <w:tcW w:w="1038"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3.14%</w:t>
            </w:r>
          </w:p>
        </w:tc>
        <w:tc>
          <w:tcPr>
            <w:tcW w:w="755"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1</w:t>
            </w:r>
          </w:p>
        </w:tc>
        <w:tc>
          <w:tcPr>
            <w:tcW w:w="1071" w:type="dxa"/>
            <w:vAlign w:val="center"/>
          </w:tcPr>
          <w:p w:rsidR="00B474AF" w:rsidRPr="00D90995" w:rsidRDefault="00B474AF">
            <w:pPr>
              <w:spacing w:line="200" w:lineRule="exact"/>
              <w:jc w:val="center"/>
              <w:rPr>
                <w:rFonts w:ascii="宋体" w:eastAsia="宋体" w:hAnsi="宋体" w:cs="Times New Roman"/>
              </w:rPr>
            </w:pPr>
            <w:r w:rsidRPr="00D90995">
              <w:rPr>
                <w:rFonts w:ascii="宋体" w:eastAsia="宋体" w:hAnsi="宋体" w:cs="宋体"/>
              </w:rPr>
              <w:t>0.13%</w:t>
            </w:r>
          </w:p>
        </w:tc>
      </w:tr>
    </w:tbl>
    <w:p w:rsidR="00B474AF" w:rsidRPr="00D90995" w:rsidRDefault="00B474AF">
      <w:pPr>
        <w:jc w:val="left"/>
        <w:rPr>
          <w:rFonts w:ascii="宋体" w:eastAsia="宋体" w:hAnsi="宋体" w:cs="Times New Roman"/>
        </w:rPr>
      </w:pPr>
    </w:p>
    <w:p w:rsidR="00B474AF" w:rsidRPr="00D90995" w:rsidRDefault="00B474AF">
      <w:pPr>
        <w:jc w:val="center"/>
        <w:rPr>
          <w:rFonts w:ascii="宋体" w:eastAsia="宋体" w:hAnsi="宋体" w:cs="Times New Roman"/>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14  </w:t>
      </w:r>
      <w:r w:rsidRPr="00D90995">
        <w:rPr>
          <w:rFonts w:ascii="宋体" w:eastAsia="宋体" w:hAnsi="宋体" w:cs="宋体" w:hint="eastAsia"/>
          <w:sz w:val="24"/>
          <w:szCs w:val="24"/>
        </w:rPr>
        <w:t>用人单位对毕业生满意度（网络调查）</w:t>
      </w:r>
    </w:p>
    <w:p w:rsidR="00B474AF" w:rsidRPr="00D90995" w:rsidRDefault="00B474AF">
      <w:pPr>
        <w:jc w:val="left"/>
        <w:rPr>
          <w:rFonts w:ascii="宋体" w:eastAsia="宋体" w:hAnsi="宋体" w:cs="Times New Roman"/>
          <w:sz w:val="24"/>
          <w:szCs w:val="24"/>
        </w:rPr>
      </w:pPr>
      <w:r>
        <w:rPr>
          <w:noProof/>
        </w:rPr>
        <w:pict>
          <v:shape id="图表 19" o:spid="_x0000_s1029" type="#_x0000_t75" style="position:absolute;margin-left:80.55pt;margin-top:8.5pt;width:520.8pt;height:378.05pt;z-index:251658240">
            <v:imagedata r:id="rId14" o:title=""/>
          </v:shape>
        </w:pict>
      </w: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left"/>
        <w:rPr>
          <w:rFonts w:ascii="宋体" w:eastAsia="宋体" w:hAnsi="宋体" w:cs="Times New Roman"/>
          <w:sz w:val="24"/>
          <w:szCs w:val="24"/>
        </w:rPr>
      </w:pPr>
    </w:p>
    <w:p w:rsidR="00B474AF" w:rsidRPr="00D90995" w:rsidRDefault="00B474AF">
      <w:pPr>
        <w:jc w:val="center"/>
        <w:rPr>
          <w:rFonts w:ascii="宋体" w:eastAsia="宋体" w:hAnsi="宋体" w:cs="Times New Roman"/>
          <w:sz w:val="24"/>
          <w:szCs w:val="24"/>
        </w:rPr>
      </w:pPr>
      <w:r w:rsidRPr="00D90995">
        <w:rPr>
          <w:rFonts w:ascii="宋体" w:eastAsia="宋体" w:hAnsi="宋体" w:cs="宋体" w:hint="eastAsia"/>
          <w:sz w:val="24"/>
          <w:szCs w:val="24"/>
        </w:rPr>
        <w:t>表</w:t>
      </w:r>
      <w:r w:rsidRPr="00D90995">
        <w:rPr>
          <w:rFonts w:ascii="宋体" w:eastAsia="宋体" w:hAnsi="宋体" w:cs="宋体"/>
          <w:sz w:val="24"/>
          <w:szCs w:val="24"/>
        </w:rPr>
        <w:t xml:space="preserve">15  </w:t>
      </w:r>
      <w:r w:rsidRPr="00D90995">
        <w:rPr>
          <w:rFonts w:ascii="宋体" w:eastAsia="宋体" w:hAnsi="宋体" w:cs="宋体" w:hint="eastAsia"/>
          <w:sz w:val="24"/>
          <w:szCs w:val="24"/>
        </w:rPr>
        <w:t>其他与本科教学质量相关数据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2"/>
        <w:gridCol w:w="1418"/>
        <w:gridCol w:w="1134"/>
        <w:gridCol w:w="709"/>
        <w:gridCol w:w="2268"/>
        <w:gridCol w:w="1417"/>
        <w:gridCol w:w="1376"/>
        <w:gridCol w:w="1316"/>
        <w:gridCol w:w="2091"/>
      </w:tblGrid>
      <w:tr w:rsidR="00B474AF" w:rsidRPr="00D90995">
        <w:trPr>
          <w:trHeight w:val="567"/>
          <w:jc w:val="center"/>
        </w:trPr>
        <w:tc>
          <w:tcPr>
            <w:tcW w:w="1522"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学校名称</w:t>
            </w:r>
          </w:p>
        </w:tc>
        <w:tc>
          <w:tcPr>
            <w:tcW w:w="1418"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学生转专业人数比例</w:t>
            </w:r>
          </w:p>
        </w:tc>
        <w:tc>
          <w:tcPr>
            <w:tcW w:w="1134"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校外实习基地数</w:t>
            </w:r>
          </w:p>
        </w:tc>
        <w:tc>
          <w:tcPr>
            <w:tcW w:w="7086" w:type="dxa"/>
            <w:gridSpan w:val="5"/>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交流学生数</w:t>
            </w:r>
          </w:p>
        </w:tc>
        <w:tc>
          <w:tcPr>
            <w:tcW w:w="2091" w:type="dxa"/>
            <w:vMerge w:val="restart"/>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hint="eastAsia"/>
              </w:rPr>
              <w:t>当年学生补考和重修人次</w:t>
            </w:r>
          </w:p>
        </w:tc>
      </w:tr>
      <w:tr w:rsidR="00B474AF" w:rsidRPr="00D90995">
        <w:trPr>
          <w:trHeight w:val="567"/>
          <w:jc w:val="center"/>
        </w:trPr>
        <w:tc>
          <w:tcPr>
            <w:tcW w:w="1522"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sz w:val="22"/>
                <w:szCs w:val="22"/>
              </w:rPr>
            </w:pPr>
          </w:p>
        </w:tc>
        <w:tc>
          <w:tcPr>
            <w:tcW w:w="1418"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sz w:val="22"/>
                <w:szCs w:val="22"/>
              </w:rPr>
            </w:pPr>
          </w:p>
        </w:tc>
        <w:tc>
          <w:tcPr>
            <w:tcW w:w="1134"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sz w:val="22"/>
                <w:szCs w:val="22"/>
              </w:rPr>
            </w:pPr>
          </w:p>
        </w:tc>
        <w:tc>
          <w:tcPr>
            <w:tcW w:w="709"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sz w:val="22"/>
                <w:szCs w:val="22"/>
              </w:rPr>
              <w:t>总数</w:t>
            </w:r>
          </w:p>
        </w:tc>
        <w:tc>
          <w:tcPr>
            <w:tcW w:w="2268"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sz w:val="22"/>
                <w:szCs w:val="22"/>
              </w:rPr>
              <w:t>其中：本校到境外</w:t>
            </w:r>
          </w:p>
        </w:tc>
        <w:tc>
          <w:tcPr>
            <w:tcW w:w="1417"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sz w:val="22"/>
                <w:szCs w:val="22"/>
              </w:rPr>
              <w:t>本校到境内</w:t>
            </w:r>
          </w:p>
        </w:tc>
        <w:tc>
          <w:tcPr>
            <w:tcW w:w="1376"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sz w:val="22"/>
                <w:szCs w:val="22"/>
              </w:rPr>
              <w:t>境内到本校</w:t>
            </w:r>
          </w:p>
        </w:tc>
        <w:tc>
          <w:tcPr>
            <w:tcW w:w="1316"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sz w:val="22"/>
                <w:szCs w:val="22"/>
              </w:rPr>
              <w:t>境外到本校</w:t>
            </w:r>
          </w:p>
        </w:tc>
        <w:tc>
          <w:tcPr>
            <w:tcW w:w="2091" w:type="dxa"/>
            <w:vMerge/>
            <w:vAlign w:val="center"/>
          </w:tcPr>
          <w:p w:rsidR="00B474AF" w:rsidRPr="00D90995" w:rsidRDefault="00B474AF" w:rsidP="00B474AF">
            <w:pPr>
              <w:tabs>
                <w:tab w:val="right" w:leader="dot" w:pos="8948"/>
              </w:tabs>
              <w:ind w:leftChars="200" w:left="31680"/>
              <w:jc w:val="center"/>
              <w:rPr>
                <w:rFonts w:ascii="宋体" w:eastAsia="宋体" w:hAnsi="宋体" w:cs="Times New Roman"/>
                <w:sz w:val="22"/>
                <w:szCs w:val="22"/>
              </w:rPr>
            </w:pPr>
          </w:p>
        </w:tc>
      </w:tr>
      <w:tr w:rsidR="00B474AF" w:rsidRPr="00D90995">
        <w:trPr>
          <w:trHeight w:val="567"/>
          <w:jc w:val="center"/>
        </w:trPr>
        <w:tc>
          <w:tcPr>
            <w:tcW w:w="1522" w:type="dxa"/>
            <w:vAlign w:val="center"/>
          </w:tcPr>
          <w:p w:rsidR="00B474AF" w:rsidRPr="00D90995" w:rsidRDefault="00B474AF">
            <w:pPr>
              <w:tabs>
                <w:tab w:val="right" w:leader="dot" w:pos="8948"/>
              </w:tabs>
              <w:rPr>
                <w:rFonts w:ascii="宋体" w:eastAsia="宋体" w:hAnsi="宋体" w:cs="Times New Roman"/>
                <w:sz w:val="22"/>
                <w:szCs w:val="22"/>
              </w:rPr>
            </w:pPr>
            <w:r w:rsidRPr="00D90995">
              <w:rPr>
                <w:rFonts w:ascii="宋体" w:eastAsia="宋体" w:hAnsi="宋体" w:cs="宋体" w:hint="eastAsia"/>
              </w:rPr>
              <w:t>桂林理工大学博文管理学院</w:t>
            </w:r>
          </w:p>
        </w:tc>
        <w:tc>
          <w:tcPr>
            <w:tcW w:w="141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42</w:t>
            </w:r>
          </w:p>
        </w:tc>
        <w:tc>
          <w:tcPr>
            <w:tcW w:w="1134"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57</w:t>
            </w:r>
          </w:p>
        </w:tc>
        <w:tc>
          <w:tcPr>
            <w:tcW w:w="709"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3</w:t>
            </w:r>
            <w:r>
              <w:rPr>
                <w:rFonts w:ascii="宋体" w:eastAsia="宋体" w:hAnsi="宋体" w:cs="宋体"/>
              </w:rPr>
              <w:t>70</w:t>
            </w:r>
          </w:p>
        </w:tc>
        <w:tc>
          <w:tcPr>
            <w:tcW w:w="2268"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132</w:t>
            </w:r>
          </w:p>
        </w:tc>
        <w:tc>
          <w:tcPr>
            <w:tcW w:w="1417" w:type="dxa"/>
            <w:vAlign w:val="center"/>
          </w:tcPr>
          <w:p w:rsidR="00B474AF" w:rsidRPr="00D90995" w:rsidRDefault="00B474AF">
            <w:pPr>
              <w:tabs>
                <w:tab w:val="right" w:leader="dot" w:pos="8948"/>
              </w:tabs>
              <w:jc w:val="center"/>
              <w:rPr>
                <w:rFonts w:ascii="宋体" w:eastAsia="宋体" w:hAnsi="宋体" w:cs="Times New Roman"/>
              </w:rPr>
            </w:pPr>
            <w:r>
              <w:rPr>
                <w:rFonts w:ascii="宋体" w:eastAsia="宋体" w:hAnsi="宋体" w:cs="宋体"/>
              </w:rPr>
              <w:t>238</w:t>
            </w:r>
          </w:p>
        </w:tc>
        <w:tc>
          <w:tcPr>
            <w:tcW w:w="1376" w:type="dxa"/>
            <w:vAlign w:val="center"/>
          </w:tcPr>
          <w:p w:rsidR="00B474AF" w:rsidRPr="00D90995" w:rsidRDefault="00B474AF">
            <w:pPr>
              <w:tabs>
                <w:tab w:val="right" w:leader="dot" w:pos="8948"/>
              </w:tabs>
              <w:jc w:val="center"/>
              <w:rPr>
                <w:rFonts w:ascii="宋体" w:eastAsia="宋体" w:hAnsi="宋体" w:cs="宋体"/>
              </w:rPr>
            </w:pPr>
            <w:r w:rsidRPr="00D90995">
              <w:rPr>
                <w:rFonts w:ascii="宋体" w:eastAsia="宋体" w:hAnsi="宋体" w:cs="宋体"/>
              </w:rPr>
              <w:t>0</w:t>
            </w:r>
          </w:p>
        </w:tc>
        <w:tc>
          <w:tcPr>
            <w:tcW w:w="1316" w:type="dxa"/>
            <w:vAlign w:val="center"/>
          </w:tcPr>
          <w:p w:rsidR="00B474AF" w:rsidRPr="00D90995" w:rsidRDefault="00B474AF">
            <w:pPr>
              <w:tabs>
                <w:tab w:val="right" w:leader="dot" w:pos="8948"/>
              </w:tabs>
              <w:jc w:val="center"/>
              <w:rPr>
                <w:rFonts w:ascii="宋体" w:eastAsia="宋体" w:hAnsi="宋体" w:cs="宋体"/>
              </w:rPr>
            </w:pPr>
            <w:r w:rsidRPr="00D90995">
              <w:rPr>
                <w:rFonts w:ascii="宋体" w:eastAsia="宋体" w:hAnsi="宋体" w:cs="宋体"/>
              </w:rPr>
              <w:t>0</w:t>
            </w:r>
          </w:p>
        </w:tc>
        <w:tc>
          <w:tcPr>
            <w:tcW w:w="2091" w:type="dxa"/>
            <w:vAlign w:val="center"/>
          </w:tcPr>
          <w:p w:rsidR="00B474AF" w:rsidRPr="00D90995" w:rsidRDefault="00B474AF">
            <w:pPr>
              <w:tabs>
                <w:tab w:val="right" w:leader="dot" w:pos="8948"/>
              </w:tabs>
              <w:jc w:val="center"/>
              <w:rPr>
                <w:rFonts w:ascii="宋体" w:eastAsia="宋体" w:hAnsi="宋体" w:cs="Times New Roman"/>
              </w:rPr>
            </w:pPr>
            <w:r w:rsidRPr="00D90995">
              <w:rPr>
                <w:rFonts w:ascii="宋体" w:eastAsia="宋体" w:hAnsi="宋体" w:cs="宋体"/>
              </w:rPr>
              <w:t>7943</w:t>
            </w:r>
          </w:p>
        </w:tc>
      </w:tr>
    </w:tbl>
    <w:p w:rsidR="00B474AF" w:rsidRPr="00D90995" w:rsidRDefault="00B474AF">
      <w:pPr>
        <w:tabs>
          <w:tab w:val="right" w:leader="dot" w:pos="8948"/>
        </w:tabs>
        <w:jc w:val="left"/>
        <w:rPr>
          <w:rFonts w:ascii="宋体" w:eastAsia="宋体" w:hAnsi="宋体" w:cs="Times New Roman"/>
        </w:rPr>
      </w:pPr>
    </w:p>
    <w:p w:rsidR="00B474AF" w:rsidRPr="00D90995" w:rsidRDefault="00B474AF">
      <w:pPr>
        <w:autoSpaceDE w:val="0"/>
        <w:autoSpaceDN w:val="0"/>
        <w:adjustRightInd w:val="0"/>
        <w:spacing w:line="400" w:lineRule="exact"/>
        <w:rPr>
          <w:rFonts w:ascii="宋体" w:eastAsia="宋体" w:hAnsi="宋体" w:cs="Times New Roman"/>
        </w:rPr>
      </w:pPr>
    </w:p>
    <w:sectPr w:rsidR="00B474AF" w:rsidRPr="00D90995" w:rsidSect="00584FB1">
      <w:pgSz w:w="16838" w:h="11906" w:orient="landscape"/>
      <w:pgMar w:top="1701"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AF" w:rsidRDefault="00B474AF">
      <w:pPr>
        <w:rPr>
          <w:rFonts w:cs="Times New Roman"/>
        </w:rPr>
      </w:pPr>
      <w:r>
        <w:rPr>
          <w:rFonts w:cs="Times New Roman"/>
        </w:rPr>
        <w:separator/>
      </w:r>
    </w:p>
  </w:endnote>
  <w:endnote w:type="continuationSeparator" w:id="0">
    <w:p w:rsidR="00B474AF" w:rsidRDefault="00B474A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fal">
    <w:altName w:val="Arial Unicode MS"/>
    <w:panose1 w:val="00000000000000000000"/>
    <w:charset w:val="86"/>
    <w:family w:val="auto"/>
    <w:notTrueType/>
    <w:pitch w:val="default"/>
    <w:sig w:usb0="00000001" w:usb1="080E0000" w:usb2="00000010" w:usb3="00000000" w:csb0="00040000" w:csb1="00000000"/>
  </w:font>
  <w:font w:name="黑体fal">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4AF" w:rsidRDefault="00B474AF">
    <w:pPr>
      <w:pStyle w:val="Footer"/>
      <w:jc w:val="center"/>
      <w:rPr>
        <w:rFonts w:cs="Times New Roman"/>
      </w:rPr>
    </w:pPr>
    <w:r>
      <w:fldChar w:fldCharType="begin"/>
    </w:r>
    <w:r>
      <w:instrText>PAGE   \* MERGEFORMAT</w:instrText>
    </w:r>
    <w:r>
      <w:fldChar w:fldCharType="separate"/>
    </w:r>
    <w:r w:rsidRPr="00B54D70">
      <w:rPr>
        <w:noProof/>
        <w:lang w:val="zh-CN"/>
      </w:rPr>
      <w:t>9</w:t>
    </w:r>
    <w:r>
      <w:fldChar w:fldCharType="end"/>
    </w:r>
  </w:p>
  <w:p w:rsidR="00B474AF" w:rsidRDefault="00B474AF">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AF" w:rsidRDefault="00B474AF">
      <w:pPr>
        <w:rPr>
          <w:rFonts w:cs="Times New Roman"/>
        </w:rPr>
      </w:pPr>
      <w:r>
        <w:rPr>
          <w:rFonts w:cs="Times New Roman"/>
        </w:rPr>
        <w:separator/>
      </w:r>
    </w:p>
  </w:footnote>
  <w:footnote w:type="continuationSeparator" w:id="0">
    <w:p w:rsidR="00B474AF" w:rsidRDefault="00B474A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3346"/>
    <w:multiLevelType w:val="multilevel"/>
    <w:tmpl w:val="31DA3346"/>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9F037A"/>
    <w:multiLevelType w:val="multilevel"/>
    <w:tmpl w:val="519F03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42C020A"/>
    <w:multiLevelType w:val="multilevel"/>
    <w:tmpl w:val="742C02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73B"/>
    <w:rsid w:val="0000078D"/>
    <w:rsid w:val="000043FB"/>
    <w:rsid w:val="0001048C"/>
    <w:rsid w:val="000115FB"/>
    <w:rsid w:val="00013736"/>
    <w:rsid w:val="000154D6"/>
    <w:rsid w:val="000216F4"/>
    <w:rsid w:val="000225AC"/>
    <w:rsid w:val="0002391B"/>
    <w:rsid w:val="00023D66"/>
    <w:rsid w:val="00025B51"/>
    <w:rsid w:val="00025B55"/>
    <w:rsid w:val="00030F4D"/>
    <w:rsid w:val="0003620E"/>
    <w:rsid w:val="00040D8A"/>
    <w:rsid w:val="00043124"/>
    <w:rsid w:val="00045752"/>
    <w:rsid w:val="00045F70"/>
    <w:rsid w:val="00045FFB"/>
    <w:rsid w:val="000473EB"/>
    <w:rsid w:val="00047A96"/>
    <w:rsid w:val="00051E49"/>
    <w:rsid w:val="000537C1"/>
    <w:rsid w:val="00054DF5"/>
    <w:rsid w:val="00055A9C"/>
    <w:rsid w:val="00055BDB"/>
    <w:rsid w:val="00055EFD"/>
    <w:rsid w:val="000600AE"/>
    <w:rsid w:val="000611C3"/>
    <w:rsid w:val="0006498A"/>
    <w:rsid w:val="00067829"/>
    <w:rsid w:val="000702C7"/>
    <w:rsid w:val="0007521F"/>
    <w:rsid w:val="00075550"/>
    <w:rsid w:val="00076FC7"/>
    <w:rsid w:val="000872FC"/>
    <w:rsid w:val="00090A55"/>
    <w:rsid w:val="00091670"/>
    <w:rsid w:val="000951FC"/>
    <w:rsid w:val="0009525D"/>
    <w:rsid w:val="00095292"/>
    <w:rsid w:val="000962B4"/>
    <w:rsid w:val="00097D42"/>
    <w:rsid w:val="000A0427"/>
    <w:rsid w:val="000A2BAE"/>
    <w:rsid w:val="000A2C07"/>
    <w:rsid w:val="000A4ADC"/>
    <w:rsid w:val="000A5149"/>
    <w:rsid w:val="000A6251"/>
    <w:rsid w:val="000A7C19"/>
    <w:rsid w:val="000B03D5"/>
    <w:rsid w:val="000C13CD"/>
    <w:rsid w:val="000C189E"/>
    <w:rsid w:val="000C27BF"/>
    <w:rsid w:val="000C4E15"/>
    <w:rsid w:val="000C7CB9"/>
    <w:rsid w:val="000D0F74"/>
    <w:rsid w:val="000D3C08"/>
    <w:rsid w:val="000D5F31"/>
    <w:rsid w:val="000E2C02"/>
    <w:rsid w:val="000E7EAF"/>
    <w:rsid w:val="000F53E0"/>
    <w:rsid w:val="000F5F8D"/>
    <w:rsid w:val="00100A48"/>
    <w:rsid w:val="001076B6"/>
    <w:rsid w:val="001127FE"/>
    <w:rsid w:val="00113CEB"/>
    <w:rsid w:val="00114562"/>
    <w:rsid w:val="0011537B"/>
    <w:rsid w:val="00115755"/>
    <w:rsid w:val="0011740E"/>
    <w:rsid w:val="00123AC7"/>
    <w:rsid w:val="0012410D"/>
    <w:rsid w:val="0012463C"/>
    <w:rsid w:val="001253F0"/>
    <w:rsid w:val="00126D91"/>
    <w:rsid w:val="00127478"/>
    <w:rsid w:val="00141D83"/>
    <w:rsid w:val="001422AB"/>
    <w:rsid w:val="00142C31"/>
    <w:rsid w:val="00144096"/>
    <w:rsid w:val="0014410E"/>
    <w:rsid w:val="001450ED"/>
    <w:rsid w:val="001466AE"/>
    <w:rsid w:val="00154BC6"/>
    <w:rsid w:val="00155EFB"/>
    <w:rsid w:val="001560DE"/>
    <w:rsid w:val="0016210B"/>
    <w:rsid w:val="00163736"/>
    <w:rsid w:val="00164337"/>
    <w:rsid w:val="00166D38"/>
    <w:rsid w:val="001736CB"/>
    <w:rsid w:val="00174D77"/>
    <w:rsid w:val="00177CE7"/>
    <w:rsid w:val="00190AC4"/>
    <w:rsid w:val="00191138"/>
    <w:rsid w:val="0019145A"/>
    <w:rsid w:val="00192345"/>
    <w:rsid w:val="00196D19"/>
    <w:rsid w:val="00197A79"/>
    <w:rsid w:val="001A0F54"/>
    <w:rsid w:val="001A1147"/>
    <w:rsid w:val="001A1203"/>
    <w:rsid w:val="001A263F"/>
    <w:rsid w:val="001A2BEA"/>
    <w:rsid w:val="001A319A"/>
    <w:rsid w:val="001A7A7A"/>
    <w:rsid w:val="001B2398"/>
    <w:rsid w:val="001B3E41"/>
    <w:rsid w:val="001B6B79"/>
    <w:rsid w:val="001B729B"/>
    <w:rsid w:val="001C3E4D"/>
    <w:rsid w:val="001D0D2A"/>
    <w:rsid w:val="001E030D"/>
    <w:rsid w:val="001E58D6"/>
    <w:rsid w:val="001E5BD0"/>
    <w:rsid w:val="001F3E58"/>
    <w:rsid w:val="001F7D20"/>
    <w:rsid w:val="00200DD4"/>
    <w:rsid w:val="00205674"/>
    <w:rsid w:val="002069F1"/>
    <w:rsid w:val="00210CE8"/>
    <w:rsid w:val="002117AE"/>
    <w:rsid w:val="0021225A"/>
    <w:rsid w:val="00212416"/>
    <w:rsid w:val="002127AE"/>
    <w:rsid w:val="00212D32"/>
    <w:rsid w:val="00214992"/>
    <w:rsid w:val="00216C6E"/>
    <w:rsid w:val="00220F54"/>
    <w:rsid w:val="00223D83"/>
    <w:rsid w:val="00224EF2"/>
    <w:rsid w:val="00225042"/>
    <w:rsid w:val="00225562"/>
    <w:rsid w:val="00231CF5"/>
    <w:rsid w:val="0023246C"/>
    <w:rsid w:val="00232662"/>
    <w:rsid w:val="00233CB8"/>
    <w:rsid w:val="002341D6"/>
    <w:rsid w:val="0023471A"/>
    <w:rsid w:val="002369FB"/>
    <w:rsid w:val="00240280"/>
    <w:rsid w:val="00243AD2"/>
    <w:rsid w:val="00251747"/>
    <w:rsid w:val="0025274F"/>
    <w:rsid w:val="00253A54"/>
    <w:rsid w:val="00266086"/>
    <w:rsid w:val="00277156"/>
    <w:rsid w:val="00287253"/>
    <w:rsid w:val="00297C6A"/>
    <w:rsid w:val="002A09FF"/>
    <w:rsid w:val="002A2029"/>
    <w:rsid w:val="002A2E56"/>
    <w:rsid w:val="002A5865"/>
    <w:rsid w:val="002B5ACC"/>
    <w:rsid w:val="002D08F7"/>
    <w:rsid w:val="002D68C8"/>
    <w:rsid w:val="002D6BA7"/>
    <w:rsid w:val="002E1F77"/>
    <w:rsid w:val="002E23DC"/>
    <w:rsid w:val="002F1049"/>
    <w:rsid w:val="002F1532"/>
    <w:rsid w:val="002F3CB4"/>
    <w:rsid w:val="002F7572"/>
    <w:rsid w:val="00301CAE"/>
    <w:rsid w:val="003035C3"/>
    <w:rsid w:val="00303A91"/>
    <w:rsid w:val="003127A9"/>
    <w:rsid w:val="00313DE7"/>
    <w:rsid w:val="0031449C"/>
    <w:rsid w:val="00314EA2"/>
    <w:rsid w:val="0032373A"/>
    <w:rsid w:val="0032666C"/>
    <w:rsid w:val="003271F7"/>
    <w:rsid w:val="0033051D"/>
    <w:rsid w:val="00330824"/>
    <w:rsid w:val="003350D2"/>
    <w:rsid w:val="00344FA9"/>
    <w:rsid w:val="0034510A"/>
    <w:rsid w:val="00346B64"/>
    <w:rsid w:val="00353FDB"/>
    <w:rsid w:val="00355FE8"/>
    <w:rsid w:val="003606A3"/>
    <w:rsid w:val="0036476D"/>
    <w:rsid w:val="00370CB6"/>
    <w:rsid w:val="003723A4"/>
    <w:rsid w:val="0038114C"/>
    <w:rsid w:val="003812A9"/>
    <w:rsid w:val="00382C33"/>
    <w:rsid w:val="003A013E"/>
    <w:rsid w:val="003A77E0"/>
    <w:rsid w:val="003B3D40"/>
    <w:rsid w:val="003B3E02"/>
    <w:rsid w:val="003B6985"/>
    <w:rsid w:val="003B7B5E"/>
    <w:rsid w:val="003C01E0"/>
    <w:rsid w:val="003C04A1"/>
    <w:rsid w:val="003C1AED"/>
    <w:rsid w:val="003C2BF3"/>
    <w:rsid w:val="003C33E3"/>
    <w:rsid w:val="003D00B6"/>
    <w:rsid w:val="003D331A"/>
    <w:rsid w:val="003D4CEC"/>
    <w:rsid w:val="003D5250"/>
    <w:rsid w:val="003D64D4"/>
    <w:rsid w:val="003D7CF6"/>
    <w:rsid w:val="003E4BC9"/>
    <w:rsid w:val="003F0C76"/>
    <w:rsid w:val="003F0E81"/>
    <w:rsid w:val="003F5131"/>
    <w:rsid w:val="003F7332"/>
    <w:rsid w:val="003F7A85"/>
    <w:rsid w:val="00402025"/>
    <w:rsid w:val="0040445F"/>
    <w:rsid w:val="00404BE1"/>
    <w:rsid w:val="00411394"/>
    <w:rsid w:val="00417D7A"/>
    <w:rsid w:val="004243DA"/>
    <w:rsid w:val="00430345"/>
    <w:rsid w:val="00430AAB"/>
    <w:rsid w:val="00436096"/>
    <w:rsid w:val="004360E9"/>
    <w:rsid w:val="004363A6"/>
    <w:rsid w:val="00441053"/>
    <w:rsid w:val="00441230"/>
    <w:rsid w:val="00443A4C"/>
    <w:rsid w:val="00451A69"/>
    <w:rsid w:val="00453EC7"/>
    <w:rsid w:val="00455139"/>
    <w:rsid w:val="004562C2"/>
    <w:rsid w:val="00460343"/>
    <w:rsid w:val="0046089B"/>
    <w:rsid w:val="00461AEC"/>
    <w:rsid w:val="004650EC"/>
    <w:rsid w:val="004777DE"/>
    <w:rsid w:val="00477932"/>
    <w:rsid w:val="004836E2"/>
    <w:rsid w:val="00484F23"/>
    <w:rsid w:val="004855BF"/>
    <w:rsid w:val="00491CF0"/>
    <w:rsid w:val="004A037F"/>
    <w:rsid w:val="004A2804"/>
    <w:rsid w:val="004B3608"/>
    <w:rsid w:val="004B3A8C"/>
    <w:rsid w:val="004B5B77"/>
    <w:rsid w:val="004B61D6"/>
    <w:rsid w:val="004C1558"/>
    <w:rsid w:val="004D6CB6"/>
    <w:rsid w:val="004E0A1A"/>
    <w:rsid w:val="004E5A57"/>
    <w:rsid w:val="004F32A3"/>
    <w:rsid w:val="005032C6"/>
    <w:rsid w:val="00503545"/>
    <w:rsid w:val="00503B8E"/>
    <w:rsid w:val="00503C92"/>
    <w:rsid w:val="00506230"/>
    <w:rsid w:val="00506EBB"/>
    <w:rsid w:val="0050784F"/>
    <w:rsid w:val="00507EFA"/>
    <w:rsid w:val="00512E99"/>
    <w:rsid w:val="00514203"/>
    <w:rsid w:val="00514F97"/>
    <w:rsid w:val="00515F86"/>
    <w:rsid w:val="00520ACA"/>
    <w:rsid w:val="00520DF8"/>
    <w:rsid w:val="005247A4"/>
    <w:rsid w:val="00525E35"/>
    <w:rsid w:val="0053160F"/>
    <w:rsid w:val="00536EAF"/>
    <w:rsid w:val="005412A2"/>
    <w:rsid w:val="005412B8"/>
    <w:rsid w:val="00545AEC"/>
    <w:rsid w:val="005461A4"/>
    <w:rsid w:val="005548BE"/>
    <w:rsid w:val="0055758C"/>
    <w:rsid w:val="005602AF"/>
    <w:rsid w:val="00560928"/>
    <w:rsid w:val="00560C13"/>
    <w:rsid w:val="0056214B"/>
    <w:rsid w:val="00562521"/>
    <w:rsid w:val="0056275F"/>
    <w:rsid w:val="0056575A"/>
    <w:rsid w:val="005662FE"/>
    <w:rsid w:val="0056666B"/>
    <w:rsid w:val="005747D3"/>
    <w:rsid w:val="00580453"/>
    <w:rsid w:val="00583ADF"/>
    <w:rsid w:val="00584640"/>
    <w:rsid w:val="00584FB1"/>
    <w:rsid w:val="005855DC"/>
    <w:rsid w:val="005914BF"/>
    <w:rsid w:val="0059309C"/>
    <w:rsid w:val="0059434C"/>
    <w:rsid w:val="00595AFE"/>
    <w:rsid w:val="005A36D6"/>
    <w:rsid w:val="005A44A5"/>
    <w:rsid w:val="005A6780"/>
    <w:rsid w:val="005B6BEC"/>
    <w:rsid w:val="005C1FD1"/>
    <w:rsid w:val="005C278F"/>
    <w:rsid w:val="005C2B30"/>
    <w:rsid w:val="005C5557"/>
    <w:rsid w:val="005D410B"/>
    <w:rsid w:val="005D4681"/>
    <w:rsid w:val="005D48DA"/>
    <w:rsid w:val="005D64A9"/>
    <w:rsid w:val="005D7E4F"/>
    <w:rsid w:val="005E3216"/>
    <w:rsid w:val="005F2B1F"/>
    <w:rsid w:val="005F3499"/>
    <w:rsid w:val="005F5D98"/>
    <w:rsid w:val="005F79CC"/>
    <w:rsid w:val="005F7E3D"/>
    <w:rsid w:val="00604CCA"/>
    <w:rsid w:val="00605C90"/>
    <w:rsid w:val="0060627E"/>
    <w:rsid w:val="0061021D"/>
    <w:rsid w:val="00611A33"/>
    <w:rsid w:val="006148BF"/>
    <w:rsid w:val="00614B81"/>
    <w:rsid w:val="00615BDA"/>
    <w:rsid w:val="00623E86"/>
    <w:rsid w:val="006244F1"/>
    <w:rsid w:val="00630892"/>
    <w:rsid w:val="006334EF"/>
    <w:rsid w:val="00646B6C"/>
    <w:rsid w:val="00653A37"/>
    <w:rsid w:val="0065403F"/>
    <w:rsid w:val="00662733"/>
    <w:rsid w:val="00662B9F"/>
    <w:rsid w:val="00662F22"/>
    <w:rsid w:val="00665EAF"/>
    <w:rsid w:val="00666E21"/>
    <w:rsid w:val="006678CD"/>
    <w:rsid w:val="0067273B"/>
    <w:rsid w:val="00676A29"/>
    <w:rsid w:val="00681741"/>
    <w:rsid w:val="00683974"/>
    <w:rsid w:val="00684FC4"/>
    <w:rsid w:val="0068522D"/>
    <w:rsid w:val="0068559D"/>
    <w:rsid w:val="00695A79"/>
    <w:rsid w:val="00695F23"/>
    <w:rsid w:val="006968BF"/>
    <w:rsid w:val="006A2F01"/>
    <w:rsid w:val="006A39E6"/>
    <w:rsid w:val="006A4360"/>
    <w:rsid w:val="006A4DCB"/>
    <w:rsid w:val="006A757F"/>
    <w:rsid w:val="006B107E"/>
    <w:rsid w:val="006B1306"/>
    <w:rsid w:val="006B21E9"/>
    <w:rsid w:val="006B288A"/>
    <w:rsid w:val="006D15F1"/>
    <w:rsid w:val="006D1D43"/>
    <w:rsid w:val="006D3733"/>
    <w:rsid w:val="006E32FC"/>
    <w:rsid w:val="006E3377"/>
    <w:rsid w:val="006F3218"/>
    <w:rsid w:val="006F7DA8"/>
    <w:rsid w:val="00704B32"/>
    <w:rsid w:val="007053D2"/>
    <w:rsid w:val="00706BA6"/>
    <w:rsid w:val="00707100"/>
    <w:rsid w:val="0071200C"/>
    <w:rsid w:val="007135C8"/>
    <w:rsid w:val="00713864"/>
    <w:rsid w:val="007168BF"/>
    <w:rsid w:val="00716A27"/>
    <w:rsid w:val="00720E95"/>
    <w:rsid w:val="00726708"/>
    <w:rsid w:val="007274FB"/>
    <w:rsid w:val="00730FD8"/>
    <w:rsid w:val="007327BB"/>
    <w:rsid w:val="007352F8"/>
    <w:rsid w:val="00737C76"/>
    <w:rsid w:val="0074230A"/>
    <w:rsid w:val="00752581"/>
    <w:rsid w:val="00753831"/>
    <w:rsid w:val="00754638"/>
    <w:rsid w:val="00755AE1"/>
    <w:rsid w:val="00756A64"/>
    <w:rsid w:val="00757895"/>
    <w:rsid w:val="00760824"/>
    <w:rsid w:val="007627CB"/>
    <w:rsid w:val="00765A13"/>
    <w:rsid w:val="00767D5F"/>
    <w:rsid w:val="0077111A"/>
    <w:rsid w:val="0077111E"/>
    <w:rsid w:val="00771126"/>
    <w:rsid w:val="007830CA"/>
    <w:rsid w:val="00790662"/>
    <w:rsid w:val="007962DD"/>
    <w:rsid w:val="00797707"/>
    <w:rsid w:val="007A6766"/>
    <w:rsid w:val="007A68A6"/>
    <w:rsid w:val="007A73FC"/>
    <w:rsid w:val="007B10C9"/>
    <w:rsid w:val="007B26C6"/>
    <w:rsid w:val="007B342D"/>
    <w:rsid w:val="007C2D30"/>
    <w:rsid w:val="007C66A8"/>
    <w:rsid w:val="007C79F0"/>
    <w:rsid w:val="007D0D32"/>
    <w:rsid w:val="007D35AB"/>
    <w:rsid w:val="007D5105"/>
    <w:rsid w:val="007D7CA5"/>
    <w:rsid w:val="007E5EF4"/>
    <w:rsid w:val="007E7832"/>
    <w:rsid w:val="007F147D"/>
    <w:rsid w:val="007F24D6"/>
    <w:rsid w:val="007F3442"/>
    <w:rsid w:val="007F371F"/>
    <w:rsid w:val="00801CF7"/>
    <w:rsid w:val="00803163"/>
    <w:rsid w:val="00803716"/>
    <w:rsid w:val="00814061"/>
    <w:rsid w:val="00825985"/>
    <w:rsid w:val="00826FB2"/>
    <w:rsid w:val="00830A49"/>
    <w:rsid w:val="00832891"/>
    <w:rsid w:val="0083624D"/>
    <w:rsid w:val="008374B6"/>
    <w:rsid w:val="00842A07"/>
    <w:rsid w:val="00843BB5"/>
    <w:rsid w:val="00843FCA"/>
    <w:rsid w:val="0084778D"/>
    <w:rsid w:val="00850583"/>
    <w:rsid w:val="008511DC"/>
    <w:rsid w:val="00851406"/>
    <w:rsid w:val="00855D69"/>
    <w:rsid w:val="00856003"/>
    <w:rsid w:val="00856AD7"/>
    <w:rsid w:val="00860BB6"/>
    <w:rsid w:val="008614C5"/>
    <w:rsid w:val="0086263C"/>
    <w:rsid w:val="00862850"/>
    <w:rsid w:val="0086454D"/>
    <w:rsid w:val="00867B52"/>
    <w:rsid w:val="00874E72"/>
    <w:rsid w:val="00876779"/>
    <w:rsid w:val="008811FA"/>
    <w:rsid w:val="00885F65"/>
    <w:rsid w:val="008925FC"/>
    <w:rsid w:val="00895216"/>
    <w:rsid w:val="008A232E"/>
    <w:rsid w:val="008A3AC8"/>
    <w:rsid w:val="008B25D2"/>
    <w:rsid w:val="008B389D"/>
    <w:rsid w:val="008B52F2"/>
    <w:rsid w:val="008C07EF"/>
    <w:rsid w:val="008C224C"/>
    <w:rsid w:val="008C22C8"/>
    <w:rsid w:val="008C5648"/>
    <w:rsid w:val="008D288F"/>
    <w:rsid w:val="008D7433"/>
    <w:rsid w:val="008E070E"/>
    <w:rsid w:val="008E135F"/>
    <w:rsid w:val="008E14DB"/>
    <w:rsid w:val="008F1032"/>
    <w:rsid w:val="008F520D"/>
    <w:rsid w:val="008F753E"/>
    <w:rsid w:val="0090031D"/>
    <w:rsid w:val="00905F71"/>
    <w:rsid w:val="0090791D"/>
    <w:rsid w:val="00910413"/>
    <w:rsid w:val="009104B7"/>
    <w:rsid w:val="00910E86"/>
    <w:rsid w:val="0091768D"/>
    <w:rsid w:val="009179CF"/>
    <w:rsid w:val="00921D0D"/>
    <w:rsid w:val="00930D9B"/>
    <w:rsid w:val="009371B9"/>
    <w:rsid w:val="0094494D"/>
    <w:rsid w:val="00944E1F"/>
    <w:rsid w:val="009527DF"/>
    <w:rsid w:val="00952BC0"/>
    <w:rsid w:val="00952FA1"/>
    <w:rsid w:val="00953F42"/>
    <w:rsid w:val="00953F79"/>
    <w:rsid w:val="00960D56"/>
    <w:rsid w:val="00967982"/>
    <w:rsid w:val="00974D5D"/>
    <w:rsid w:val="0097517E"/>
    <w:rsid w:val="00977B4C"/>
    <w:rsid w:val="0098128D"/>
    <w:rsid w:val="00982B38"/>
    <w:rsid w:val="00982DF8"/>
    <w:rsid w:val="009839F1"/>
    <w:rsid w:val="00983F78"/>
    <w:rsid w:val="009843F9"/>
    <w:rsid w:val="00987B37"/>
    <w:rsid w:val="009957A4"/>
    <w:rsid w:val="00996C31"/>
    <w:rsid w:val="009A1898"/>
    <w:rsid w:val="009A3493"/>
    <w:rsid w:val="009A41CA"/>
    <w:rsid w:val="009A488B"/>
    <w:rsid w:val="009A49F1"/>
    <w:rsid w:val="009A5149"/>
    <w:rsid w:val="009B57B1"/>
    <w:rsid w:val="009B7303"/>
    <w:rsid w:val="009D02BE"/>
    <w:rsid w:val="009D0F67"/>
    <w:rsid w:val="009D158E"/>
    <w:rsid w:val="009D240D"/>
    <w:rsid w:val="009E2412"/>
    <w:rsid w:val="009E524B"/>
    <w:rsid w:val="009E612A"/>
    <w:rsid w:val="009F2C5F"/>
    <w:rsid w:val="00A02BCE"/>
    <w:rsid w:val="00A03CF5"/>
    <w:rsid w:val="00A0747B"/>
    <w:rsid w:val="00A22706"/>
    <w:rsid w:val="00A23F11"/>
    <w:rsid w:val="00A30D13"/>
    <w:rsid w:val="00A318F7"/>
    <w:rsid w:val="00A3327C"/>
    <w:rsid w:val="00A337CB"/>
    <w:rsid w:val="00A33CB7"/>
    <w:rsid w:val="00A3606F"/>
    <w:rsid w:val="00A4171A"/>
    <w:rsid w:val="00A43239"/>
    <w:rsid w:val="00A478ED"/>
    <w:rsid w:val="00A5291F"/>
    <w:rsid w:val="00A6142E"/>
    <w:rsid w:val="00A636D5"/>
    <w:rsid w:val="00A665D4"/>
    <w:rsid w:val="00A67F39"/>
    <w:rsid w:val="00A7237D"/>
    <w:rsid w:val="00A729E0"/>
    <w:rsid w:val="00A739E4"/>
    <w:rsid w:val="00A8115D"/>
    <w:rsid w:val="00A862F0"/>
    <w:rsid w:val="00A960A4"/>
    <w:rsid w:val="00AA16E0"/>
    <w:rsid w:val="00AA1F71"/>
    <w:rsid w:val="00AB007C"/>
    <w:rsid w:val="00AC678C"/>
    <w:rsid w:val="00AC7A37"/>
    <w:rsid w:val="00AD1267"/>
    <w:rsid w:val="00AD19B9"/>
    <w:rsid w:val="00AD2394"/>
    <w:rsid w:val="00AE368D"/>
    <w:rsid w:val="00AE3CB3"/>
    <w:rsid w:val="00AE4434"/>
    <w:rsid w:val="00AE59AE"/>
    <w:rsid w:val="00AF3092"/>
    <w:rsid w:val="00AF345E"/>
    <w:rsid w:val="00AF4A9B"/>
    <w:rsid w:val="00AF6BF7"/>
    <w:rsid w:val="00AF7379"/>
    <w:rsid w:val="00B01BAD"/>
    <w:rsid w:val="00B07FB2"/>
    <w:rsid w:val="00B13480"/>
    <w:rsid w:val="00B1564D"/>
    <w:rsid w:val="00B16D2E"/>
    <w:rsid w:val="00B21395"/>
    <w:rsid w:val="00B26C2C"/>
    <w:rsid w:val="00B319FF"/>
    <w:rsid w:val="00B350F3"/>
    <w:rsid w:val="00B474AF"/>
    <w:rsid w:val="00B50229"/>
    <w:rsid w:val="00B50422"/>
    <w:rsid w:val="00B50584"/>
    <w:rsid w:val="00B509D1"/>
    <w:rsid w:val="00B50BE9"/>
    <w:rsid w:val="00B51CA8"/>
    <w:rsid w:val="00B53D61"/>
    <w:rsid w:val="00B54D70"/>
    <w:rsid w:val="00B56DCD"/>
    <w:rsid w:val="00B60004"/>
    <w:rsid w:val="00B65B4D"/>
    <w:rsid w:val="00B65D10"/>
    <w:rsid w:val="00B660DF"/>
    <w:rsid w:val="00B72694"/>
    <w:rsid w:val="00B77021"/>
    <w:rsid w:val="00B80D27"/>
    <w:rsid w:val="00B826CE"/>
    <w:rsid w:val="00B8497D"/>
    <w:rsid w:val="00B863E5"/>
    <w:rsid w:val="00B86C08"/>
    <w:rsid w:val="00B87641"/>
    <w:rsid w:val="00B95F1E"/>
    <w:rsid w:val="00BA06AA"/>
    <w:rsid w:val="00BA1C9A"/>
    <w:rsid w:val="00BA3AF0"/>
    <w:rsid w:val="00BA4B4E"/>
    <w:rsid w:val="00BB1EAF"/>
    <w:rsid w:val="00BB61EB"/>
    <w:rsid w:val="00BC1304"/>
    <w:rsid w:val="00BC360D"/>
    <w:rsid w:val="00BC61B9"/>
    <w:rsid w:val="00BC64FA"/>
    <w:rsid w:val="00BC68E6"/>
    <w:rsid w:val="00BD0874"/>
    <w:rsid w:val="00BD0904"/>
    <w:rsid w:val="00BD75C0"/>
    <w:rsid w:val="00BE0B6F"/>
    <w:rsid w:val="00BE1085"/>
    <w:rsid w:val="00BF29CB"/>
    <w:rsid w:val="00BF6BCA"/>
    <w:rsid w:val="00C03696"/>
    <w:rsid w:val="00C0385E"/>
    <w:rsid w:val="00C0434D"/>
    <w:rsid w:val="00C11F03"/>
    <w:rsid w:val="00C153E8"/>
    <w:rsid w:val="00C17FA5"/>
    <w:rsid w:val="00C23EB6"/>
    <w:rsid w:val="00C245A3"/>
    <w:rsid w:val="00C30A7B"/>
    <w:rsid w:val="00C30D24"/>
    <w:rsid w:val="00C3135D"/>
    <w:rsid w:val="00C3141B"/>
    <w:rsid w:val="00C4782D"/>
    <w:rsid w:val="00C51D19"/>
    <w:rsid w:val="00C7059B"/>
    <w:rsid w:val="00C70FCB"/>
    <w:rsid w:val="00C72A6D"/>
    <w:rsid w:val="00C74B9D"/>
    <w:rsid w:val="00C750A1"/>
    <w:rsid w:val="00C7534C"/>
    <w:rsid w:val="00C756E7"/>
    <w:rsid w:val="00C809EA"/>
    <w:rsid w:val="00C81E29"/>
    <w:rsid w:val="00C8412F"/>
    <w:rsid w:val="00C90E72"/>
    <w:rsid w:val="00C940D1"/>
    <w:rsid w:val="00C95D31"/>
    <w:rsid w:val="00CA055F"/>
    <w:rsid w:val="00CA1201"/>
    <w:rsid w:val="00CA34CB"/>
    <w:rsid w:val="00CA3FE0"/>
    <w:rsid w:val="00CB3B0F"/>
    <w:rsid w:val="00CB4D24"/>
    <w:rsid w:val="00CB5134"/>
    <w:rsid w:val="00CB609C"/>
    <w:rsid w:val="00CB775A"/>
    <w:rsid w:val="00CB7C27"/>
    <w:rsid w:val="00CC35D5"/>
    <w:rsid w:val="00CC4093"/>
    <w:rsid w:val="00CD352E"/>
    <w:rsid w:val="00CD4D51"/>
    <w:rsid w:val="00CD56C7"/>
    <w:rsid w:val="00CE177D"/>
    <w:rsid w:val="00CE2F96"/>
    <w:rsid w:val="00CE56EC"/>
    <w:rsid w:val="00CF1463"/>
    <w:rsid w:val="00D008F7"/>
    <w:rsid w:val="00D02156"/>
    <w:rsid w:val="00D03F07"/>
    <w:rsid w:val="00D0666B"/>
    <w:rsid w:val="00D073E3"/>
    <w:rsid w:val="00D11211"/>
    <w:rsid w:val="00D127AB"/>
    <w:rsid w:val="00D1557F"/>
    <w:rsid w:val="00D23AC4"/>
    <w:rsid w:val="00D27472"/>
    <w:rsid w:val="00D3305E"/>
    <w:rsid w:val="00D41BBA"/>
    <w:rsid w:val="00D43DC8"/>
    <w:rsid w:val="00D44856"/>
    <w:rsid w:val="00D4787F"/>
    <w:rsid w:val="00D5645A"/>
    <w:rsid w:val="00D62331"/>
    <w:rsid w:val="00D642AF"/>
    <w:rsid w:val="00D66DD2"/>
    <w:rsid w:val="00D71075"/>
    <w:rsid w:val="00D724B0"/>
    <w:rsid w:val="00D742FB"/>
    <w:rsid w:val="00D74A9C"/>
    <w:rsid w:val="00D76C6A"/>
    <w:rsid w:val="00D83B34"/>
    <w:rsid w:val="00D90995"/>
    <w:rsid w:val="00D91846"/>
    <w:rsid w:val="00D939A8"/>
    <w:rsid w:val="00D948E6"/>
    <w:rsid w:val="00D96959"/>
    <w:rsid w:val="00DA035C"/>
    <w:rsid w:val="00DA0680"/>
    <w:rsid w:val="00DA7662"/>
    <w:rsid w:val="00DB10D2"/>
    <w:rsid w:val="00DB259D"/>
    <w:rsid w:val="00DB3A82"/>
    <w:rsid w:val="00DB74B3"/>
    <w:rsid w:val="00DC02E6"/>
    <w:rsid w:val="00DC1A98"/>
    <w:rsid w:val="00DC35D2"/>
    <w:rsid w:val="00DC5267"/>
    <w:rsid w:val="00DC7A1C"/>
    <w:rsid w:val="00DD3085"/>
    <w:rsid w:val="00DD5259"/>
    <w:rsid w:val="00DD604D"/>
    <w:rsid w:val="00DE59E3"/>
    <w:rsid w:val="00DE7887"/>
    <w:rsid w:val="00DE7FD1"/>
    <w:rsid w:val="00DF3B4D"/>
    <w:rsid w:val="00DF3F16"/>
    <w:rsid w:val="00DF621D"/>
    <w:rsid w:val="00E00222"/>
    <w:rsid w:val="00E00C4C"/>
    <w:rsid w:val="00E013E0"/>
    <w:rsid w:val="00E20512"/>
    <w:rsid w:val="00E206C2"/>
    <w:rsid w:val="00E231EB"/>
    <w:rsid w:val="00E24FE9"/>
    <w:rsid w:val="00E25006"/>
    <w:rsid w:val="00E25ED0"/>
    <w:rsid w:val="00E27AD0"/>
    <w:rsid w:val="00E27CFF"/>
    <w:rsid w:val="00E34135"/>
    <w:rsid w:val="00E43476"/>
    <w:rsid w:val="00E45032"/>
    <w:rsid w:val="00E46053"/>
    <w:rsid w:val="00E527CB"/>
    <w:rsid w:val="00E53250"/>
    <w:rsid w:val="00E53AB7"/>
    <w:rsid w:val="00E5493E"/>
    <w:rsid w:val="00E6356B"/>
    <w:rsid w:val="00E65B07"/>
    <w:rsid w:val="00E67925"/>
    <w:rsid w:val="00E73AE1"/>
    <w:rsid w:val="00E73FDD"/>
    <w:rsid w:val="00E80311"/>
    <w:rsid w:val="00E81D58"/>
    <w:rsid w:val="00E8429E"/>
    <w:rsid w:val="00E90CB1"/>
    <w:rsid w:val="00E94337"/>
    <w:rsid w:val="00EA0387"/>
    <w:rsid w:val="00EA2364"/>
    <w:rsid w:val="00EA4823"/>
    <w:rsid w:val="00EA72BE"/>
    <w:rsid w:val="00EA756D"/>
    <w:rsid w:val="00EB34E0"/>
    <w:rsid w:val="00EB4BCD"/>
    <w:rsid w:val="00EB4D75"/>
    <w:rsid w:val="00EB6270"/>
    <w:rsid w:val="00EC119B"/>
    <w:rsid w:val="00EC3B74"/>
    <w:rsid w:val="00EC4925"/>
    <w:rsid w:val="00EC6F12"/>
    <w:rsid w:val="00EC7D18"/>
    <w:rsid w:val="00ED0A06"/>
    <w:rsid w:val="00ED298C"/>
    <w:rsid w:val="00ED3BCE"/>
    <w:rsid w:val="00EE469F"/>
    <w:rsid w:val="00EE64D7"/>
    <w:rsid w:val="00EF06A0"/>
    <w:rsid w:val="00EF33C7"/>
    <w:rsid w:val="00F0285E"/>
    <w:rsid w:val="00F140B3"/>
    <w:rsid w:val="00F21386"/>
    <w:rsid w:val="00F3110C"/>
    <w:rsid w:val="00F36B39"/>
    <w:rsid w:val="00F36E16"/>
    <w:rsid w:val="00F3712A"/>
    <w:rsid w:val="00F406FE"/>
    <w:rsid w:val="00F413AD"/>
    <w:rsid w:val="00F44D91"/>
    <w:rsid w:val="00F60509"/>
    <w:rsid w:val="00F60EDE"/>
    <w:rsid w:val="00F65870"/>
    <w:rsid w:val="00F66709"/>
    <w:rsid w:val="00F70F88"/>
    <w:rsid w:val="00F806BD"/>
    <w:rsid w:val="00F82D8E"/>
    <w:rsid w:val="00F86A1C"/>
    <w:rsid w:val="00F87609"/>
    <w:rsid w:val="00F923D2"/>
    <w:rsid w:val="00F95067"/>
    <w:rsid w:val="00F96369"/>
    <w:rsid w:val="00F97AAF"/>
    <w:rsid w:val="00FA0237"/>
    <w:rsid w:val="00FA1FF5"/>
    <w:rsid w:val="00FA2FBE"/>
    <w:rsid w:val="00FA3BD5"/>
    <w:rsid w:val="00FA448F"/>
    <w:rsid w:val="00FA48C4"/>
    <w:rsid w:val="00FA52E8"/>
    <w:rsid w:val="00FA60EB"/>
    <w:rsid w:val="00FA6EEE"/>
    <w:rsid w:val="00FB2F59"/>
    <w:rsid w:val="00FB52D4"/>
    <w:rsid w:val="00FB79D9"/>
    <w:rsid w:val="00FB7F88"/>
    <w:rsid w:val="00FC4B95"/>
    <w:rsid w:val="00FC5586"/>
    <w:rsid w:val="00FD24D1"/>
    <w:rsid w:val="00FD3632"/>
    <w:rsid w:val="00FD6A38"/>
    <w:rsid w:val="00FD7515"/>
    <w:rsid w:val="00FE29D0"/>
    <w:rsid w:val="187F0FB0"/>
    <w:rsid w:val="1B6B77A9"/>
    <w:rsid w:val="1EAB0C08"/>
    <w:rsid w:val="43CF37F1"/>
    <w:rsid w:val="69D7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fal"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3EC7"/>
    <w:pPr>
      <w:widowControl w:val="0"/>
      <w:jc w:val="both"/>
    </w:pPr>
    <w:rPr>
      <w:rFonts w:cs="Calibri"/>
      <w:szCs w:val="21"/>
    </w:rPr>
  </w:style>
  <w:style w:type="paragraph" w:styleId="Heading1">
    <w:name w:val="heading 1"/>
    <w:basedOn w:val="Normal"/>
    <w:next w:val="Normal"/>
    <w:link w:val="Heading1Char"/>
    <w:uiPriority w:val="99"/>
    <w:qFormat/>
    <w:locked/>
    <w:rsid w:val="00453EC7"/>
    <w:pPr>
      <w:shd w:val="clear" w:color="auto" w:fill="FFFFFF"/>
      <w:spacing w:line="400" w:lineRule="exact"/>
      <w:ind w:firstLineChars="200" w:firstLine="480"/>
      <w:jc w:val="left"/>
      <w:outlineLvl w:val="0"/>
    </w:pPr>
    <w:rPr>
      <w:rFonts w:ascii="黑体fal" w:eastAsia="黑体fal" w:hAnsi="黑体fal" w:cs="黑体fal"/>
      <w:b/>
      <w:bCs/>
      <w:color w:val="000000"/>
      <w:sz w:val="30"/>
      <w:szCs w:val="30"/>
    </w:rPr>
  </w:style>
  <w:style w:type="paragraph" w:styleId="Heading2">
    <w:name w:val="heading 2"/>
    <w:basedOn w:val="Normal"/>
    <w:next w:val="Normal"/>
    <w:link w:val="Heading2Char"/>
    <w:uiPriority w:val="99"/>
    <w:qFormat/>
    <w:locked/>
    <w:rsid w:val="00453EC7"/>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locked/>
    <w:rsid w:val="00453EC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EC7"/>
    <w:rPr>
      <w:rFonts w:ascii="黑体fal" w:eastAsia="黑体fal" w:hAnsi="黑体fal" w:cs="黑体fal"/>
      <w:b/>
      <w:bCs/>
      <w:color w:val="000000"/>
      <w:sz w:val="30"/>
      <w:szCs w:val="30"/>
      <w:shd w:val="clear" w:color="auto" w:fill="FFFFFF"/>
    </w:rPr>
  </w:style>
  <w:style w:type="character" w:customStyle="1" w:styleId="Heading2Char">
    <w:name w:val="Heading 2 Char"/>
    <w:basedOn w:val="DefaultParagraphFont"/>
    <w:link w:val="Heading2"/>
    <w:uiPriority w:val="99"/>
    <w:semiHidden/>
    <w:locked/>
    <w:rsid w:val="00453EC7"/>
    <w:rPr>
      <w:rFonts w:ascii="Cambria" w:eastAsia="宋体fal" w:hAnsi="Cambria" w:cs="Cambria"/>
      <w:b/>
      <w:bCs/>
      <w:sz w:val="32"/>
      <w:szCs w:val="32"/>
    </w:rPr>
  </w:style>
  <w:style w:type="character" w:customStyle="1" w:styleId="Heading3Char">
    <w:name w:val="Heading 3 Char"/>
    <w:basedOn w:val="DefaultParagraphFont"/>
    <w:link w:val="Heading3"/>
    <w:uiPriority w:val="99"/>
    <w:semiHidden/>
    <w:locked/>
    <w:rsid w:val="00453EC7"/>
    <w:rPr>
      <w:b/>
      <w:bCs/>
      <w:sz w:val="32"/>
      <w:szCs w:val="32"/>
    </w:rPr>
  </w:style>
  <w:style w:type="paragraph" w:styleId="TOC7">
    <w:name w:val="toc 7"/>
    <w:basedOn w:val="Normal"/>
    <w:next w:val="Normal"/>
    <w:autoRedefine/>
    <w:uiPriority w:val="99"/>
    <w:semiHidden/>
    <w:locked/>
    <w:rsid w:val="00453EC7"/>
    <w:pPr>
      <w:ind w:leftChars="1200" w:left="2520"/>
    </w:pPr>
  </w:style>
  <w:style w:type="paragraph" w:styleId="Caption">
    <w:name w:val="caption"/>
    <w:basedOn w:val="Normal"/>
    <w:next w:val="Normal"/>
    <w:uiPriority w:val="99"/>
    <w:qFormat/>
    <w:locked/>
    <w:rsid w:val="00453EC7"/>
    <w:rPr>
      <w:rFonts w:ascii="Arial" w:eastAsia="黑体fal" w:hAnsi="Arial" w:cs="Arial"/>
      <w:sz w:val="20"/>
      <w:szCs w:val="20"/>
    </w:rPr>
  </w:style>
  <w:style w:type="paragraph" w:styleId="BodyText">
    <w:name w:val="Body Text"/>
    <w:basedOn w:val="Normal"/>
    <w:link w:val="BodyTextChar"/>
    <w:uiPriority w:val="99"/>
    <w:rsid w:val="00453EC7"/>
    <w:pPr>
      <w:jc w:val="left"/>
    </w:pPr>
    <w:rPr>
      <w:rFonts w:ascii="宋体fal" w:hAnsi="宋体fal" w:cs="宋体fal"/>
      <w:kern w:val="0"/>
      <w:sz w:val="32"/>
      <w:szCs w:val="32"/>
      <w:lang w:eastAsia="en-US"/>
    </w:rPr>
  </w:style>
  <w:style w:type="character" w:customStyle="1" w:styleId="BodyTextChar">
    <w:name w:val="Body Text Char"/>
    <w:basedOn w:val="DefaultParagraphFont"/>
    <w:link w:val="BodyText"/>
    <w:uiPriority w:val="99"/>
    <w:locked/>
    <w:rsid w:val="00453EC7"/>
    <w:rPr>
      <w:rFonts w:ascii="宋体fal" w:eastAsia="宋体fal" w:hAnsi="宋体fal" w:cs="宋体fal"/>
      <w:kern w:val="0"/>
      <w:sz w:val="32"/>
      <w:szCs w:val="32"/>
      <w:lang w:val="zh-CN" w:eastAsia="en-US"/>
    </w:rPr>
  </w:style>
  <w:style w:type="paragraph" w:styleId="TOC5">
    <w:name w:val="toc 5"/>
    <w:basedOn w:val="Normal"/>
    <w:next w:val="Normal"/>
    <w:autoRedefine/>
    <w:uiPriority w:val="99"/>
    <w:semiHidden/>
    <w:locked/>
    <w:rsid w:val="00453EC7"/>
    <w:pPr>
      <w:ind w:leftChars="800" w:left="1680"/>
    </w:pPr>
  </w:style>
  <w:style w:type="paragraph" w:styleId="TOC3">
    <w:name w:val="toc 3"/>
    <w:basedOn w:val="Normal"/>
    <w:next w:val="Normal"/>
    <w:autoRedefine/>
    <w:uiPriority w:val="99"/>
    <w:semiHidden/>
    <w:locked/>
    <w:rsid w:val="00453EC7"/>
    <w:pPr>
      <w:ind w:leftChars="400" w:left="840"/>
    </w:pPr>
  </w:style>
  <w:style w:type="paragraph" w:styleId="TOC8">
    <w:name w:val="toc 8"/>
    <w:basedOn w:val="Normal"/>
    <w:next w:val="Normal"/>
    <w:autoRedefine/>
    <w:uiPriority w:val="99"/>
    <w:semiHidden/>
    <w:locked/>
    <w:rsid w:val="00453EC7"/>
    <w:pPr>
      <w:ind w:leftChars="1400" w:left="2940"/>
    </w:pPr>
  </w:style>
  <w:style w:type="paragraph" w:styleId="Date">
    <w:name w:val="Date"/>
    <w:basedOn w:val="Normal"/>
    <w:next w:val="Normal"/>
    <w:link w:val="DateChar"/>
    <w:uiPriority w:val="99"/>
    <w:rsid w:val="00453EC7"/>
    <w:pPr>
      <w:ind w:leftChars="2500" w:left="100"/>
    </w:pPr>
  </w:style>
  <w:style w:type="character" w:customStyle="1" w:styleId="DateChar">
    <w:name w:val="Date Char"/>
    <w:basedOn w:val="DefaultParagraphFont"/>
    <w:link w:val="Date"/>
    <w:uiPriority w:val="99"/>
    <w:semiHidden/>
    <w:locked/>
    <w:rsid w:val="00453EC7"/>
    <w:rPr>
      <w:sz w:val="21"/>
      <w:szCs w:val="21"/>
    </w:rPr>
  </w:style>
  <w:style w:type="paragraph" w:styleId="BalloonText">
    <w:name w:val="Balloon Text"/>
    <w:basedOn w:val="Normal"/>
    <w:link w:val="BalloonTextChar"/>
    <w:uiPriority w:val="99"/>
    <w:semiHidden/>
    <w:rsid w:val="00453EC7"/>
    <w:rPr>
      <w:kern w:val="0"/>
      <w:sz w:val="18"/>
      <w:szCs w:val="18"/>
    </w:rPr>
  </w:style>
  <w:style w:type="character" w:customStyle="1" w:styleId="BalloonTextChar">
    <w:name w:val="Balloon Text Char"/>
    <w:basedOn w:val="DefaultParagraphFont"/>
    <w:link w:val="BalloonText"/>
    <w:uiPriority w:val="99"/>
    <w:semiHidden/>
    <w:locked/>
    <w:rsid w:val="00453EC7"/>
    <w:rPr>
      <w:sz w:val="18"/>
      <w:szCs w:val="18"/>
    </w:rPr>
  </w:style>
  <w:style w:type="paragraph" w:styleId="Footer">
    <w:name w:val="footer"/>
    <w:basedOn w:val="Normal"/>
    <w:link w:val="FooterChar"/>
    <w:uiPriority w:val="99"/>
    <w:rsid w:val="00453EC7"/>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453EC7"/>
    <w:rPr>
      <w:sz w:val="18"/>
      <w:szCs w:val="18"/>
    </w:rPr>
  </w:style>
  <w:style w:type="paragraph" w:styleId="Header">
    <w:name w:val="header"/>
    <w:basedOn w:val="Normal"/>
    <w:link w:val="HeaderChar"/>
    <w:uiPriority w:val="99"/>
    <w:rsid w:val="00453EC7"/>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453EC7"/>
    <w:rPr>
      <w:sz w:val="18"/>
      <w:szCs w:val="18"/>
    </w:rPr>
  </w:style>
  <w:style w:type="paragraph" w:styleId="TOC1">
    <w:name w:val="toc 1"/>
    <w:basedOn w:val="Normal"/>
    <w:next w:val="Normal"/>
    <w:autoRedefine/>
    <w:uiPriority w:val="99"/>
    <w:semiHidden/>
    <w:locked/>
    <w:rsid w:val="00453EC7"/>
  </w:style>
  <w:style w:type="paragraph" w:styleId="TOC4">
    <w:name w:val="toc 4"/>
    <w:basedOn w:val="Normal"/>
    <w:next w:val="Normal"/>
    <w:autoRedefine/>
    <w:uiPriority w:val="99"/>
    <w:semiHidden/>
    <w:locked/>
    <w:rsid w:val="00453EC7"/>
    <w:pPr>
      <w:ind w:leftChars="600" w:left="1260"/>
    </w:pPr>
  </w:style>
  <w:style w:type="paragraph" w:styleId="TOC6">
    <w:name w:val="toc 6"/>
    <w:basedOn w:val="Normal"/>
    <w:next w:val="Normal"/>
    <w:autoRedefine/>
    <w:uiPriority w:val="99"/>
    <w:semiHidden/>
    <w:locked/>
    <w:rsid w:val="00453EC7"/>
    <w:pPr>
      <w:ind w:leftChars="1000" w:left="2100"/>
    </w:pPr>
  </w:style>
  <w:style w:type="paragraph" w:styleId="TOC2">
    <w:name w:val="toc 2"/>
    <w:basedOn w:val="Normal"/>
    <w:next w:val="Normal"/>
    <w:autoRedefine/>
    <w:uiPriority w:val="99"/>
    <w:semiHidden/>
    <w:locked/>
    <w:rsid w:val="00453EC7"/>
    <w:pPr>
      <w:ind w:leftChars="200" w:left="420"/>
    </w:pPr>
  </w:style>
  <w:style w:type="paragraph" w:styleId="TOC9">
    <w:name w:val="toc 9"/>
    <w:basedOn w:val="Normal"/>
    <w:next w:val="Normal"/>
    <w:autoRedefine/>
    <w:uiPriority w:val="99"/>
    <w:semiHidden/>
    <w:locked/>
    <w:rsid w:val="00453EC7"/>
    <w:pPr>
      <w:ind w:leftChars="1600" w:left="3360"/>
    </w:pPr>
  </w:style>
  <w:style w:type="paragraph" w:styleId="Title">
    <w:name w:val="Title"/>
    <w:basedOn w:val="Normal"/>
    <w:next w:val="Normal"/>
    <w:link w:val="TitleChar"/>
    <w:uiPriority w:val="99"/>
    <w:qFormat/>
    <w:locked/>
    <w:rsid w:val="00453EC7"/>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453EC7"/>
    <w:rPr>
      <w:rFonts w:ascii="Cambria" w:hAnsi="Cambria" w:cs="Cambria"/>
      <w:b/>
      <w:bCs/>
      <w:kern w:val="2"/>
      <w:sz w:val="32"/>
      <w:szCs w:val="32"/>
    </w:rPr>
  </w:style>
  <w:style w:type="table" w:styleId="TableGrid">
    <w:name w:val="Table Grid"/>
    <w:basedOn w:val="TableNormal"/>
    <w:uiPriority w:val="99"/>
    <w:rsid w:val="00453EC7"/>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53EC7"/>
  </w:style>
  <w:style w:type="character" w:styleId="FollowedHyperlink">
    <w:name w:val="FollowedHyperlink"/>
    <w:basedOn w:val="DefaultParagraphFont"/>
    <w:uiPriority w:val="99"/>
    <w:rsid w:val="00453EC7"/>
    <w:rPr>
      <w:color w:val="800080"/>
      <w:u w:val="single"/>
    </w:rPr>
  </w:style>
  <w:style w:type="character" w:styleId="Hyperlink">
    <w:name w:val="Hyperlink"/>
    <w:basedOn w:val="DefaultParagraphFont"/>
    <w:uiPriority w:val="99"/>
    <w:rsid w:val="00453EC7"/>
    <w:rPr>
      <w:color w:val="0000FF"/>
      <w:u w:val="single"/>
    </w:rPr>
  </w:style>
  <w:style w:type="paragraph" w:styleId="ListParagraph">
    <w:name w:val="List Paragraph"/>
    <w:basedOn w:val="Normal"/>
    <w:uiPriority w:val="99"/>
    <w:qFormat/>
    <w:rsid w:val="00453EC7"/>
    <w:pPr>
      <w:ind w:firstLineChars="200" w:firstLine="420"/>
    </w:pPr>
  </w:style>
  <w:style w:type="paragraph" w:customStyle="1" w:styleId="1">
    <w:name w:val="列出段落1"/>
    <w:basedOn w:val="Normal"/>
    <w:uiPriority w:val="99"/>
    <w:rsid w:val="00453EC7"/>
    <w:pPr>
      <w:ind w:firstLineChars="200" w:firstLine="420"/>
    </w:pPr>
  </w:style>
  <w:style w:type="character" w:customStyle="1" w:styleId="HeaderChar1">
    <w:name w:val="Header Char1"/>
    <w:uiPriority w:val="99"/>
    <w:semiHidden/>
    <w:locked/>
    <w:rsid w:val="00453EC7"/>
    <w:rPr>
      <w:sz w:val="18"/>
      <w:szCs w:val="18"/>
    </w:rPr>
  </w:style>
  <w:style w:type="character" w:customStyle="1" w:styleId="Char1">
    <w:name w:val="页眉 Char1"/>
    <w:uiPriority w:val="99"/>
    <w:rsid w:val="00453EC7"/>
    <w:rPr>
      <w:kern w:val="2"/>
      <w:sz w:val="18"/>
      <w:szCs w:val="18"/>
    </w:rPr>
  </w:style>
  <w:style w:type="character" w:customStyle="1" w:styleId="FooterChar1">
    <w:name w:val="Footer Char1"/>
    <w:uiPriority w:val="99"/>
    <w:semiHidden/>
    <w:locked/>
    <w:rsid w:val="00453EC7"/>
    <w:rPr>
      <w:sz w:val="18"/>
      <w:szCs w:val="18"/>
    </w:rPr>
  </w:style>
  <w:style w:type="character" w:customStyle="1" w:styleId="Char10">
    <w:name w:val="页脚 Char1"/>
    <w:uiPriority w:val="99"/>
    <w:rsid w:val="00453EC7"/>
    <w:rPr>
      <w:kern w:val="2"/>
      <w:sz w:val="18"/>
      <w:szCs w:val="18"/>
    </w:rPr>
  </w:style>
  <w:style w:type="paragraph" w:customStyle="1" w:styleId="font5">
    <w:name w:val="font5"/>
    <w:basedOn w:val="Normal"/>
    <w:uiPriority w:val="99"/>
    <w:rsid w:val="00453EC7"/>
    <w:pPr>
      <w:widowControl/>
      <w:spacing w:before="100" w:beforeAutospacing="1" w:after="100" w:afterAutospacing="1"/>
      <w:jc w:val="left"/>
    </w:pPr>
    <w:rPr>
      <w:rFonts w:ascii="宋体fal" w:hAnsi="宋体fal" w:cs="宋体fal"/>
      <w:kern w:val="0"/>
      <w:sz w:val="18"/>
      <w:szCs w:val="18"/>
    </w:rPr>
  </w:style>
  <w:style w:type="paragraph" w:customStyle="1" w:styleId="font6">
    <w:name w:val="font6"/>
    <w:basedOn w:val="Normal"/>
    <w:uiPriority w:val="99"/>
    <w:rsid w:val="00453EC7"/>
    <w:pPr>
      <w:widowControl/>
      <w:spacing w:before="100" w:beforeAutospacing="1" w:after="100" w:afterAutospacing="1"/>
      <w:jc w:val="left"/>
    </w:pPr>
    <w:rPr>
      <w:rFonts w:ascii="宋体fal" w:hAnsi="宋体fal" w:cs="宋体fal"/>
      <w:kern w:val="0"/>
      <w:sz w:val="18"/>
      <w:szCs w:val="18"/>
    </w:rPr>
  </w:style>
  <w:style w:type="paragraph" w:customStyle="1" w:styleId="font7">
    <w:name w:val="font7"/>
    <w:basedOn w:val="Normal"/>
    <w:uiPriority w:val="99"/>
    <w:rsid w:val="00453EC7"/>
    <w:pPr>
      <w:widowControl/>
      <w:spacing w:before="100" w:beforeAutospacing="1" w:after="100" w:afterAutospacing="1"/>
      <w:jc w:val="left"/>
    </w:pPr>
    <w:rPr>
      <w:rFonts w:ascii="宋体fal" w:hAnsi="宋体fal" w:cs="宋体fal"/>
      <w:kern w:val="0"/>
      <w:sz w:val="18"/>
      <w:szCs w:val="18"/>
    </w:rPr>
  </w:style>
  <w:style w:type="paragraph" w:customStyle="1" w:styleId="xl63">
    <w:name w:val="xl63"/>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仿宋"/>
      <w:kern w:val="0"/>
      <w:sz w:val="24"/>
      <w:szCs w:val="24"/>
    </w:rPr>
  </w:style>
  <w:style w:type="paragraph" w:customStyle="1" w:styleId="xl64">
    <w:name w:val="xl64"/>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仿宋"/>
      <w:kern w:val="0"/>
      <w:sz w:val="24"/>
      <w:szCs w:val="24"/>
    </w:rPr>
  </w:style>
  <w:style w:type="paragraph" w:customStyle="1" w:styleId="xl65">
    <w:name w:val="xl65"/>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仿宋"/>
      <w:color w:val="333333"/>
      <w:kern w:val="0"/>
      <w:sz w:val="24"/>
      <w:szCs w:val="24"/>
    </w:rPr>
  </w:style>
  <w:style w:type="paragraph" w:customStyle="1" w:styleId="xl66">
    <w:name w:val="xl66"/>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仿宋"/>
      <w:kern w:val="0"/>
      <w:sz w:val="24"/>
      <w:szCs w:val="24"/>
    </w:rPr>
  </w:style>
  <w:style w:type="paragraph" w:customStyle="1" w:styleId="xl67">
    <w:name w:val="xl67"/>
    <w:basedOn w:val="Normal"/>
    <w:uiPriority w:val="99"/>
    <w:rsid w:val="00453EC7"/>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仿宋"/>
      <w:kern w:val="0"/>
      <w:sz w:val="24"/>
      <w:szCs w:val="24"/>
    </w:rPr>
  </w:style>
  <w:style w:type="paragraph" w:customStyle="1" w:styleId="xl68">
    <w:name w:val="xl68"/>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仿宋"/>
      <w:color w:val="000000"/>
      <w:kern w:val="0"/>
      <w:sz w:val="24"/>
      <w:szCs w:val="24"/>
    </w:rPr>
  </w:style>
  <w:style w:type="paragraph" w:customStyle="1" w:styleId="xl69">
    <w:name w:val="xl69"/>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fal" w:hAnsi="宋体fal" w:cs="宋体fal"/>
      <w:color w:val="000000"/>
      <w:kern w:val="0"/>
      <w:sz w:val="24"/>
      <w:szCs w:val="24"/>
    </w:rPr>
  </w:style>
  <w:style w:type="paragraph" w:customStyle="1" w:styleId="xl70">
    <w:name w:val="xl70"/>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仿宋"/>
      <w:color w:val="000000"/>
      <w:kern w:val="0"/>
      <w:sz w:val="24"/>
      <w:szCs w:val="24"/>
    </w:rPr>
  </w:style>
  <w:style w:type="paragraph" w:customStyle="1" w:styleId="xl71">
    <w:name w:val="xl71"/>
    <w:basedOn w:val="Normal"/>
    <w:uiPriority w:val="99"/>
    <w:rsid w:val="00453EC7"/>
    <w:pPr>
      <w:widowControl/>
      <w:pBdr>
        <w:left w:val="single" w:sz="4" w:space="0" w:color="auto"/>
        <w:right w:val="single" w:sz="4" w:space="0" w:color="auto"/>
      </w:pBdr>
      <w:spacing w:before="100" w:beforeAutospacing="1" w:after="100" w:afterAutospacing="1"/>
      <w:jc w:val="center"/>
    </w:pPr>
    <w:rPr>
      <w:rFonts w:ascii="仿宋" w:eastAsia="仿宋" w:hAnsi="仿宋" w:cs="仿宋"/>
      <w:kern w:val="0"/>
      <w:sz w:val="24"/>
      <w:szCs w:val="24"/>
    </w:rPr>
  </w:style>
  <w:style w:type="paragraph" w:customStyle="1" w:styleId="xl72">
    <w:name w:val="xl72"/>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fal" w:hAnsi="宋体fal" w:cs="宋体fal"/>
      <w:kern w:val="0"/>
      <w:sz w:val="24"/>
      <w:szCs w:val="24"/>
    </w:rPr>
  </w:style>
  <w:style w:type="paragraph" w:customStyle="1" w:styleId="xl73">
    <w:name w:val="xl73"/>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fal" w:hAnsi="宋体fal" w:cs="宋体fal"/>
      <w:color w:val="000000"/>
      <w:kern w:val="0"/>
      <w:sz w:val="24"/>
      <w:szCs w:val="24"/>
    </w:rPr>
  </w:style>
  <w:style w:type="paragraph" w:customStyle="1" w:styleId="xl74">
    <w:name w:val="xl74"/>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fal" w:hAnsi="宋体fal" w:cs="宋体fal"/>
      <w:color w:val="000000"/>
      <w:kern w:val="0"/>
      <w:sz w:val="24"/>
      <w:szCs w:val="24"/>
    </w:rPr>
  </w:style>
  <w:style w:type="paragraph" w:customStyle="1" w:styleId="xl75">
    <w:name w:val="xl75"/>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fal" w:hAnsi="宋体fal" w:cs="宋体fal"/>
      <w:kern w:val="0"/>
      <w:sz w:val="24"/>
      <w:szCs w:val="24"/>
    </w:rPr>
  </w:style>
  <w:style w:type="paragraph" w:customStyle="1" w:styleId="xl76">
    <w:name w:val="xl76"/>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fal" w:hAnsi="宋体fal" w:cs="宋体fal"/>
      <w:color w:val="000000"/>
      <w:kern w:val="0"/>
      <w:sz w:val="24"/>
      <w:szCs w:val="24"/>
    </w:rPr>
  </w:style>
  <w:style w:type="paragraph" w:customStyle="1" w:styleId="xl77">
    <w:name w:val="xl77"/>
    <w:basedOn w:val="Normal"/>
    <w:uiPriority w:val="99"/>
    <w:rsid w:val="00453E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仿宋"/>
      <w:kern w:val="0"/>
      <w:sz w:val="24"/>
      <w:szCs w:val="24"/>
    </w:rPr>
  </w:style>
  <w:style w:type="paragraph" w:customStyle="1" w:styleId="xl78">
    <w:name w:val="xl78"/>
    <w:basedOn w:val="Normal"/>
    <w:uiPriority w:val="99"/>
    <w:rsid w:val="00453EC7"/>
    <w:pPr>
      <w:widowControl/>
      <w:pBdr>
        <w:bottom w:val="single" w:sz="4" w:space="0" w:color="auto"/>
      </w:pBdr>
      <w:spacing w:before="100" w:beforeAutospacing="1" w:after="100" w:afterAutospacing="1"/>
      <w:jc w:val="center"/>
    </w:pPr>
    <w:rPr>
      <w:rFonts w:ascii="宋体fal" w:hAnsi="宋体fal" w:cs="宋体fal"/>
      <w:kern w:val="0"/>
      <w:sz w:val="28"/>
      <w:szCs w:val="28"/>
    </w:rPr>
  </w:style>
  <w:style w:type="paragraph" w:customStyle="1" w:styleId="TOC10">
    <w:name w:val="TOC 标题1"/>
    <w:basedOn w:val="Heading1"/>
    <w:next w:val="Normal"/>
    <w:uiPriority w:val="99"/>
    <w:rsid w:val="00453EC7"/>
    <w:pPr>
      <w:keepNext/>
      <w:keepLines/>
      <w:widowControl/>
      <w:shd w:val="clear" w:color="auto" w:fill="auto"/>
      <w:spacing w:before="480" w:line="276" w:lineRule="auto"/>
      <w:ind w:firstLineChars="0" w:firstLine="0"/>
      <w:outlineLvl w:val="9"/>
    </w:pPr>
    <w:rPr>
      <w:rFonts w:ascii="Cambria" w:eastAsia="宋体fal" w:hAnsi="Cambria" w:cs="Cambria"/>
      <w:color w:val="365F91"/>
      <w:kern w:val="0"/>
      <w:sz w:val="28"/>
      <w:szCs w:val="28"/>
    </w:rPr>
  </w:style>
  <w:style w:type="character" w:customStyle="1" w:styleId="1Char">
    <w:name w:val="标题 1 Char"/>
    <w:uiPriority w:val="99"/>
    <w:locked/>
    <w:rsid w:val="00453EC7"/>
    <w:rPr>
      <w:rFonts w:ascii="Calibri" w:eastAsia="宋体fal" w:hAnsi="Calibri" w:cs="Calibri"/>
      <w:b/>
      <w:bCs/>
      <w:kern w:val="44"/>
      <w:sz w:val="44"/>
      <w:szCs w:val="44"/>
      <w:lang w:val="en-US" w:eastAsia="zh-CN"/>
    </w:rPr>
  </w:style>
  <w:style w:type="character" w:customStyle="1" w:styleId="2Char">
    <w:name w:val="标题 2 Char"/>
    <w:uiPriority w:val="99"/>
    <w:locked/>
    <w:rsid w:val="00453EC7"/>
    <w:rPr>
      <w:rFonts w:ascii="Cambria" w:eastAsia="宋体fal" w:hAnsi="Cambria" w:cs="Cambria"/>
      <w:b/>
      <w:bCs/>
      <w:kern w:val="2"/>
      <w:sz w:val="32"/>
      <w:szCs w:val="32"/>
      <w:lang w:val="en-US" w:eastAsia="zh-CN"/>
    </w:rPr>
  </w:style>
  <w:style w:type="character" w:customStyle="1" w:styleId="3Char">
    <w:name w:val="标题 3 Char"/>
    <w:uiPriority w:val="99"/>
    <w:locked/>
    <w:rsid w:val="00453EC7"/>
    <w:rPr>
      <w:rFonts w:ascii="Calibri" w:eastAsia="宋体fal" w:hAnsi="Calibri" w:cs="Calibri"/>
      <w:b/>
      <w:bCs/>
      <w:kern w:val="2"/>
      <w:sz w:val="32"/>
      <w:szCs w:val="32"/>
      <w:lang w:val="en-US" w:eastAsia="zh-CN"/>
    </w:rPr>
  </w:style>
  <w:style w:type="character" w:customStyle="1" w:styleId="Char">
    <w:name w:val="页眉 Char"/>
    <w:uiPriority w:val="99"/>
    <w:semiHidden/>
    <w:locked/>
    <w:rsid w:val="00453EC7"/>
    <w:rPr>
      <w:sz w:val="18"/>
      <w:szCs w:val="18"/>
    </w:rPr>
  </w:style>
  <w:style w:type="character" w:customStyle="1" w:styleId="Char0">
    <w:name w:val="页脚 Char"/>
    <w:uiPriority w:val="99"/>
    <w:locked/>
    <w:rsid w:val="00453EC7"/>
    <w:rPr>
      <w:sz w:val="18"/>
      <w:szCs w:val="18"/>
    </w:rPr>
  </w:style>
  <w:style w:type="character" w:customStyle="1" w:styleId="Char2">
    <w:name w:val="批注框文本 Char"/>
    <w:uiPriority w:val="99"/>
    <w:semiHidden/>
    <w:locked/>
    <w:rsid w:val="00453EC7"/>
    <w:rPr>
      <w:sz w:val="18"/>
      <w:szCs w:val="18"/>
    </w:rPr>
  </w:style>
  <w:style w:type="table" w:customStyle="1" w:styleId="10">
    <w:name w:val="网格型1"/>
    <w:uiPriority w:val="99"/>
    <w:rsid w:val="00453EC7"/>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253</TotalTime>
  <Pages>54</Pages>
  <Words>6187</Words>
  <Characters>-32766</Characters>
  <Application>Microsoft Office Word</Application>
  <DocSecurity>0</DocSecurity>
  <Lines>0</Lines>
  <Paragraphs>0</Paragraphs>
  <ScaleCrop>false</ScaleCrop>
  <Company>UQi.me</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桂林理工大学博文管理学院</dc:title>
  <dc:subject/>
  <dc:creator>Windows 用户</dc:creator>
  <cp:keywords/>
  <dc:description/>
  <cp:lastModifiedBy>钟英</cp:lastModifiedBy>
  <cp:revision>60</cp:revision>
  <cp:lastPrinted>2019-12-24T06:56:00Z</cp:lastPrinted>
  <dcterms:created xsi:type="dcterms:W3CDTF">2019-12-22T02:35:00Z</dcterms:created>
  <dcterms:modified xsi:type="dcterms:W3CDTF">2019-12-26T01:34:00Z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