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right="0"/>
        <w:jc w:val="center"/>
        <w:textAlignment w:val="top"/>
        <w:rPr>
          <w:rStyle w:val="5"/>
          <w:rFonts w:hint="default" w:ascii="微软雅黑" w:hAnsi="微软雅黑" w:eastAsia="微软雅黑" w:cs="微软雅黑"/>
          <w:i w:val="0"/>
          <w:caps w:val="0"/>
          <w:color w:val="313131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32"/>
          <w:szCs w:val="32"/>
          <w:shd w:val="clear" w:fill="FFFFFF"/>
          <w:lang w:val="en-US" w:eastAsia="zh-CN"/>
        </w:rPr>
        <w:t>桂林理工大学博文管理学院课程认定办理流程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480" w:firstLineChars="200"/>
        <w:jc w:val="left"/>
        <w:textAlignment w:val="top"/>
        <w:rPr>
          <w:rFonts w:hint="eastAsia" w:ascii="宋体" w:hAnsi="宋体" w:eastAsia="宋体" w:cs="宋体"/>
          <w:i w:val="0"/>
          <w:caps w:val="0"/>
          <w:color w:val="313131"/>
          <w:spacing w:val="0"/>
          <w:sz w:val="22"/>
          <w:szCs w:val="22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24"/>
          <w:szCs w:val="24"/>
          <w:shd w:val="clear" w:fill="FFFFFF"/>
        </w:rPr>
        <w:t>流程如下：先查询个人需认定的课程成绩，以“工程力学（一）”成绩为例，进入强智教务系统，查询全部成绩。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0"/>
        <w:jc w:val="left"/>
        <w:textAlignment w:val="top"/>
        <w:rPr>
          <w:rFonts w:hint="eastAsia" w:ascii="宋体" w:hAnsi="宋体" w:eastAsia="宋体" w:cs="宋体"/>
          <w:i w:val="0"/>
          <w:caps w:val="0"/>
          <w:color w:val="313131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118225" cy="7705725"/>
            <wp:effectExtent l="0" t="0" r="1587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480" w:firstLineChars="200"/>
        <w:jc w:val="left"/>
        <w:textAlignment w:val="top"/>
        <w:rPr>
          <w:rFonts w:hint="eastAsia" w:ascii="宋体" w:hAnsi="宋体" w:eastAsia="宋体" w:cs="宋体"/>
          <w:i w:val="0"/>
          <w:caps w:val="0"/>
          <w:color w:val="313131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  <w:t>根据重修学期的不同，成绩总库出现两条“工程力学（一）”的成绩记录，经过比对，发现虽然课程名称一致，代码及学分不一致，可确认该课程需要进行课程认定。</w:t>
      </w:r>
      <w:r>
        <w:rPr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206490" cy="4252595"/>
            <wp:effectExtent l="0" t="0" r="3810" b="1460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382"/>
        <w:jc w:val="left"/>
        <w:textAlignment w:val="top"/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  <w:t>进入系统“培养管理”，通过培养方案明细，查询自己所需的课程代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  <w:lang w:eastAsia="zh-CN"/>
        </w:rPr>
        <w:t>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382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75985" cy="3717290"/>
            <wp:effectExtent l="0" t="0" r="5715" b="1651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0"/>
        <w:jc w:val="left"/>
        <w:textAlignment w:val="top"/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  <w:t>可发现专业要求所学的“工程力学（一）”的代码为“1021011310091”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0"/>
        <w:jc w:val="left"/>
        <w:textAlignment w:val="top"/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</w:rPr>
        <w:t>下载"桂林理工大学博文管理学院课程认定申请表”，按要求填写，样表如下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13131"/>
          <w:spacing w:val="0"/>
          <w:sz w:val="24"/>
          <w:szCs w:val="24"/>
          <w:shd w:val="clear" w:fill="FFFFFF"/>
          <w:lang w:val="en-US" w:eastAsia="zh-CN"/>
        </w:rPr>
        <w:t>: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33" w:lineRule="atLeast"/>
        <w:ind w:left="0" w:right="0" w:firstLine="382"/>
        <w:jc w:val="left"/>
        <w:textAlignment w:val="top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13131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268720" cy="5835650"/>
            <wp:effectExtent l="0" t="0" r="17780" b="1270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583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73" w:right="896" w:bottom="873" w:left="89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49154F"/>
    <w:rsid w:val="7849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2020-04-27T07:23:00Z</dcterms:created>
  <dc:creator>黄玉宁</dc:creator>
  <cp:lastModifiedBy>黄玉宁</cp:lastModifiedBy>
  <dcterms:modified xsi:type="dcterms:W3CDTF">2020-04-27T08:10:41Z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