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CEC" w:rsidRDefault="00871BE5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</w:t>
      </w:r>
      <w:r w:rsidR="001969E7">
        <w:rPr>
          <w:rFonts w:ascii="宋体" w:hAnsi="宋体"/>
          <w:b/>
          <w:sz w:val="28"/>
          <w:szCs w:val="28"/>
        </w:rPr>
        <w:t>3</w:t>
      </w:r>
      <w:bookmarkStart w:id="0" w:name="_GoBack"/>
      <w:bookmarkEnd w:id="0"/>
    </w:p>
    <w:p w:rsidR="00BF5CEC" w:rsidRPr="00871BE5" w:rsidRDefault="00740BF1">
      <w:pPr>
        <w:jc w:val="center"/>
        <w:rPr>
          <w:rFonts w:ascii="黑体" w:eastAsia="黑体" w:hAnsi="黑体"/>
          <w:b/>
          <w:sz w:val="32"/>
          <w:szCs w:val="32"/>
        </w:rPr>
      </w:pPr>
      <w:r w:rsidRPr="00871BE5">
        <w:rPr>
          <w:rFonts w:ascii="黑体" w:eastAsia="黑体" w:hAnsi="黑体" w:hint="eastAsia"/>
          <w:b/>
          <w:sz w:val="32"/>
          <w:szCs w:val="32"/>
        </w:rPr>
        <w:t>桂林</w:t>
      </w:r>
      <w:r w:rsidR="00871BE5" w:rsidRPr="00871BE5">
        <w:rPr>
          <w:rFonts w:ascii="黑体" w:eastAsia="黑体" w:hAnsi="黑体" w:hint="eastAsia"/>
          <w:b/>
          <w:sz w:val="32"/>
          <w:szCs w:val="32"/>
        </w:rPr>
        <w:t>理工大学</w:t>
      </w:r>
      <w:r w:rsidRPr="00871BE5">
        <w:rPr>
          <w:rFonts w:ascii="黑体" w:eastAsia="黑体" w:hAnsi="黑体" w:hint="eastAsia"/>
          <w:b/>
          <w:sz w:val="32"/>
          <w:szCs w:val="32"/>
        </w:rPr>
        <w:t>博文管理学院</w:t>
      </w:r>
      <w:proofErr w:type="gramStart"/>
      <w:r w:rsidRPr="00871BE5">
        <w:rPr>
          <w:rFonts w:ascii="黑体" w:eastAsia="黑体" w:hAnsi="黑体" w:hint="eastAsia"/>
          <w:b/>
          <w:sz w:val="32"/>
          <w:szCs w:val="32"/>
        </w:rPr>
        <w:t>慕课项目</w:t>
      </w:r>
      <w:proofErr w:type="gramEnd"/>
      <w:r w:rsidR="00871BE5" w:rsidRPr="00871BE5">
        <w:rPr>
          <w:rFonts w:ascii="黑体" w:eastAsia="黑体" w:hAnsi="黑体" w:hint="eastAsia"/>
          <w:b/>
          <w:sz w:val="32"/>
          <w:szCs w:val="32"/>
        </w:rPr>
        <w:t>验收审核指标</w:t>
      </w:r>
    </w:p>
    <w:p w:rsidR="00BF5CEC" w:rsidRDefault="00BF5CEC">
      <w:pPr>
        <w:rPr>
          <w:rFonts w:ascii="宋体" w:hAnsi="宋体"/>
          <w:b/>
          <w:szCs w:val="21"/>
        </w:rPr>
      </w:pPr>
    </w:p>
    <w:tbl>
      <w:tblPr>
        <w:tblW w:w="1389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8647"/>
      </w:tblGrid>
      <w:tr w:rsidR="00BF5CEC" w:rsidTr="00972660">
        <w:trPr>
          <w:trHeight w:val="510"/>
          <w:jc w:val="center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:rsidR="00BF5CEC" w:rsidRPr="00972660" w:rsidRDefault="00871BE5" w:rsidP="00972660">
            <w:pPr>
              <w:spacing w:line="276" w:lineRule="auto"/>
              <w:jc w:val="center"/>
              <w:rPr>
                <w:rFonts w:ascii="宋体" w:hAnsi="宋体"/>
                <w:b/>
                <w:sz w:val="24"/>
              </w:rPr>
            </w:pPr>
            <w:r w:rsidRPr="00972660">
              <w:rPr>
                <w:rFonts w:ascii="宋体" w:hAnsi="宋体" w:hint="eastAsia"/>
                <w:b/>
                <w:sz w:val="24"/>
              </w:rPr>
              <w:t>一级指标</w:t>
            </w:r>
          </w:p>
          <w:p w:rsidR="00BF5CEC" w:rsidRPr="00972660" w:rsidRDefault="00871BE5" w:rsidP="00972660">
            <w:pPr>
              <w:spacing w:line="276" w:lineRule="auto"/>
              <w:jc w:val="center"/>
              <w:rPr>
                <w:rFonts w:ascii="宋体" w:hAnsi="宋体"/>
                <w:b/>
                <w:sz w:val="24"/>
              </w:rPr>
            </w:pPr>
            <w:r w:rsidRPr="00972660">
              <w:rPr>
                <w:rFonts w:ascii="宋体" w:hAnsi="宋体" w:hint="eastAsia"/>
                <w:b/>
                <w:sz w:val="24"/>
              </w:rPr>
              <w:t>（分值）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BF5CEC" w:rsidRPr="00972660" w:rsidRDefault="00871BE5" w:rsidP="00972660">
            <w:pPr>
              <w:spacing w:line="276" w:lineRule="auto"/>
              <w:jc w:val="center"/>
              <w:rPr>
                <w:rFonts w:ascii="宋体" w:hAnsi="宋体"/>
                <w:b/>
                <w:sz w:val="24"/>
              </w:rPr>
            </w:pPr>
            <w:r w:rsidRPr="00972660">
              <w:rPr>
                <w:rFonts w:ascii="宋体" w:hAnsi="宋体" w:hint="eastAsia"/>
                <w:b/>
                <w:sz w:val="24"/>
              </w:rPr>
              <w:t>二级指标</w:t>
            </w:r>
          </w:p>
          <w:p w:rsidR="00BF5CEC" w:rsidRPr="00972660" w:rsidRDefault="00871BE5" w:rsidP="00972660">
            <w:pPr>
              <w:spacing w:line="276" w:lineRule="auto"/>
              <w:jc w:val="center"/>
              <w:rPr>
                <w:rFonts w:ascii="宋体" w:hAnsi="宋体"/>
                <w:b/>
                <w:sz w:val="24"/>
              </w:rPr>
            </w:pPr>
            <w:r w:rsidRPr="00972660">
              <w:rPr>
                <w:rFonts w:ascii="宋体" w:hAnsi="宋体" w:hint="eastAsia"/>
                <w:b/>
                <w:sz w:val="24"/>
              </w:rPr>
              <w:t>（分值）</w:t>
            </w:r>
          </w:p>
        </w:tc>
        <w:tc>
          <w:tcPr>
            <w:tcW w:w="8647" w:type="dxa"/>
            <w:vMerge w:val="restart"/>
            <w:shd w:val="clear" w:color="auto" w:fill="auto"/>
            <w:vAlign w:val="center"/>
          </w:tcPr>
          <w:p w:rsidR="00BF5CEC" w:rsidRPr="00972660" w:rsidRDefault="00871BE5" w:rsidP="00972660">
            <w:pPr>
              <w:spacing w:line="276" w:lineRule="auto"/>
              <w:jc w:val="center"/>
              <w:rPr>
                <w:rFonts w:ascii="宋体" w:hAnsi="宋体"/>
                <w:b/>
                <w:sz w:val="24"/>
              </w:rPr>
            </w:pPr>
            <w:r w:rsidRPr="00972660">
              <w:rPr>
                <w:rFonts w:ascii="宋体" w:hAnsi="宋体" w:hint="eastAsia"/>
                <w:b/>
                <w:sz w:val="24"/>
              </w:rPr>
              <w:t>指标说明</w:t>
            </w:r>
          </w:p>
        </w:tc>
      </w:tr>
      <w:tr w:rsidR="00BF5CEC" w:rsidTr="00972660">
        <w:trPr>
          <w:trHeight w:val="510"/>
          <w:jc w:val="center"/>
        </w:trPr>
        <w:tc>
          <w:tcPr>
            <w:tcW w:w="2694" w:type="dxa"/>
            <w:vMerge/>
            <w:shd w:val="clear" w:color="auto" w:fill="auto"/>
            <w:vAlign w:val="center"/>
          </w:tcPr>
          <w:p w:rsidR="00BF5CEC" w:rsidRPr="00972660" w:rsidRDefault="00BF5CEC" w:rsidP="00972660">
            <w:pPr>
              <w:spacing w:line="276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BF5CEC" w:rsidRPr="00972660" w:rsidRDefault="00BF5CEC" w:rsidP="00972660">
            <w:pPr>
              <w:spacing w:line="276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47" w:type="dxa"/>
            <w:vMerge/>
            <w:shd w:val="clear" w:color="auto" w:fill="auto"/>
            <w:vAlign w:val="center"/>
          </w:tcPr>
          <w:p w:rsidR="00BF5CEC" w:rsidRPr="00972660" w:rsidRDefault="00BF5CEC" w:rsidP="00972660">
            <w:pPr>
              <w:spacing w:line="276" w:lineRule="auto"/>
              <w:ind w:firstLineChars="1000" w:firstLine="2409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F5CEC" w:rsidTr="00972660">
        <w:trPr>
          <w:trHeight w:val="510"/>
          <w:jc w:val="center"/>
        </w:trPr>
        <w:tc>
          <w:tcPr>
            <w:tcW w:w="2694" w:type="dxa"/>
            <w:shd w:val="clear" w:color="auto" w:fill="auto"/>
            <w:vAlign w:val="center"/>
          </w:tcPr>
          <w:p w:rsidR="00BF5CEC" w:rsidRPr="00972660" w:rsidRDefault="00972660" w:rsidP="00972660">
            <w:pPr>
              <w:spacing w:line="276" w:lineRule="auto"/>
              <w:jc w:val="center"/>
              <w:rPr>
                <w:rFonts w:ascii="宋体" w:hAnsi="宋体"/>
                <w:b/>
                <w:sz w:val="24"/>
              </w:rPr>
            </w:pPr>
            <w:r w:rsidRPr="00972660">
              <w:rPr>
                <w:rFonts w:ascii="宋体" w:hAnsi="宋体"/>
                <w:b/>
                <w:sz w:val="24"/>
              </w:rPr>
              <w:t>技术指标（</w:t>
            </w:r>
            <w:r w:rsidRPr="00972660">
              <w:rPr>
                <w:rFonts w:ascii="宋体" w:hAnsi="宋体" w:hint="eastAsia"/>
                <w:b/>
                <w:sz w:val="24"/>
              </w:rPr>
              <w:t>20</w:t>
            </w:r>
            <w:r w:rsidRPr="00972660">
              <w:rPr>
                <w:rFonts w:ascii="宋体" w:hAnsi="宋体"/>
                <w:b/>
                <w:sz w:val="24"/>
              </w:rPr>
              <w:t>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F5CEC" w:rsidRPr="00972660" w:rsidRDefault="00972660" w:rsidP="00972660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972660">
              <w:rPr>
                <w:rFonts w:ascii="宋体" w:hAnsi="宋体" w:hint="eastAsia"/>
                <w:sz w:val="24"/>
              </w:rPr>
              <w:t>课程视频</w:t>
            </w:r>
            <w:r w:rsidR="00871BE5" w:rsidRPr="00972660">
              <w:rPr>
                <w:rFonts w:ascii="宋体" w:hAnsi="宋体" w:hint="eastAsia"/>
                <w:sz w:val="24"/>
              </w:rPr>
              <w:t>（</w:t>
            </w:r>
            <w:r w:rsidR="00871BE5" w:rsidRPr="00972660">
              <w:rPr>
                <w:rFonts w:ascii="宋体" w:hAnsi="宋体"/>
                <w:sz w:val="24"/>
              </w:rPr>
              <w:t>20</w:t>
            </w:r>
            <w:r w:rsidR="00871BE5" w:rsidRPr="00972660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BF5CEC" w:rsidRPr="00972660" w:rsidRDefault="00740BF1" w:rsidP="00972660">
            <w:pPr>
              <w:spacing w:line="276" w:lineRule="auto"/>
              <w:rPr>
                <w:rFonts w:ascii="宋体" w:hAnsi="宋体" w:cs="宋体"/>
                <w:kern w:val="0"/>
                <w:sz w:val="24"/>
              </w:rPr>
            </w:pPr>
            <w:r w:rsidRPr="00972660">
              <w:rPr>
                <w:rFonts w:ascii="宋体" w:hAnsi="宋体" w:cs="宋体" w:hint="eastAsia"/>
                <w:kern w:val="0"/>
                <w:sz w:val="24"/>
              </w:rPr>
              <w:t>视频数量达到</w:t>
            </w:r>
            <w:proofErr w:type="gramStart"/>
            <w:r w:rsidRPr="00972660">
              <w:rPr>
                <w:rFonts w:ascii="宋体" w:hAnsi="宋体" w:cs="宋体" w:hint="eastAsia"/>
                <w:kern w:val="0"/>
                <w:sz w:val="24"/>
              </w:rPr>
              <w:t>慕课规范</w:t>
            </w:r>
            <w:proofErr w:type="gramEnd"/>
            <w:r w:rsidRPr="00972660">
              <w:rPr>
                <w:rFonts w:ascii="宋体" w:hAnsi="宋体" w:cs="宋体" w:hint="eastAsia"/>
                <w:kern w:val="0"/>
                <w:sz w:val="24"/>
              </w:rPr>
              <w:t>要求（每讲3-1</w:t>
            </w:r>
            <w:r w:rsidRPr="00972660">
              <w:rPr>
                <w:rFonts w:ascii="宋体" w:hAnsi="宋体" w:cs="宋体"/>
                <w:kern w:val="0"/>
                <w:sz w:val="24"/>
              </w:rPr>
              <w:t>5</w:t>
            </w:r>
            <w:r w:rsidRPr="00972660">
              <w:rPr>
                <w:rFonts w:ascii="宋体" w:hAnsi="宋体" w:cs="宋体" w:hint="eastAsia"/>
                <w:kern w:val="0"/>
                <w:sz w:val="24"/>
              </w:rPr>
              <w:t>分钟，视频总时长不少于360分钟）</w:t>
            </w:r>
            <w:r w:rsidR="00871BE5" w:rsidRPr="00972660">
              <w:rPr>
                <w:rFonts w:ascii="宋体" w:hAnsi="宋体" w:cs="宋体" w:hint="eastAsia"/>
                <w:kern w:val="0"/>
                <w:sz w:val="24"/>
              </w:rPr>
              <w:t>；视频图像清晰稳定，声音清楚，</w:t>
            </w:r>
            <w:proofErr w:type="gramStart"/>
            <w:r w:rsidR="00871BE5" w:rsidRPr="00972660">
              <w:rPr>
                <w:rFonts w:ascii="宋体" w:hAnsi="宋体" w:cs="宋体" w:hint="eastAsia"/>
                <w:kern w:val="0"/>
                <w:sz w:val="24"/>
              </w:rPr>
              <w:t>无交流</w:t>
            </w:r>
            <w:proofErr w:type="gramEnd"/>
            <w:r w:rsidR="00871BE5" w:rsidRPr="00972660">
              <w:rPr>
                <w:rFonts w:ascii="宋体" w:hAnsi="宋体" w:cs="宋体" w:hint="eastAsia"/>
                <w:kern w:val="0"/>
                <w:sz w:val="24"/>
              </w:rPr>
              <w:t>声或其他杂音、噪音等缺陷，构图合理；主要教学环节配有字幕；文字、符号、单位和公式符合国家标准等。</w:t>
            </w:r>
          </w:p>
        </w:tc>
      </w:tr>
      <w:tr w:rsidR="00972660" w:rsidTr="00972660">
        <w:trPr>
          <w:trHeight w:val="510"/>
          <w:jc w:val="center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:rsidR="00972660" w:rsidRDefault="00972660" w:rsidP="00972660">
            <w:pPr>
              <w:spacing w:line="276" w:lineRule="auto"/>
              <w:jc w:val="center"/>
              <w:rPr>
                <w:rFonts w:ascii="宋体" w:hAnsi="宋体"/>
                <w:b/>
                <w:sz w:val="24"/>
              </w:rPr>
            </w:pPr>
            <w:r w:rsidRPr="00972660">
              <w:rPr>
                <w:rFonts w:ascii="宋体" w:hAnsi="宋体"/>
                <w:b/>
                <w:sz w:val="24"/>
              </w:rPr>
              <w:t>课程内容完整性</w:t>
            </w:r>
          </w:p>
          <w:p w:rsidR="00972660" w:rsidRPr="00972660" w:rsidRDefault="00972660" w:rsidP="00972660">
            <w:pPr>
              <w:spacing w:line="276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（</w:t>
            </w:r>
            <w:r>
              <w:rPr>
                <w:rFonts w:ascii="宋体" w:hAnsi="宋体" w:hint="eastAsia"/>
                <w:b/>
                <w:sz w:val="24"/>
              </w:rPr>
              <w:t>35</w:t>
            </w:r>
            <w:r>
              <w:rPr>
                <w:rFonts w:ascii="宋体" w:hAnsi="宋体"/>
                <w:b/>
                <w:sz w:val="24"/>
              </w:rPr>
              <w:t>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2660" w:rsidRPr="00972660" w:rsidRDefault="00972660" w:rsidP="00972660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972660">
              <w:rPr>
                <w:rFonts w:ascii="宋体" w:hAnsi="宋体" w:hint="eastAsia"/>
                <w:sz w:val="24"/>
              </w:rPr>
              <w:t>基本情况（10）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972660" w:rsidRPr="00972660" w:rsidRDefault="00972660" w:rsidP="00871BE5">
            <w:pPr>
              <w:spacing w:line="276" w:lineRule="auto"/>
              <w:rPr>
                <w:rFonts w:ascii="宋体" w:hAnsi="宋体" w:cs="宋体"/>
                <w:kern w:val="0"/>
                <w:sz w:val="24"/>
              </w:rPr>
            </w:pPr>
            <w:r w:rsidRPr="00972660">
              <w:rPr>
                <w:rFonts w:ascii="宋体" w:hAnsi="宋体" w:cs="宋体" w:hint="eastAsia"/>
                <w:color w:val="333333"/>
                <w:kern w:val="0"/>
                <w:sz w:val="24"/>
              </w:rPr>
              <w:t>课程所属领域，教学目标，教学对象，考核方式等基本信息明确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。</w:t>
            </w:r>
            <w:r w:rsidR="00871BE5">
              <w:rPr>
                <w:rFonts w:ascii="宋体" w:hAnsi="宋体" w:cs="宋体" w:hint="eastAsia"/>
                <w:color w:val="333333"/>
                <w:kern w:val="0"/>
                <w:sz w:val="24"/>
              </w:rPr>
              <w:t>有不超过2分钟的课程介绍短片，课程LOGO具有桂林理工大学博文管理学院元素。</w:t>
            </w:r>
          </w:p>
        </w:tc>
      </w:tr>
      <w:tr w:rsidR="00972660" w:rsidTr="00972660">
        <w:trPr>
          <w:trHeight w:val="510"/>
          <w:jc w:val="center"/>
        </w:trPr>
        <w:tc>
          <w:tcPr>
            <w:tcW w:w="2694" w:type="dxa"/>
            <w:vMerge/>
            <w:shd w:val="clear" w:color="auto" w:fill="auto"/>
            <w:vAlign w:val="center"/>
          </w:tcPr>
          <w:p w:rsidR="00972660" w:rsidRPr="00972660" w:rsidRDefault="00972660" w:rsidP="00972660">
            <w:pPr>
              <w:spacing w:line="276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72660" w:rsidRPr="00972660" w:rsidRDefault="00972660" w:rsidP="00972660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972660">
              <w:rPr>
                <w:rFonts w:ascii="宋体" w:hAnsi="宋体" w:hint="eastAsia"/>
                <w:sz w:val="24"/>
              </w:rPr>
              <w:t>课后习题（10）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972660" w:rsidRPr="00972660" w:rsidRDefault="00972660" w:rsidP="00972660">
            <w:pPr>
              <w:widowControl/>
              <w:spacing w:line="276" w:lineRule="auto"/>
              <w:rPr>
                <w:rFonts w:ascii="宋体" w:hAnsi="宋体" w:cs="宋体"/>
                <w:kern w:val="0"/>
                <w:sz w:val="24"/>
              </w:rPr>
            </w:pPr>
            <w:r w:rsidRPr="00972660">
              <w:rPr>
                <w:rFonts w:ascii="宋体" w:hAnsi="宋体" w:cs="宋体" w:hint="eastAsia"/>
                <w:color w:val="333333"/>
                <w:kern w:val="0"/>
                <w:sz w:val="24"/>
              </w:rPr>
              <w:t>习题和作业设置合理，单元练习与该单元内容相关，</w:t>
            </w:r>
            <w:proofErr w:type="gramStart"/>
            <w:r w:rsidRPr="00972660">
              <w:rPr>
                <w:rFonts w:ascii="宋体" w:hAnsi="宋体" w:cs="宋体" w:hint="eastAsia"/>
                <w:color w:val="333333"/>
                <w:kern w:val="0"/>
                <w:sz w:val="24"/>
              </w:rPr>
              <w:t>能考核</w:t>
            </w:r>
            <w:proofErr w:type="gramEnd"/>
            <w:r w:rsidRPr="00972660">
              <w:rPr>
                <w:rFonts w:ascii="宋体" w:hAnsi="宋体" w:cs="宋体" w:hint="eastAsia"/>
                <w:color w:val="333333"/>
                <w:kern w:val="0"/>
                <w:sz w:val="24"/>
              </w:rPr>
              <w:t>学生学习程度和反映接受程度。</w:t>
            </w:r>
          </w:p>
        </w:tc>
      </w:tr>
      <w:tr w:rsidR="00972660" w:rsidTr="00972660">
        <w:trPr>
          <w:trHeight w:val="510"/>
          <w:jc w:val="center"/>
        </w:trPr>
        <w:tc>
          <w:tcPr>
            <w:tcW w:w="2694" w:type="dxa"/>
            <w:vMerge/>
            <w:shd w:val="clear" w:color="auto" w:fill="auto"/>
            <w:vAlign w:val="center"/>
          </w:tcPr>
          <w:p w:rsidR="00972660" w:rsidRPr="00972660" w:rsidRDefault="00972660" w:rsidP="00972660">
            <w:pPr>
              <w:spacing w:line="276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72660" w:rsidRPr="00972660" w:rsidRDefault="00972660" w:rsidP="00972660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972660">
              <w:rPr>
                <w:rFonts w:ascii="宋体" w:hAnsi="宋体"/>
                <w:sz w:val="24"/>
              </w:rPr>
              <w:t>教学安排（</w:t>
            </w:r>
            <w:r w:rsidRPr="00972660">
              <w:rPr>
                <w:rFonts w:ascii="宋体" w:hAnsi="宋体" w:hint="eastAsia"/>
                <w:sz w:val="24"/>
              </w:rPr>
              <w:t>10</w:t>
            </w:r>
            <w:r w:rsidRPr="00972660">
              <w:rPr>
                <w:rFonts w:ascii="宋体" w:hAnsi="宋体"/>
                <w:sz w:val="24"/>
              </w:rPr>
              <w:t>）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972660" w:rsidRPr="00972660" w:rsidRDefault="00972660" w:rsidP="00972660">
            <w:pPr>
              <w:spacing w:line="276" w:lineRule="auto"/>
              <w:rPr>
                <w:rFonts w:ascii="宋体" w:hAnsi="宋体" w:cs="宋体"/>
                <w:kern w:val="0"/>
                <w:sz w:val="24"/>
              </w:rPr>
            </w:pPr>
            <w:r w:rsidRPr="00972660">
              <w:rPr>
                <w:rFonts w:ascii="宋体" w:hAnsi="宋体" w:cs="宋体" w:hint="eastAsia"/>
                <w:color w:val="333333"/>
                <w:kern w:val="0"/>
                <w:sz w:val="24"/>
              </w:rPr>
              <w:t>教学进度和时间安排合理，任务书中明确有开课计划与线上教学辅导、支持。</w:t>
            </w:r>
          </w:p>
        </w:tc>
      </w:tr>
      <w:tr w:rsidR="00972660" w:rsidTr="00972660">
        <w:trPr>
          <w:trHeight w:val="510"/>
          <w:jc w:val="center"/>
        </w:trPr>
        <w:tc>
          <w:tcPr>
            <w:tcW w:w="2694" w:type="dxa"/>
            <w:vMerge/>
            <w:shd w:val="clear" w:color="auto" w:fill="auto"/>
            <w:vAlign w:val="center"/>
          </w:tcPr>
          <w:p w:rsidR="00972660" w:rsidRPr="00972660" w:rsidRDefault="00972660" w:rsidP="00972660"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72660" w:rsidRPr="00972660" w:rsidRDefault="00972660" w:rsidP="00972660"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660">
              <w:rPr>
                <w:rFonts w:ascii="宋体" w:hAnsi="宋体" w:cs="宋体" w:hint="eastAsia"/>
                <w:kern w:val="0"/>
                <w:sz w:val="24"/>
              </w:rPr>
              <w:t>资源扩展（</w:t>
            </w:r>
            <w:r w:rsidRPr="00972660">
              <w:rPr>
                <w:rFonts w:ascii="宋体" w:hAnsi="宋体" w:cs="宋体"/>
                <w:kern w:val="0"/>
                <w:sz w:val="24"/>
              </w:rPr>
              <w:t>5</w:t>
            </w:r>
            <w:r w:rsidRPr="00972660"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972660" w:rsidRPr="00972660" w:rsidRDefault="00972660" w:rsidP="00972660">
            <w:pPr>
              <w:spacing w:line="276" w:lineRule="auto"/>
              <w:rPr>
                <w:rFonts w:ascii="宋体" w:hAnsi="宋体" w:cs="宋体"/>
                <w:kern w:val="0"/>
                <w:sz w:val="24"/>
              </w:rPr>
            </w:pPr>
            <w:r w:rsidRPr="00972660">
              <w:rPr>
                <w:rFonts w:ascii="宋体" w:hAnsi="宋体" w:cs="宋体" w:hint="eastAsia"/>
                <w:color w:val="333333"/>
                <w:kern w:val="0"/>
                <w:sz w:val="24"/>
              </w:rPr>
              <w:t>提供相关资源、链接和参考资料，所提供的资源出处准确，资料有扩展学习价值，无版权问题。</w:t>
            </w:r>
          </w:p>
        </w:tc>
      </w:tr>
      <w:tr w:rsidR="00972660" w:rsidTr="00972660">
        <w:trPr>
          <w:trHeight w:val="510"/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2660" w:rsidRDefault="00972660" w:rsidP="00972660">
            <w:pPr>
              <w:spacing w:line="276" w:lineRule="auto"/>
              <w:jc w:val="center"/>
              <w:rPr>
                <w:rFonts w:ascii="宋体" w:hAnsi="宋体"/>
                <w:b/>
                <w:sz w:val="24"/>
              </w:rPr>
            </w:pPr>
            <w:r w:rsidRPr="00972660">
              <w:rPr>
                <w:rFonts w:ascii="宋体" w:hAnsi="宋体"/>
                <w:b/>
                <w:sz w:val="24"/>
              </w:rPr>
              <w:t>课程内容科学性</w:t>
            </w:r>
          </w:p>
          <w:p w:rsidR="00972660" w:rsidRPr="00972660" w:rsidRDefault="00972660" w:rsidP="00972660">
            <w:pPr>
              <w:spacing w:line="276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（</w:t>
            </w:r>
            <w:r>
              <w:rPr>
                <w:rFonts w:ascii="宋体" w:hAnsi="宋体" w:hint="eastAsia"/>
                <w:b/>
                <w:sz w:val="24"/>
              </w:rPr>
              <w:t>25</w:t>
            </w:r>
            <w:r>
              <w:rPr>
                <w:rFonts w:ascii="宋体" w:hAnsi="宋体"/>
                <w:b/>
                <w:sz w:val="24"/>
              </w:rPr>
              <w:t>）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2660" w:rsidRPr="00972660" w:rsidRDefault="00972660" w:rsidP="00972660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972660">
              <w:rPr>
                <w:rFonts w:ascii="宋体" w:hAnsi="宋体" w:cs="宋体" w:hint="eastAsia"/>
                <w:kern w:val="0"/>
                <w:sz w:val="24"/>
              </w:rPr>
              <w:t>设计合理（</w:t>
            </w:r>
            <w:r w:rsidRPr="00972660">
              <w:rPr>
                <w:rFonts w:ascii="宋体" w:hAnsi="宋体" w:cs="宋体"/>
                <w:kern w:val="0"/>
                <w:sz w:val="24"/>
              </w:rPr>
              <w:t>5</w:t>
            </w:r>
            <w:r w:rsidRPr="00972660"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2660" w:rsidRPr="00972660" w:rsidRDefault="00972660" w:rsidP="00972660">
            <w:pPr>
              <w:spacing w:line="276" w:lineRule="auto"/>
              <w:rPr>
                <w:rFonts w:ascii="宋体" w:hAnsi="宋体" w:cs="宋体"/>
                <w:kern w:val="0"/>
                <w:sz w:val="24"/>
              </w:rPr>
            </w:pPr>
            <w:r w:rsidRPr="00972660">
              <w:rPr>
                <w:rFonts w:ascii="宋体" w:hAnsi="宋体" w:cs="宋体" w:hint="eastAsia"/>
                <w:color w:val="333333"/>
                <w:kern w:val="0"/>
                <w:sz w:val="24"/>
              </w:rPr>
              <w:t>教学内容按教学大纲合理划分组织，且逻辑上合理，能清晰表达课程内容，反映该学科领域基本结构；编排顺序利于学习者理解和认识。</w:t>
            </w:r>
          </w:p>
        </w:tc>
      </w:tr>
      <w:tr w:rsidR="00972660" w:rsidTr="00972660">
        <w:trPr>
          <w:trHeight w:val="510"/>
          <w:jc w:val="center"/>
        </w:trPr>
        <w:tc>
          <w:tcPr>
            <w:tcW w:w="2694" w:type="dxa"/>
            <w:vMerge/>
            <w:shd w:val="clear" w:color="auto" w:fill="auto"/>
            <w:vAlign w:val="center"/>
          </w:tcPr>
          <w:p w:rsidR="00972660" w:rsidRPr="00972660" w:rsidRDefault="00972660" w:rsidP="00972660">
            <w:pPr>
              <w:spacing w:line="276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2660" w:rsidRPr="00972660" w:rsidRDefault="00972660" w:rsidP="00972660"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660">
              <w:rPr>
                <w:rFonts w:ascii="宋体" w:hAnsi="宋体" w:cs="宋体" w:hint="eastAsia"/>
                <w:kern w:val="0"/>
                <w:sz w:val="24"/>
              </w:rPr>
              <w:t>内容科学（10）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2660" w:rsidRPr="00972660" w:rsidRDefault="00972660" w:rsidP="00972660">
            <w:pPr>
              <w:spacing w:line="276" w:lineRule="auto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972660">
              <w:rPr>
                <w:rFonts w:ascii="宋体" w:hAnsi="宋体" w:cs="宋体" w:hint="eastAsia"/>
                <w:color w:val="333333"/>
                <w:kern w:val="0"/>
                <w:sz w:val="24"/>
              </w:rPr>
              <w:t>课程内容能遵循教学目标；课程深度适当；重点突出，科学严谨，积极向上，没有思想上、学术上错误，资料来源可靠，能反映学科发展新思想、新概念、新成果（本项有严重问题可一票否决）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。</w:t>
            </w:r>
          </w:p>
        </w:tc>
      </w:tr>
      <w:tr w:rsidR="00972660" w:rsidTr="00972660">
        <w:trPr>
          <w:trHeight w:val="510"/>
          <w:jc w:val="center"/>
        </w:trPr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660" w:rsidRPr="00972660" w:rsidRDefault="00972660" w:rsidP="00972660">
            <w:pPr>
              <w:spacing w:line="276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2660" w:rsidRPr="00972660" w:rsidRDefault="00972660" w:rsidP="00972660"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660">
              <w:rPr>
                <w:rFonts w:ascii="宋体" w:hAnsi="宋体" w:cs="宋体" w:hint="eastAsia"/>
                <w:kern w:val="0"/>
                <w:sz w:val="24"/>
              </w:rPr>
              <w:t>考核标准（10）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2660" w:rsidRPr="00972660" w:rsidRDefault="00972660" w:rsidP="00972660">
            <w:pPr>
              <w:spacing w:line="276" w:lineRule="auto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972660">
              <w:rPr>
                <w:rFonts w:ascii="宋体" w:hAnsi="宋体" w:cs="宋体" w:hint="eastAsia"/>
                <w:color w:val="333333"/>
                <w:kern w:val="0"/>
                <w:sz w:val="24"/>
              </w:rPr>
              <w:t>有明确考核方案，能够体现教学整体性、能涵盖本课程的大多数章节内容，难度具有区分性，分值设置得当，重点突出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。</w:t>
            </w:r>
          </w:p>
        </w:tc>
      </w:tr>
      <w:tr w:rsidR="00972660" w:rsidTr="00972660">
        <w:trPr>
          <w:trHeight w:val="510"/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2660" w:rsidRDefault="00972660" w:rsidP="00972660">
            <w:pPr>
              <w:spacing w:line="276" w:lineRule="auto"/>
              <w:jc w:val="center"/>
              <w:rPr>
                <w:rFonts w:ascii="宋体" w:hAnsi="宋体"/>
                <w:b/>
                <w:sz w:val="24"/>
              </w:rPr>
            </w:pPr>
            <w:r w:rsidRPr="00972660">
              <w:rPr>
                <w:rFonts w:ascii="宋体" w:hAnsi="宋体"/>
                <w:b/>
                <w:sz w:val="24"/>
              </w:rPr>
              <w:t>课程内容技巧性</w:t>
            </w:r>
          </w:p>
          <w:p w:rsidR="00972660" w:rsidRPr="00972660" w:rsidRDefault="00972660" w:rsidP="00972660">
            <w:pPr>
              <w:spacing w:line="276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（</w:t>
            </w:r>
            <w:r>
              <w:rPr>
                <w:rFonts w:ascii="宋体" w:hAnsi="宋体" w:hint="eastAsia"/>
                <w:b/>
                <w:sz w:val="24"/>
              </w:rPr>
              <w:t>20</w:t>
            </w:r>
            <w:r>
              <w:rPr>
                <w:rFonts w:ascii="宋体" w:hAnsi="宋体"/>
                <w:b/>
                <w:sz w:val="24"/>
              </w:rPr>
              <w:t>）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2660" w:rsidRPr="00972660" w:rsidRDefault="00972660" w:rsidP="00972660"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660">
              <w:rPr>
                <w:rFonts w:ascii="宋体" w:hAnsi="宋体" w:cs="宋体" w:hint="eastAsia"/>
                <w:kern w:val="0"/>
                <w:sz w:val="24"/>
              </w:rPr>
              <w:t>教学方法（10）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2660" w:rsidRPr="00972660" w:rsidRDefault="00972660" w:rsidP="00972660">
            <w:pPr>
              <w:widowControl/>
              <w:spacing w:before="100" w:beforeAutospacing="1" w:after="100" w:afterAutospacing="1" w:line="276" w:lineRule="auto"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972660">
              <w:rPr>
                <w:rFonts w:ascii="宋体" w:hAnsi="宋体" w:cs="宋体" w:hint="eastAsia"/>
                <w:color w:val="333333"/>
                <w:kern w:val="0"/>
                <w:sz w:val="24"/>
              </w:rPr>
              <w:t>授课过程能</w:t>
            </w:r>
            <w:proofErr w:type="gramStart"/>
            <w:r w:rsidRPr="00972660">
              <w:rPr>
                <w:rFonts w:ascii="宋体" w:hAnsi="宋体" w:cs="宋体" w:hint="eastAsia"/>
                <w:color w:val="333333"/>
                <w:kern w:val="0"/>
                <w:sz w:val="24"/>
              </w:rPr>
              <w:t>结合慕课教学</w:t>
            </w:r>
            <w:proofErr w:type="gramEnd"/>
            <w:r w:rsidRPr="00972660">
              <w:rPr>
                <w:rFonts w:ascii="宋体" w:hAnsi="宋体" w:cs="宋体" w:hint="eastAsia"/>
                <w:color w:val="333333"/>
                <w:kern w:val="0"/>
                <w:sz w:val="24"/>
              </w:rPr>
              <w:t>特点，且授课方式能有效表达教学内容，促进学习者理解，问题阐述简练准确、思路清晰、详略得当。</w:t>
            </w:r>
          </w:p>
        </w:tc>
      </w:tr>
      <w:tr w:rsidR="00972660" w:rsidTr="00972660">
        <w:trPr>
          <w:trHeight w:val="510"/>
          <w:jc w:val="center"/>
        </w:trPr>
        <w:tc>
          <w:tcPr>
            <w:tcW w:w="2694" w:type="dxa"/>
            <w:vMerge/>
            <w:shd w:val="clear" w:color="auto" w:fill="auto"/>
            <w:vAlign w:val="center"/>
          </w:tcPr>
          <w:p w:rsidR="00972660" w:rsidRPr="00972660" w:rsidRDefault="00972660" w:rsidP="00972660">
            <w:pPr>
              <w:spacing w:line="276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2660" w:rsidRPr="00972660" w:rsidRDefault="00972660" w:rsidP="00972660"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660">
              <w:rPr>
                <w:rFonts w:ascii="宋体" w:hAnsi="宋体" w:cs="宋体" w:hint="eastAsia"/>
                <w:kern w:val="0"/>
                <w:sz w:val="24"/>
              </w:rPr>
              <w:t>教学风格（10）</w:t>
            </w:r>
          </w:p>
        </w:tc>
        <w:tc>
          <w:tcPr>
            <w:tcW w:w="86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2660" w:rsidRPr="00972660" w:rsidRDefault="00972660" w:rsidP="00972660">
            <w:pPr>
              <w:widowControl/>
              <w:spacing w:before="100" w:beforeAutospacing="1" w:after="100" w:afterAutospacing="1" w:line="276" w:lineRule="auto"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972660">
              <w:rPr>
                <w:rFonts w:ascii="宋体" w:hAnsi="宋体" w:cs="宋体" w:hint="eastAsia"/>
                <w:color w:val="333333"/>
                <w:kern w:val="0"/>
                <w:sz w:val="24"/>
              </w:rPr>
              <w:t>主讲人讲课热情，精神饱满，有感染力，表达清晰。</w:t>
            </w:r>
          </w:p>
        </w:tc>
      </w:tr>
    </w:tbl>
    <w:p w:rsidR="00BF5CEC" w:rsidRDefault="00BF5CEC"/>
    <w:sectPr w:rsidR="00BF5CEC" w:rsidSect="0097266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736"/>
    <w:rsid w:val="000E09D0"/>
    <w:rsid w:val="001969E7"/>
    <w:rsid w:val="00372BF8"/>
    <w:rsid w:val="00740BF1"/>
    <w:rsid w:val="00781E94"/>
    <w:rsid w:val="007A7AD2"/>
    <w:rsid w:val="00871BE5"/>
    <w:rsid w:val="008A196C"/>
    <w:rsid w:val="008E7C15"/>
    <w:rsid w:val="00972660"/>
    <w:rsid w:val="00B60447"/>
    <w:rsid w:val="00BF5CEC"/>
    <w:rsid w:val="00C91736"/>
    <w:rsid w:val="00D6330F"/>
    <w:rsid w:val="00DD4DC7"/>
    <w:rsid w:val="00FD4EBA"/>
    <w:rsid w:val="00FE5778"/>
    <w:rsid w:val="0887250F"/>
    <w:rsid w:val="78A908DB"/>
    <w:rsid w:val="7D9A4850"/>
    <w:rsid w:val="7E1F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EACD0"/>
  <w15:docId w15:val="{1E3D39D7-9D06-455D-8F9B-84E6CEF3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117</Words>
  <Characters>667</Characters>
  <Application>Microsoft Office Word</Application>
  <DocSecurity>0</DocSecurity>
  <Lines>5</Lines>
  <Paragraphs>1</Paragraphs>
  <ScaleCrop>false</ScaleCrop>
  <Company>Microsoft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周璇</cp:lastModifiedBy>
  <cp:revision>11</cp:revision>
  <dcterms:created xsi:type="dcterms:W3CDTF">2018-03-28T06:44:00Z</dcterms:created>
  <dcterms:modified xsi:type="dcterms:W3CDTF">2021-04-07T07:24:00Z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