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C32" w:rsidRDefault="00CE5C32" w:rsidP="00CE5C32">
      <w:pPr>
        <w:rPr>
          <w:rFonts w:ascii="仿宋" w:eastAsia="仿宋" w:hAnsi="仿宋"/>
          <w:szCs w:val="32"/>
        </w:rPr>
      </w:pPr>
      <w:bookmarkStart w:id="0" w:name="_GoBack"/>
      <w:bookmarkEnd w:id="0"/>
    </w:p>
    <w:p w:rsidR="00402A22" w:rsidRPr="00E172A9" w:rsidRDefault="00CE5C32" w:rsidP="00E172A9">
      <w:pPr>
        <w:spacing w:beforeLines="40" w:before="96" w:line="560" w:lineRule="exact"/>
        <w:jc w:val="right"/>
        <w:rPr>
          <w:rFonts w:ascii="仿宋" w:eastAsia="仿宋" w:hAnsi="仿宋"/>
          <w:sz w:val="32"/>
          <w:szCs w:val="32"/>
        </w:rPr>
      </w:pPr>
      <w:r w:rsidRPr="00CE5C32">
        <w:rPr>
          <w:rFonts w:ascii="仿宋" w:eastAsia="仿宋" w:hAnsi="仿宋" w:hint="eastAsia"/>
          <w:sz w:val="32"/>
          <w:szCs w:val="32"/>
        </w:rPr>
        <w:t>桂教高教〔2020〕81号</w:t>
      </w:r>
    </w:p>
    <w:p w:rsidR="00402A22" w:rsidRPr="00E172A9" w:rsidRDefault="00402A22" w:rsidP="00E172A9">
      <w:pPr>
        <w:spacing w:line="560" w:lineRule="exact"/>
        <w:jc w:val="right"/>
        <w:rPr>
          <w:rFonts w:ascii="仿宋" w:eastAsia="仿宋" w:hAnsi="仿宋"/>
          <w:sz w:val="32"/>
          <w:szCs w:val="32"/>
        </w:rPr>
      </w:pPr>
    </w:p>
    <w:p w:rsidR="00834BBF" w:rsidRDefault="00A52185" w:rsidP="00E172A9">
      <w:pPr>
        <w:spacing w:line="700" w:lineRule="exact"/>
        <w:jc w:val="center"/>
        <w:rPr>
          <w:rFonts w:ascii="方正小标宋简体" w:eastAsia="方正小标宋简体" w:hAnsi="Times New Roman" w:cs="Times New Roman"/>
          <w:sz w:val="44"/>
          <w:szCs w:val="44"/>
        </w:rPr>
      </w:pPr>
      <w:r w:rsidRPr="00A52185">
        <w:rPr>
          <w:rFonts w:ascii="方正小标宋简体" w:eastAsia="方正小标宋简体" w:hAnsi="Times New Roman" w:cs="Times New Roman" w:hint="eastAsia"/>
          <w:sz w:val="44"/>
          <w:szCs w:val="44"/>
        </w:rPr>
        <w:t>自治区教育厅关于做好</w:t>
      </w:r>
      <w:r w:rsidR="00CD3108">
        <w:rPr>
          <w:rFonts w:ascii="方正小标宋简体" w:eastAsia="方正小标宋简体" w:hAnsi="Times New Roman" w:cs="Times New Roman" w:hint="eastAsia"/>
          <w:sz w:val="44"/>
          <w:szCs w:val="44"/>
        </w:rPr>
        <w:t>国家级</w:t>
      </w:r>
      <w:r w:rsidR="00CD3108">
        <w:rPr>
          <w:rFonts w:ascii="方正小标宋简体" w:eastAsia="方正小标宋简体" w:hAnsi="Times New Roman" w:cs="Times New Roman"/>
          <w:sz w:val="44"/>
          <w:szCs w:val="44"/>
        </w:rPr>
        <w:t>和</w:t>
      </w:r>
    </w:p>
    <w:p w:rsidR="00834BBF" w:rsidRDefault="00CD3108" w:rsidP="00E172A9">
      <w:pPr>
        <w:spacing w:line="7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自治区</w:t>
      </w:r>
      <w:r>
        <w:rPr>
          <w:rFonts w:ascii="方正小标宋简体" w:eastAsia="方正小标宋简体" w:hAnsi="Times New Roman" w:cs="Times New Roman"/>
          <w:sz w:val="44"/>
          <w:szCs w:val="44"/>
        </w:rPr>
        <w:t>级</w:t>
      </w:r>
      <w:r w:rsidR="00A52185" w:rsidRPr="00A52185">
        <w:rPr>
          <w:rFonts w:ascii="方正小标宋简体" w:eastAsia="方正小标宋简体" w:hAnsi="Times New Roman" w:cs="Times New Roman" w:hint="eastAsia"/>
          <w:sz w:val="44"/>
          <w:szCs w:val="44"/>
        </w:rPr>
        <w:t>一流本科专业建设点</w:t>
      </w:r>
    </w:p>
    <w:p w:rsidR="00796E15" w:rsidRDefault="0042026C" w:rsidP="00E172A9">
      <w:pPr>
        <w:spacing w:line="700" w:lineRule="exact"/>
        <w:jc w:val="center"/>
        <w:rPr>
          <w:rFonts w:ascii="方正小标宋简体" w:eastAsia="方正小标宋简体" w:hAnsi="Times New Roman" w:cs="Times New Roman"/>
          <w:sz w:val="44"/>
          <w:szCs w:val="44"/>
        </w:rPr>
      </w:pPr>
      <w:r w:rsidRPr="00A52185">
        <w:rPr>
          <w:rFonts w:ascii="方正小标宋简体" w:eastAsia="方正小标宋简体" w:hAnsi="Times New Roman" w:cs="Times New Roman" w:hint="eastAsia"/>
          <w:sz w:val="44"/>
          <w:szCs w:val="44"/>
        </w:rPr>
        <w:t>20</w:t>
      </w:r>
      <w:r w:rsidR="004F5637">
        <w:rPr>
          <w:rFonts w:ascii="方正小标宋简体" w:eastAsia="方正小标宋简体" w:hAnsi="Times New Roman" w:cs="Times New Roman"/>
          <w:sz w:val="44"/>
          <w:szCs w:val="44"/>
        </w:rPr>
        <w:t>20</w:t>
      </w:r>
      <w:r w:rsidRPr="00A52185">
        <w:rPr>
          <w:rFonts w:ascii="方正小标宋简体" w:eastAsia="方正小标宋简体" w:hAnsi="Times New Roman" w:cs="Times New Roman" w:hint="eastAsia"/>
          <w:sz w:val="44"/>
          <w:szCs w:val="44"/>
        </w:rPr>
        <w:t>年</w:t>
      </w:r>
      <w:r w:rsidR="00A52185" w:rsidRPr="00A52185">
        <w:rPr>
          <w:rFonts w:ascii="方正小标宋简体" w:eastAsia="方正小标宋简体" w:hAnsi="Times New Roman" w:cs="Times New Roman" w:hint="eastAsia"/>
          <w:sz w:val="44"/>
          <w:szCs w:val="44"/>
        </w:rPr>
        <w:t>申报</w:t>
      </w:r>
      <w:r w:rsidR="00334750">
        <w:rPr>
          <w:rFonts w:ascii="方正小标宋简体" w:eastAsia="方正小标宋简体" w:hAnsi="Times New Roman" w:cs="Times New Roman" w:hint="eastAsia"/>
          <w:sz w:val="44"/>
          <w:szCs w:val="44"/>
        </w:rPr>
        <w:t>遴选</w:t>
      </w:r>
      <w:r w:rsidR="00A52185" w:rsidRPr="00A52185">
        <w:rPr>
          <w:rFonts w:ascii="方正小标宋简体" w:eastAsia="方正小标宋简体" w:hAnsi="Times New Roman" w:cs="Times New Roman" w:hint="eastAsia"/>
          <w:sz w:val="44"/>
          <w:szCs w:val="44"/>
        </w:rPr>
        <w:t>工作的通知</w:t>
      </w:r>
    </w:p>
    <w:p w:rsidR="00796E15" w:rsidRPr="00E172A9" w:rsidRDefault="00796E15">
      <w:pPr>
        <w:spacing w:line="560" w:lineRule="exact"/>
        <w:rPr>
          <w:rFonts w:ascii="仿宋" w:eastAsia="仿宋" w:hAnsi="仿宋" w:cs="Times New Roman"/>
          <w:sz w:val="32"/>
          <w:szCs w:val="32"/>
        </w:rPr>
      </w:pPr>
    </w:p>
    <w:p w:rsidR="007A366E" w:rsidRPr="00E172A9" w:rsidRDefault="007A366E" w:rsidP="007A366E">
      <w:pPr>
        <w:spacing w:line="560" w:lineRule="exact"/>
        <w:rPr>
          <w:rFonts w:ascii="仿宋" w:eastAsia="仿宋" w:hAnsi="仿宋" w:cs="Times New Roman"/>
          <w:sz w:val="32"/>
          <w:szCs w:val="32"/>
        </w:rPr>
      </w:pPr>
      <w:r w:rsidRPr="00E172A9">
        <w:rPr>
          <w:rFonts w:ascii="仿宋" w:eastAsia="仿宋" w:hAnsi="仿宋" w:cs="Times New Roman" w:hint="eastAsia"/>
          <w:sz w:val="32"/>
          <w:szCs w:val="32"/>
        </w:rPr>
        <w:t>各有关高等学校：</w:t>
      </w:r>
    </w:p>
    <w:p w:rsidR="00796E15" w:rsidRPr="00E172A9" w:rsidRDefault="0008432D" w:rsidP="004F5637">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hint="eastAsia"/>
          <w:sz w:val="32"/>
          <w:szCs w:val="32"/>
        </w:rPr>
        <w:t>根据</w:t>
      </w:r>
      <w:r w:rsidR="004F5637">
        <w:rPr>
          <w:rFonts w:ascii="仿宋" w:eastAsia="仿宋" w:hAnsi="仿宋" w:cs="Times New Roman" w:hint="eastAsia"/>
          <w:sz w:val="32"/>
          <w:szCs w:val="32"/>
        </w:rPr>
        <w:t>《</w:t>
      </w:r>
      <w:r w:rsidR="004F5637" w:rsidRPr="004F5637">
        <w:rPr>
          <w:rFonts w:ascii="仿宋" w:eastAsia="仿宋" w:hAnsi="仿宋" w:cs="Times New Roman" w:hint="eastAsia"/>
          <w:sz w:val="32"/>
          <w:szCs w:val="32"/>
        </w:rPr>
        <w:t>教育部高等教育司关于开展2020年度国家级一流本科专业建设点报送工作的通知</w:t>
      </w:r>
      <w:r w:rsidR="004F5637">
        <w:rPr>
          <w:rFonts w:ascii="仿宋" w:eastAsia="仿宋" w:hAnsi="仿宋" w:cs="Times New Roman" w:hint="eastAsia"/>
          <w:sz w:val="32"/>
          <w:szCs w:val="32"/>
        </w:rPr>
        <w:t>》（</w:t>
      </w:r>
      <w:r w:rsidR="004F5637" w:rsidRPr="004F5637">
        <w:rPr>
          <w:rFonts w:ascii="仿宋" w:eastAsia="仿宋" w:hAnsi="仿宋" w:cs="Times New Roman" w:hint="eastAsia"/>
          <w:sz w:val="32"/>
          <w:szCs w:val="32"/>
        </w:rPr>
        <w:t>教高司函〔2020〕15号</w:t>
      </w:r>
      <w:r w:rsidR="00F24F97">
        <w:rPr>
          <w:rFonts w:ascii="仿宋" w:eastAsia="仿宋" w:hAnsi="仿宋" w:cs="Times New Roman" w:hint="eastAsia"/>
          <w:sz w:val="32"/>
          <w:szCs w:val="32"/>
        </w:rPr>
        <w:t>，</w:t>
      </w:r>
      <w:r w:rsidR="00F24F97">
        <w:rPr>
          <w:rFonts w:ascii="仿宋" w:eastAsia="仿宋" w:hAnsi="仿宋" w:cs="Times New Roman"/>
          <w:sz w:val="32"/>
          <w:szCs w:val="32"/>
        </w:rPr>
        <w:t>附件</w:t>
      </w:r>
      <w:r w:rsidR="00F24F97">
        <w:rPr>
          <w:rFonts w:ascii="仿宋" w:eastAsia="仿宋" w:hAnsi="仿宋" w:cs="Times New Roman" w:hint="eastAsia"/>
          <w:sz w:val="32"/>
          <w:szCs w:val="32"/>
        </w:rPr>
        <w:t>1</w:t>
      </w:r>
      <w:r w:rsidR="004F5637">
        <w:rPr>
          <w:rFonts w:ascii="仿宋" w:eastAsia="仿宋" w:hAnsi="仿宋" w:cs="Times New Roman" w:hint="eastAsia"/>
          <w:sz w:val="32"/>
          <w:szCs w:val="32"/>
        </w:rPr>
        <w:t>）</w:t>
      </w:r>
      <w:r w:rsidRPr="00E172A9">
        <w:rPr>
          <w:rFonts w:ascii="仿宋" w:eastAsia="仿宋" w:hAnsi="仿宋" w:cs="Times New Roman" w:hint="eastAsia"/>
          <w:sz w:val="32"/>
          <w:szCs w:val="32"/>
        </w:rPr>
        <w:t>要求</w:t>
      </w:r>
      <w:r w:rsidR="00B01AAD" w:rsidRPr="00E172A9">
        <w:rPr>
          <w:rFonts w:ascii="仿宋" w:eastAsia="仿宋" w:hAnsi="仿宋" w:cs="Times New Roman" w:hint="eastAsia"/>
          <w:sz w:val="32"/>
          <w:szCs w:val="32"/>
        </w:rPr>
        <w:t>，</w:t>
      </w:r>
      <w:r w:rsidRPr="00E172A9">
        <w:rPr>
          <w:rFonts w:ascii="仿宋" w:eastAsia="仿宋" w:hAnsi="仿宋" w:cs="Times New Roman" w:hint="eastAsia"/>
          <w:sz w:val="32"/>
          <w:szCs w:val="32"/>
        </w:rPr>
        <w:t>决定</w:t>
      </w:r>
      <w:r w:rsidR="007A366E" w:rsidRPr="00E172A9">
        <w:rPr>
          <w:rFonts w:ascii="仿宋" w:eastAsia="仿宋" w:hAnsi="仿宋" w:cs="Times New Roman" w:hint="eastAsia"/>
          <w:sz w:val="32"/>
          <w:szCs w:val="32"/>
        </w:rPr>
        <w:t>开展</w:t>
      </w:r>
      <w:r w:rsidR="00334750" w:rsidRPr="00E172A9">
        <w:rPr>
          <w:rFonts w:ascii="仿宋" w:eastAsia="仿宋" w:hAnsi="仿宋" w:cs="Times New Roman"/>
          <w:sz w:val="32"/>
          <w:szCs w:val="32"/>
        </w:rPr>
        <w:t>20</w:t>
      </w:r>
      <w:r w:rsidR="006F13B6">
        <w:rPr>
          <w:rFonts w:ascii="仿宋" w:eastAsia="仿宋" w:hAnsi="仿宋" w:cs="Times New Roman"/>
          <w:sz w:val="32"/>
          <w:szCs w:val="32"/>
        </w:rPr>
        <w:t>20</w:t>
      </w:r>
      <w:r w:rsidR="00334750" w:rsidRPr="00E172A9">
        <w:rPr>
          <w:rFonts w:ascii="仿宋" w:eastAsia="仿宋" w:hAnsi="仿宋" w:cs="Times New Roman" w:hint="eastAsia"/>
          <w:sz w:val="32"/>
          <w:szCs w:val="32"/>
        </w:rPr>
        <w:t>年</w:t>
      </w:r>
      <w:r w:rsidR="008A66CD" w:rsidRPr="00E172A9">
        <w:rPr>
          <w:rFonts w:ascii="仿宋" w:eastAsia="仿宋" w:hAnsi="仿宋" w:cs="Times New Roman" w:hint="eastAsia"/>
          <w:sz w:val="32"/>
          <w:szCs w:val="32"/>
        </w:rPr>
        <w:t>国家级和自治区级</w:t>
      </w:r>
      <w:r w:rsidR="007A366E" w:rsidRPr="00E172A9">
        <w:rPr>
          <w:rFonts w:ascii="仿宋" w:eastAsia="仿宋" w:hAnsi="仿宋" w:cs="Times New Roman" w:hint="eastAsia"/>
          <w:sz w:val="32"/>
          <w:szCs w:val="32"/>
        </w:rPr>
        <w:t>一流本科专业建设</w:t>
      </w:r>
      <w:r w:rsidR="00334750" w:rsidRPr="00E172A9">
        <w:rPr>
          <w:rFonts w:ascii="仿宋" w:eastAsia="仿宋" w:hAnsi="仿宋" w:cs="Times New Roman" w:hint="eastAsia"/>
          <w:sz w:val="32"/>
          <w:szCs w:val="32"/>
        </w:rPr>
        <w:t>点申报遴选</w:t>
      </w:r>
      <w:r w:rsidRPr="00E172A9">
        <w:rPr>
          <w:rFonts w:ascii="仿宋" w:eastAsia="仿宋" w:hAnsi="仿宋" w:cs="Times New Roman" w:hint="eastAsia"/>
          <w:sz w:val="32"/>
          <w:szCs w:val="32"/>
        </w:rPr>
        <w:t>工作，</w:t>
      </w:r>
      <w:r w:rsidR="006D0868" w:rsidRPr="00E172A9">
        <w:rPr>
          <w:rFonts w:ascii="仿宋" w:eastAsia="仿宋" w:hAnsi="仿宋" w:cs="Times New Roman" w:hint="eastAsia"/>
          <w:sz w:val="32"/>
          <w:szCs w:val="32"/>
        </w:rPr>
        <w:t>现将有关事项通知如下：</w:t>
      </w:r>
    </w:p>
    <w:p w:rsidR="00796E15" w:rsidRDefault="00B01AAD">
      <w:pPr>
        <w:spacing w:line="560" w:lineRule="exact"/>
        <w:rPr>
          <w:rFonts w:ascii="黑体" w:eastAsia="黑体" w:hAnsi="黑体" w:cs="Times New Roman"/>
          <w:sz w:val="32"/>
          <w:szCs w:val="32"/>
        </w:rPr>
      </w:pPr>
      <w:r>
        <w:rPr>
          <w:rFonts w:ascii="Times New Roman" w:eastAsia="仿宋" w:hAnsi="Times New Roman" w:cs="Times New Roman"/>
          <w:sz w:val="32"/>
          <w:szCs w:val="32"/>
        </w:rPr>
        <w:t xml:space="preserve">　　</w:t>
      </w:r>
      <w:r w:rsidR="00334750">
        <w:rPr>
          <w:rFonts w:ascii="黑体" w:eastAsia="黑体" w:hAnsi="黑体" w:cs="Times New Roman" w:hint="eastAsia"/>
          <w:sz w:val="32"/>
          <w:szCs w:val="32"/>
        </w:rPr>
        <w:t>一</w:t>
      </w:r>
      <w:r>
        <w:rPr>
          <w:rFonts w:ascii="黑体" w:eastAsia="黑体" w:hAnsi="黑体" w:cs="Times New Roman"/>
          <w:sz w:val="32"/>
          <w:szCs w:val="32"/>
        </w:rPr>
        <w:t>、</w:t>
      </w:r>
      <w:r w:rsidR="00334750">
        <w:rPr>
          <w:rFonts w:ascii="黑体" w:eastAsia="黑体" w:hAnsi="黑体" w:cs="Times New Roman" w:hint="eastAsia"/>
          <w:sz w:val="32"/>
          <w:szCs w:val="32"/>
        </w:rPr>
        <w:t>遴选</w:t>
      </w:r>
      <w:r>
        <w:rPr>
          <w:rFonts w:ascii="黑体" w:eastAsia="黑体" w:hAnsi="黑体" w:cs="Times New Roman"/>
          <w:sz w:val="32"/>
          <w:szCs w:val="32"/>
        </w:rPr>
        <w:t>原则</w:t>
      </w:r>
    </w:p>
    <w:p w:rsidR="00796E15" w:rsidRDefault="00B01AAD">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面向各类</w:t>
      </w:r>
      <w:r w:rsidR="00ED0540">
        <w:rPr>
          <w:rFonts w:ascii="Times New Roman" w:eastAsia="仿宋" w:hAnsi="Times New Roman" w:cs="Times New Roman" w:hint="eastAsia"/>
          <w:sz w:val="32"/>
          <w:szCs w:val="32"/>
        </w:rPr>
        <w:t>本科</w:t>
      </w:r>
      <w:r>
        <w:rPr>
          <w:rFonts w:ascii="Times New Roman" w:eastAsia="仿宋" w:hAnsi="Times New Roman" w:cs="Times New Roman"/>
          <w:sz w:val="32"/>
          <w:szCs w:val="32"/>
        </w:rPr>
        <w:t>高校。在不同类型的普通本科高校建设一流本科专业，鼓励分类发展、特色发展。</w:t>
      </w:r>
    </w:p>
    <w:p w:rsidR="00796E15" w:rsidRDefault="00B01AAD">
      <w:pPr>
        <w:spacing w:line="560" w:lineRule="exact"/>
        <w:rPr>
          <w:rFonts w:ascii="Times New Roman" w:eastAsia="仿宋" w:hAnsi="Times New Roman" w:cs="Times New Roman"/>
          <w:sz w:val="32"/>
          <w:szCs w:val="32"/>
        </w:rPr>
      </w:pPr>
      <w:r>
        <w:rPr>
          <w:rFonts w:ascii="Times New Roman" w:eastAsia="仿宋" w:hAnsi="Times New Roman" w:cs="Times New Roman"/>
          <w:sz w:val="32"/>
          <w:szCs w:val="32"/>
        </w:rPr>
        <w:t xml:space="preserve">　　面向全部专业。覆盖全部</w:t>
      </w:r>
      <w:r>
        <w:rPr>
          <w:rFonts w:ascii="Times New Roman" w:eastAsia="仿宋" w:hAnsi="Times New Roman" w:cs="Times New Roman" w:hint="eastAsia"/>
          <w:sz w:val="32"/>
          <w:szCs w:val="32"/>
        </w:rPr>
        <w:t>本科专业</w:t>
      </w:r>
      <w:r w:rsidR="006D0868">
        <w:rPr>
          <w:rFonts w:ascii="Times New Roman" w:eastAsia="仿宋" w:hAnsi="Times New Roman" w:cs="Times New Roman" w:hint="eastAsia"/>
          <w:sz w:val="32"/>
          <w:szCs w:val="32"/>
        </w:rPr>
        <w:t>类</w:t>
      </w:r>
      <w:r>
        <w:rPr>
          <w:rFonts w:ascii="Times New Roman" w:eastAsia="仿宋" w:hAnsi="Times New Roman" w:cs="Times New Roman"/>
          <w:sz w:val="32"/>
          <w:szCs w:val="32"/>
        </w:rPr>
        <w:t>，分年度开展一流本科专业点建设。</w:t>
      </w:r>
    </w:p>
    <w:p w:rsidR="00796E15" w:rsidRDefault="00B01AAD" w:rsidP="00C07AE2">
      <w:pPr>
        <w:spacing w:line="560" w:lineRule="exact"/>
        <w:ind w:firstLine="645"/>
        <w:rPr>
          <w:rFonts w:ascii="Times New Roman" w:eastAsia="仿宋" w:hAnsi="Times New Roman" w:cs="Times New Roman"/>
          <w:sz w:val="32"/>
          <w:szCs w:val="32"/>
        </w:rPr>
      </w:pPr>
      <w:r>
        <w:rPr>
          <w:rFonts w:ascii="Times New Roman" w:eastAsia="仿宋" w:hAnsi="Times New Roman" w:cs="Times New Roman"/>
          <w:sz w:val="32"/>
          <w:szCs w:val="32"/>
        </w:rPr>
        <w:t>突出示范领跑。建设新工科、新医科、新农科、新文科示范性本科专业，引领带动高校优化专业结构、促进专业建设质量提升，推动形成高水平人才培养体系。</w:t>
      </w:r>
    </w:p>
    <w:p w:rsidR="00796E15" w:rsidRDefault="00B01AAD">
      <w:pPr>
        <w:spacing w:line="56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t>立足广西</w:t>
      </w:r>
      <w:r>
        <w:rPr>
          <w:rFonts w:ascii="Times New Roman" w:eastAsia="仿宋" w:hAnsi="Times New Roman" w:cs="Times New Roman"/>
          <w:sz w:val="32"/>
          <w:szCs w:val="32"/>
        </w:rPr>
        <w:t>需求。</w:t>
      </w:r>
      <w:r>
        <w:rPr>
          <w:rFonts w:ascii="Times New Roman" w:eastAsia="仿宋" w:hAnsi="Times New Roman" w:cs="Times New Roman" w:hint="eastAsia"/>
          <w:sz w:val="32"/>
          <w:szCs w:val="32"/>
        </w:rPr>
        <w:t>结合</w:t>
      </w:r>
      <w:r>
        <w:rPr>
          <w:rFonts w:ascii="Times New Roman" w:eastAsia="仿宋" w:hAnsi="Times New Roman" w:cs="Times New Roman"/>
          <w:sz w:val="32"/>
          <w:szCs w:val="32"/>
        </w:rPr>
        <w:t>广西经济</w:t>
      </w:r>
      <w:r>
        <w:rPr>
          <w:rFonts w:ascii="Times New Roman" w:eastAsia="仿宋" w:hAnsi="Times New Roman" w:cs="Times New Roman" w:hint="eastAsia"/>
          <w:sz w:val="32"/>
          <w:szCs w:val="32"/>
        </w:rPr>
        <w:t>社会</w:t>
      </w:r>
      <w:r>
        <w:rPr>
          <w:rFonts w:ascii="Times New Roman" w:eastAsia="仿宋" w:hAnsi="Times New Roman" w:cs="Times New Roman"/>
          <w:sz w:val="32"/>
          <w:szCs w:val="32"/>
        </w:rPr>
        <w:t>高质量发展需求，重点围绕我区九大创新</w:t>
      </w:r>
      <w:r>
        <w:rPr>
          <w:rFonts w:ascii="Times New Roman" w:eastAsia="仿宋" w:hAnsi="Times New Roman" w:cs="Times New Roman" w:hint="eastAsia"/>
          <w:sz w:val="32"/>
          <w:szCs w:val="32"/>
        </w:rPr>
        <w:t>发展</w:t>
      </w:r>
      <w:r>
        <w:rPr>
          <w:rFonts w:ascii="Times New Roman" w:eastAsia="仿宋" w:hAnsi="Times New Roman" w:cs="Times New Roman"/>
          <w:sz w:val="32"/>
          <w:szCs w:val="32"/>
        </w:rPr>
        <w:t>领域</w:t>
      </w:r>
      <w:r>
        <w:rPr>
          <w:rFonts w:ascii="Times New Roman" w:eastAsia="仿宋" w:hAnsi="Times New Roman" w:cs="Times New Roman" w:hint="eastAsia"/>
          <w:sz w:val="32"/>
          <w:szCs w:val="32"/>
        </w:rPr>
        <w:t>，</w:t>
      </w:r>
      <w:r>
        <w:rPr>
          <w:rFonts w:ascii="Times New Roman" w:eastAsia="仿宋" w:hAnsi="Times New Roman" w:cs="Times New Roman"/>
          <w:sz w:val="32"/>
          <w:szCs w:val="32"/>
        </w:rPr>
        <w:t>优化专业建设布局，</w:t>
      </w:r>
      <w:r>
        <w:rPr>
          <w:rFonts w:ascii="Times New Roman" w:eastAsia="仿宋" w:hAnsi="Times New Roman" w:cs="Times New Roman" w:hint="eastAsia"/>
          <w:sz w:val="32"/>
          <w:szCs w:val="32"/>
        </w:rPr>
        <w:t>增强支撑和引领经济社会发展能力。</w:t>
      </w:r>
    </w:p>
    <w:p w:rsidR="00CE5C32" w:rsidRDefault="00CE5C32">
      <w:pPr>
        <w:spacing w:line="560" w:lineRule="exact"/>
        <w:ind w:firstLine="636"/>
        <w:rPr>
          <w:rFonts w:ascii="Times New Roman" w:eastAsia="仿宋" w:hAnsi="Times New Roman" w:cs="Times New Roman"/>
          <w:sz w:val="32"/>
          <w:szCs w:val="32"/>
        </w:rPr>
        <w:sectPr w:rsidR="00CE5C32" w:rsidSect="00A248EA">
          <w:footerReference w:type="default" r:id="rId6"/>
          <w:footerReference w:type="first" r:id="rId7"/>
          <w:pgSz w:w="11906" w:h="16838" w:code="9"/>
          <w:pgMar w:top="1701" w:right="1474" w:bottom="1134" w:left="1588" w:header="851" w:footer="567" w:gutter="0"/>
          <w:cols w:space="425"/>
          <w:titlePg/>
          <w:docGrid w:linePitch="312"/>
        </w:sectPr>
      </w:pPr>
    </w:p>
    <w:p w:rsidR="00796E15" w:rsidRDefault="00B01AAD">
      <w:pPr>
        <w:spacing w:line="560" w:lineRule="exact"/>
        <w:ind w:firstLine="636"/>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分步</w:t>
      </w:r>
      <w:r>
        <w:rPr>
          <w:rFonts w:ascii="Times New Roman" w:eastAsia="仿宋" w:hAnsi="Times New Roman" w:cs="Times New Roman"/>
          <w:sz w:val="32"/>
          <w:szCs w:val="32"/>
        </w:rPr>
        <w:t>推进实施。</w:t>
      </w:r>
      <w:r w:rsidR="00334750">
        <w:rPr>
          <w:rFonts w:ascii="Times New Roman" w:eastAsia="仿宋" w:hAnsi="Times New Roman" w:cs="Times New Roman" w:hint="eastAsia"/>
          <w:sz w:val="32"/>
          <w:szCs w:val="32"/>
        </w:rPr>
        <w:t>申报</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专业第一步被确</w:t>
      </w:r>
      <w:r>
        <w:rPr>
          <w:rFonts w:ascii="Times New Roman" w:eastAsia="仿宋" w:hAnsi="Times New Roman" w:cs="Times New Roman" w:hint="eastAsia"/>
          <w:sz w:val="32"/>
          <w:szCs w:val="32"/>
        </w:rPr>
        <w:t>定为自治区级</w:t>
      </w:r>
      <w:r>
        <w:rPr>
          <w:rFonts w:ascii="Times New Roman" w:eastAsia="仿宋" w:hAnsi="Times New Roman" w:cs="Times New Roman"/>
          <w:sz w:val="32"/>
          <w:szCs w:val="32"/>
        </w:rPr>
        <w:t>一流本科专业建设点，通过</w:t>
      </w:r>
      <w:r w:rsidR="00AA7157">
        <w:rPr>
          <w:rFonts w:ascii="Times New Roman" w:eastAsia="仿宋" w:hAnsi="Times New Roman" w:cs="Times New Roman" w:hint="eastAsia"/>
          <w:sz w:val="32"/>
          <w:szCs w:val="32"/>
        </w:rPr>
        <w:t>教育部</w:t>
      </w:r>
      <w:r w:rsidR="00AA7157">
        <w:rPr>
          <w:rFonts w:ascii="Times New Roman" w:eastAsia="仿宋" w:hAnsi="Times New Roman" w:cs="Times New Roman"/>
          <w:sz w:val="32"/>
          <w:szCs w:val="32"/>
        </w:rPr>
        <w:t>组织开展的</w:t>
      </w:r>
      <w:r>
        <w:rPr>
          <w:rFonts w:ascii="Times New Roman" w:eastAsia="仿宋" w:hAnsi="Times New Roman" w:cs="Times New Roman" w:hint="eastAsia"/>
          <w:sz w:val="32"/>
          <w:szCs w:val="32"/>
        </w:rPr>
        <w:t>专业认证</w:t>
      </w:r>
      <w:r>
        <w:rPr>
          <w:rFonts w:ascii="Times New Roman" w:eastAsia="仿宋" w:hAnsi="Times New Roman" w:cs="Times New Roman"/>
          <w:sz w:val="32"/>
          <w:szCs w:val="32"/>
        </w:rPr>
        <w:t>或</w:t>
      </w:r>
      <w:r>
        <w:rPr>
          <w:rFonts w:ascii="Times New Roman" w:eastAsia="仿宋" w:hAnsi="Times New Roman" w:cs="Times New Roman" w:hint="eastAsia"/>
          <w:sz w:val="32"/>
          <w:szCs w:val="32"/>
        </w:rPr>
        <w:t>我厅</w:t>
      </w:r>
      <w:r>
        <w:rPr>
          <w:rFonts w:ascii="Times New Roman" w:eastAsia="仿宋" w:hAnsi="Times New Roman" w:cs="Times New Roman"/>
          <w:sz w:val="32"/>
          <w:szCs w:val="32"/>
        </w:rPr>
        <w:t>开展的本科专业综合</w:t>
      </w:r>
      <w:r w:rsidR="005E3041">
        <w:rPr>
          <w:rFonts w:ascii="Times New Roman" w:eastAsia="仿宋" w:hAnsi="Times New Roman" w:cs="Times New Roman" w:hint="eastAsia"/>
          <w:sz w:val="32"/>
          <w:szCs w:val="32"/>
        </w:rPr>
        <w:t>评估</w:t>
      </w:r>
      <w:r>
        <w:rPr>
          <w:rFonts w:ascii="Times New Roman" w:eastAsia="仿宋" w:hAnsi="Times New Roman" w:cs="Times New Roman"/>
          <w:sz w:val="32"/>
          <w:szCs w:val="32"/>
        </w:rPr>
        <w:t>，再确定为自治区级一流本科专业。</w:t>
      </w:r>
    </w:p>
    <w:p w:rsidR="00334750" w:rsidRDefault="00334750" w:rsidP="00334750">
      <w:pPr>
        <w:spacing w:line="560" w:lineRule="exact"/>
        <w:ind w:firstLine="648"/>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sz w:val="32"/>
          <w:szCs w:val="32"/>
        </w:rPr>
        <w:t>、</w:t>
      </w:r>
      <w:r>
        <w:rPr>
          <w:rFonts w:ascii="黑体" w:eastAsia="黑体" w:hAnsi="黑体" w:cs="Times New Roman" w:hint="eastAsia"/>
          <w:sz w:val="32"/>
          <w:szCs w:val="32"/>
        </w:rPr>
        <w:t>申报条件</w:t>
      </w:r>
    </w:p>
    <w:p w:rsidR="00334750" w:rsidRPr="00E172A9" w:rsidRDefault="00334750" w:rsidP="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hint="eastAsia"/>
          <w:sz w:val="32"/>
          <w:szCs w:val="32"/>
        </w:rPr>
        <w:t>（一）申报高校需具备的条件。</w:t>
      </w:r>
    </w:p>
    <w:p w:rsidR="00334750" w:rsidRPr="00E172A9" w:rsidRDefault="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1.</w:t>
      </w:r>
      <w:r w:rsidRPr="00E172A9">
        <w:rPr>
          <w:rFonts w:ascii="仿宋" w:eastAsia="仿宋" w:hAnsi="仿宋" w:cs="Times New Roman" w:hint="eastAsia"/>
          <w:sz w:val="32"/>
          <w:szCs w:val="32"/>
        </w:rPr>
        <w:t>全面落实</w:t>
      </w:r>
      <w:r w:rsidRPr="00E172A9">
        <w:rPr>
          <w:rFonts w:ascii="仿宋" w:eastAsia="仿宋" w:hAnsi="仿宋" w:cs="Times New Roman"/>
          <w:sz w:val="32"/>
          <w:szCs w:val="32"/>
        </w:rPr>
        <w:t>“</w:t>
      </w:r>
      <w:r w:rsidRPr="00E172A9">
        <w:rPr>
          <w:rFonts w:ascii="仿宋" w:eastAsia="仿宋" w:hAnsi="仿宋" w:cs="Times New Roman" w:hint="eastAsia"/>
          <w:sz w:val="32"/>
          <w:szCs w:val="32"/>
        </w:rPr>
        <w:t>以本为本、四个回归</w:t>
      </w:r>
      <w:r w:rsidRPr="00E172A9">
        <w:rPr>
          <w:rFonts w:ascii="仿宋" w:eastAsia="仿宋" w:hAnsi="仿宋" w:cs="Times New Roman"/>
          <w:sz w:val="32"/>
          <w:szCs w:val="32"/>
        </w:rPr>
        <w:t>”</w:t>
      </w:r>
      <w:r w:rsidRPr="00E172A9">
        <w:rPr>
          <w:rFonts w:ascii="仿宋" w:eastAsia="仿宋" w:hAnsi="仿宋" w:cs="Times New Roman" w:hint="eastAsia"/>
          <w:sz w:val="32"/>
          <w:szCs w:val="32"/>
        </w:rPr>
        <w:t>。坚持立德树人，切实巩固人才培养中心地位和本科教学基础地位，把思想政治教育贯穿人才培养全过程，着力深化教育教学改革，全面提升人才培养质量。</w:t>
      </w:r>
    </w:p>
    <w:p w:rsidR="00334750" w:rsidRPr="00E172A9" w:rsidRDefault="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2.</w:t>
      </w:r>
      <w:r w:rsidRPr="00E172A9">
        <w:rPr>
          <w:rFonts w:ascii="仿宋" w:eastAsia="仿宋" w:hAnsi="仿宋" w:cs="Times New Roman" w:hint="eastAsia"/>
          <w:sz w:val="32"/>
          <w:szCs w:val="32"/>
        </w:rPr>
        <w:t>积极推进新工科、新医科、新农科、新文科建设。紧扣国家发展需求，主动适应新一轮科技革命和产业变革，着力深化专业综合改革，优化专业结构，积极发展新兴专业，改造提升传统专业，打造特色优势专业。</w:t>
      </w:r>
    </w:p>
    <w:p w:rsidR="00334750" w:rsidRPr="00E172A9" w:rsidRDefault="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3.</w:t>
      </w:r>
      <w:r w:rsidRPr="00E172A9">
        <w:rPr>
          <w:rFonts w:ascii="仿宋" w:eastAsia="仿宋" w:hAnsi="仿宋" w:cs="Times New Roman" w:hint="eastAsia"/>
          <w:sz w:val="32"/>
          <w:szCs w:val="32"/>
        </w:rPr>
        <w:t>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334750" w:rsidRPr="00E172A9" w:rsidRDefault="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4.</w:t>
      </w:r>
      <w:r w:rsidRPr="00E172A9">
        <w:rPr>
          <w:rFonts w:ascii="仿宋" w:eastAsia="仿宋" w:hAnsi="仿宋" w:cs="Times New Roman" w:hint="eastAsia"/>
          <w:sz w:val="32"/>
          <w:szCs w:val="32"/>
        </w:rPr>
        <w:t>努力培育以人才培养为中心的质量文化。坚持学生中心、产出导向、持续改进的基本理念，建立健全自查自纠的质量保障机制并持续有效实施，将对质量的追求内化为全校师生的共同价值追求和行为自觉。</w:t>
      </w:r>
    </w:p>
    <w:p w:rsidR="00CE5C32" w:rsidRDefault="00CE5C32">
      <w:pPr>
        <w:spacing w:line="560" w:lineRule="exact"/>
        <w:ind w:firstLineChars="200" w:firstLine="640"/>
        <w:rPr>
          <w:rFonts w:ascii="仿宋" w:eastAsia="仿宋" w:hAnsi="仿宋" w:cs="Times New Roman"/>
          <w:sz w:val="32"/>
          <w:szCs w:val="32"/>
        </w:rPr>
      </w:pPr>
    </w:p>
    <w:p w:rsidR="00334750" w:rsidRPr="00E172A9" w:rsidRDefault="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hint="eastAsia"/>
          <w:sz w:val="32"/>
          <w:szCs w:val="32"/>
        </w:rPr>
        <w:lastRenderedPageBreak/>
        <w:t>（二）申报专业需具备的条件。</w:t>
      </w:r>
    </w:p>
    <w:p w:rsidR="00334750" w:rsidRPr="00E172A9" w:rsidRDefault="00334750" w:rsidP="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1.</w:t>
      </w:r>
      <w:r w:rsidRPr="00E172A9">
        <w:rPr>
          <w:rFonts w:ascii="仿宋" w:eastAsia="仿宋" w:hAnsi="仿宋" w:cs="Times New Roman" w:hint="eastAsia"/>
          <w:sz w:val="32"/>
          <w:szCs w:val="32"/>
        </w:rPr>
        <w:t>专业定位明确。服务面向清晰，适应国家和区域经济社会发展需要，符合学校发展定位和办学方向。</w:t>
      </w:r>
    </w:p>
    <w:p w:rsidR="00334750" w:rsidRPr="00E172A9" w:rsidRDefault="00334750" w:rsidP="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2.</w:t>
      </w:r>
      <w:r w:rsidRPr="00E172A9">
        <w:rPr>
          <w:rFonts w:ascii="仿宋" w:eastAsia="仿宋" w:hAnsi="仿宋" w:cs="Times New Roman" w:hint="eastAsia"/>
          <w:sz w:val="32"/>
          <w:szCs w:val="32"/>
        </w:rPr>
        <w:t>专业管理规范。切实落实本科专业国家标准要求，人才培养方案科学合理，教育教学管理规范有序。近三年未出现重大安全责任事故。</w:t>
      </w:r>
    </w:p>
    <w:p w:rsidR="00334750" w:rsidRPr="00E172A9" w:rsidRDefault="00334750" w:rsidP="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3.</w:t>
      </w:r>
      <w:r w:rsidRPr="00E172A9">
        <w:rPr>
          <w:rFonts w:ascii="仿宋" w:eastAsia="仿宋" w:hAnsi="仿宋" w:cs="Times New Roman" w:hint="eastAsia"/>
          <w:sz w:val="32"/>
          <w:szCs w:val="32"/>
        </w:rPr>
        <w:t>改革成效突出。持续深化教育教学改革，教育理念先进，教学内容更新及时，方法手段不断创新，以新理念、新形态、新方法引领带动新工科、新医科、新农科、新文科建设。</w:t>
      </w:r>
    </w:p>
    <w:p w:rsidR="00334750" w:rsidRPr="00E172A9" w:rsidRDefault="00334750" w:rsidP="00334750">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4.</w:t>
      </w:r>
      <w:r w:rsidRPr="00E172A9">
        <w:rPr>
          <w:rFonts w:ascii="仿宋" w:eastAsia="仿宋" w:hAnsi="仿宋" w:cs="Times New Roman" w:hint="eastAsia"/>
          <w:sz w:val="32"/>
          <w:szCs w:val="32"/>
        </w:rPr>
        <w:t>师资力量雄厚。不断加强师资队伍和基层教学组织建设，教育教学研究活动广泛开展，专业教学团队结构合理、整体素质水平高。专业负责人因师德师风问题受到处分且处分期未过的专业不得申报。</w:t>
      </w:r>
    </w:p>
    <w:p w:rsidR="003B3E29" w:rsidRPr="00E172A9" w:rsidRDefault="00334750" w:rsidP="003B3E29">
      <w:pPr>
        <w:spacing w:line="560" w:lineRule="exact"/>
        <w:ind w:firstLineChars="200" w:firstLine="640"/>
        <w:rPr>
          <w:rFonts w:ascii="仿宋" w:eastAsia="仿宋" w:hAnsi="仿宋" w:cs="Times New Roman"/>
          <w:sz w:val="32"/>
          <w:szCs w:val="32"/>
        </w:rPr>
      </w:pPr>
      <w:r w:rsidRPr="00E172A9">
        <w:rPr>
          <w:rFonts w:ascii="仿宋" w:eastAsia="仿宋" w:hAnsi="仿宋" w:cs="Times New Roman"/>
          <w:sz w:val="32"/>
          <w:szCs w:val="32"/>
        </w:rPr>
        <w:t>5.</w:t>
      </w:r>
      <w:r w:rsidRPr="00E172A9">
        <w:rPr>
          <w:rFonts w:ascii="仿宋" w:eastAsia="仿宋" w:hAnsi="仿宋" w:cs="Times New Roman" w:hint="eastAsia"/>
          <w:sz w:val="32"/>
          <w:szCs w:val="32"/>
        </w:rPr>
        <w:t>培养质量一流。坚持以学生为中心，促进学生全面发展，有效激发学生学习兴趣和潜能，增强创新精神、实践能力和社会责任感，毕业生行业认可度高、社会整体评价好。</w:t>
      </w:r>
    </w:p>
    <w:p w:rsidR="00334750" w:rsidRDefault="003B3E29" w:rsidP="003B3E29">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三、申报限额</w:t>
      </w:r>
      <w:r>
        <w:rPr>
          <w:rFonts w:ascii="黑体" w:eastAsia="黑体" w:hAnsi="黑体" w:cs="Times New Roman"/>
          <w:sz w:val="32"/>
          <w:szCs w:val="32"/>
        </w:rPr>
        <w:t>及遴选方式</w:t>
      </w:r>
    </w:p>
    <w:p w:rsidR="003B3E29" w:rsidRPr="00E172A9" w:rsidRDefault="003B3E29" w:rsidP="003B3E29">
      <w:pPr>
        <w:spacing w:line="56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（一）申报限额。</w:t>
      </w:r>
    </w:p>
    <w:p w:rsidR="003B3E29" w:rsidRPr="00E172A9" w:rsidRDefault="003B3E29" w:rsidP="003B3E29">
      <w:pPr>
        <w:spacing w:line="56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各高校推荐申报</w:t>
      </w:r>
      <w:r w:rsidR="0006449B">
        <w:rPr>
          <w:rFonts w:ascii="仿宋" w:eastAsia="仿宋" w:hAnsi="仿宋" w:cs="Times New Roman" w:hint="eastAsia"/>
          <w:sz w:val="32"/>
          <w:szCs w:val="32"/>
        </w:rPr>
        <w:t>2020年度</w:t>
      </w:r>
      <w:r w:rsidR="0006449B">
        <w:rPr>
          <w:rFonts w:ascii="仿宋" w:eastAsia="仿宋" w:hAnsi="仿宋" w:cs="Times New Roman"/>
          <w:sz w:val="32"/>
          <w:szCs w:val="32"/>
        </w:rPr>
        <w:t>自治区级一流本科</w:t>
      </w:r>
      <w:r w:rsidRPr="00E172A9">
        <w:rPr>
          <w:rFonts w:ascii="仿宋" w:eastAsia="仿宋" w:hAnsi="仿宋" w:cs="Times New Roman" w:hint="eastAsia"/>
          <w:sz w:val="32"/>
          <w:szCs w:val="32"/>
        </w:rPr>
        <w:t>专业</w:t>
      </w:r>
      <w:r w:rsidR="0006449B">
        <w:rPr>
          <w:rFonts w:ascii="仿宋" w:eastAsia="仿宋" w:hAnsi="仿宋" w:cs="Times New Roman" w:hint="eastAsia"/>
          <w:sz w:val="32"/>
          <w:szCs w:val="32"/>
        </w:rPr>
        <w:t>建设</w:t>
      </w:r>
      <w:r w:rsidRPr="00E172A9">
        <w:rPr>
          <w:rFonts w:ascii="仿宋" w:eastAsia="仿宋" w:hAnsi="仿宋" w:cs="Times New Roman" w:hint="eastAsia"/>
          <w:sz w:val="32"/>
          <w:szCs w:val="32"/>
        </w:rPr>
        <w:t>点数量不超过我厅下达的申报限额。详见附件</w:t>
      </w:r>
      <w:r w:rsidRPr="00E172A9">
        <w:rPr>
          <w:rFonts w:ascii="仿宋" w:eastAsia="仿宋" w:hAnsi="仿宋" w:cs="Times New Roman"/>
          <w:sz w:val="32"/>
          <w:szCs w:val="32"/>
        </w:rPr>
        <w:t>2</w:t>
      </w:r>
      <w:r w:rsidRPr="00E172A9">
        <w:rPr>
          <w:rFonts w:ascii="仿宋" w:eastAsia="仿宋" w:hAnsi="仿宋" w:cs="Times New Roman" w:hint="eastAsia"/>
          <w:sz w:val="32"/>
          <w:szCs w:val="32"/>
        </w:rPr>
        <w:t>。</w:t>
      </w:r>
    </w:p>
    <w:p w:rsidR="003B3E29" w:rsidRPr="00E172A9" w:rsidRDefault="003B3E29" w:rsidP="00E172A9">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（二）遴选方式</w:t>
      </w:r>
      <w:r w:rsidR="00B3494F">
        <w:rPr>
          <w:rFonts w:ascii="仿宋" w:eastAsia="仿宋" w:hAnsi="仿宋" w:cs="Times New Roman" w:hint="eastAsia"/>
          <w:sz w:val="32"/>
          <w:szCs w:val="32"/>
        </w:rPr>
        <w:t>。</w:t>
      </w:r>
    </w:p>
    <w:p w:rsidR="005C3DA5" w:rsidRDefault="005C3DA5" w:rsidP="00E172A9">
      <w:pPr>
        <w:spacing w:line="580" w:lineRule="exact"/>
        <w:ind w:firstLine="648"/>
        <w:rPr>
          <w:rFonts w:ascii="仿宋" w:eastAsia="仿宋" w:hAnsi="仿宋" w:cs="Times New Roman"/>
          <w:sz w:val="32"/>
          <w:szCs w:val="32"/>
        </w:rPr>
      </w:pPr>
      <w:r>
        <w:rPr>
          <w:rFonts w:ascii="仿宋" w:eastAsia="仿宋" w:hAnsi="仿宋" w:cs="Times New Roman"/>
          <w:sz w:val="32"/>
          <w:szCs w:val="32"/>
        </w:rPr>
        <w:t>优先推荐</w:t>
      </w:r>
      <w:r>
        <w:rPr>
          <w:rFonts w:ascii="仿宋" w:eastAsia="仿宋" w:hAnsi="仿宋" w:cs="Times New Roman" w:hint="eastAsia"/>
          <w:sz w:val="32"/>
          <w:szCs w:val="32"/>
        </w:rPr>
        <w:t>除</w:t>
      </w:r>
      <w:r>
        <w:rPr>
          <w:rFonts w:ascii="仿宋" w:eastAsia="仿宋" w:hAnsi="仿宋" w:cs="Times New Roman"/>
          <w:sz w:val="32"/>
          <w:szCs w:val="32"/>
        </w:rPr>
        <w:t>广西大学之外其余高校的</w:t>
      </w:r>
      <w:r>
        <w:rPr>
          <w:rFonts w:ascii="仿宋" w:eastAsia="仿宋" w:hAnsi="仿宋" w:cs="Times New Roman" w:hint="eastAsia"/>
          <w:sz w:val="32"/>
          <w:szCs w:val="32"/>
        </w:rPr>
        <w:t>1</w:t>
      </w:r>
      <w:r>
        <w:rPr>
          <w:rFonts w:ascii="仿宋" w:eastAsia="仿宋" w:hAnsi="仿宋" w:cs="Times New Roman"/>
          <w:sz w:val="32"/>
          <w:szCs w:val="32"/>
        </w:rPr>
        <w:t>64</w:t>
      </w:r>
      <w:r>
        <w:rPr>
          <w:rFonts w:ascii="仿宋" w:eastAsia="仿宋" w:hAnsi="仿宋" w:cs="Times New Roman" w:hint="eastAsia"/>
          <w:sz w:val="32"/>
          <w:szCs w:val="32"/>
        </w:rPr>
        <w:t>个2019年度</w:t>
      </w:r>
      <w:r>
        <w:rPr>
          <w:rFonts w:ascii="仿宋" w:eastAsia="仿宋" w:hAnsi="仿宋" w:cs="Times New Roman"/>
          <w:sz w:val="32"/>
          <w:szCs w:val="32"/>
        </w:rPr>
        <w:t>自治</w:t>
      </w:r>
      <w:r>
        <w:rPr>
          <w:rFonts w:ascii="仿宋" w:eastAsia="仿宋" w:hAnsi="仿宋" w:cs="Times New Roman"/>
          <w:sz w:val="32"/>
          <w:szCs w:val="32"/>
        </w:rPr>
        <w:lastRenderedPageBreak/>
        <w:t>区级一流本科专业建设点申报</w:t>
      </w:r>
      <w:r>
        <w:rPr>
          <w:rFonts w:ascii="仿宋" w:eastAsia="仿宋" w:hAnsi="仿宋" w:cs="Times New Roman" w:hint="eastAsia"/>
          <w:sz w:val="32"/>
          <w:szCs w:val="32"/>
        </w:rPr>
        <w:t>2020年度</w:t>
      </w:r>
      <w:r>
        <w:rPr>
          <w:rFonts w:ascii="仿宋" w:eastAsia="仿宋" w:hAnsi="仿宋" w:cs="Times New Roman"/>
          <w:sz w:val="32"/>
          <w:szCs w:val="32"/>
        </w:rPr>
        <w:t>国家级一流本科专业建设点。</w:t>
      </w:r>
    </w:p>
    <w:p w:rsidR="009F3B43" w:rsidRDefault="00CD3108" w:rsidP="00E172A9">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我厅将组织专家评审，</w:t>
      </w:r>
      <w:r w:rsidR="008A66CD" w:rsidRPr="00E172A9">
        <w:rPr>
          <w:rFonts w:ascii="仿宋" w:eastAsia="仿宋" w:hAnsi="仿宋" w:cs="Times New Roman" w:hint="eastAsia"/>
          <w:sz w:val="32"/>
          <w:szCs w:val="32"/>
        </w:rPr>
        <w:t>从高校推荐申报的专业点中遴选一批专业点确立为</w:t>
      </w:r>
      <w:r w:rsidRPr="00E172A9">
        <w:rPr>
          <w:rFonts w:ascii="仿宋" w:eastAsia="仿宋" w:hAnsi="仿宋" w:cs="Times New Roman"/>
          <w:sz w:val="32"/>
          <w:szCs w:val="32"/>
        </w:rPr>
        <w:t>20</w:t>
      </w:r>
      <w:r w:rsidR="00173832">
        <w:rPr>
          <w:rFonts w:ascii="仿宋" w:eastAsia="仿宋" w:hAnsi="仿宋" w:cs="Times New Roman"/>
          <w:sz w:val="32"/>
          <w:szCs w:val="32"/>
        </w:rPr>
        <w:t>20</w:t>
      </w:r>
      <w:r w:rsidRPr="00E172A9">
        <w:rPr>
          <w:rFonts w:ascii="仿宋" w:eastAsia="仿宋" w:hAnsi="仿宋" w:cs="Times New Roman" w:hint="eastAsia"/>
          <w:sz w:val="32"/>
          <w:szCs w:val="32"/>
        </w:rPr>
        <w:t>年</w:t>
      </w:r>
      <w:r w:rsidR="009F3B43">
        <w:rPr>
          <w:rFonts w:ascii="仿宋" w:eastAsia="仿宋" w:hAnsi="仿宋" w:cs="Times New Roman" w:hint="eastAsia"/>
          <w:sz w:val="32"/>
          <w:szCs w:val="32"/>
        </w:rPr>
        <w:t>度</w:t>
      </w:r>
      <w:r w:rsidRPr="00E172A9">
        <w:rPr>
          <w:rFonts w:ascii="仿宋" w:eastAsia="仿宋" w:hAnsi="仿宋" w:cs="Times New Roman" w:hint="eastAsia"/>
          <w:sz w:val="32"/>
          <w:szCs w:val="32"/>
        </w:rPr>
        <w:t>自治区级一流本科专业建设点</w:t>
      </w:r>
      <w:r w:rsidR="005C3DA5">
        <w:rPr>
          <w:rFonts w:ascii="仿宋" w:eastAsia="仿宋" w:hAnsi="仿宋" w:cs="Times New Roman" w:hint="eastAsia"/>
          <w:sz w:val="32"/>
          <w:szCs w:val="32"/>
        </w:rPr>
        <w:t>，</w:t>
      </w:r>
      <w:r w:rsidR="005C3DA5">
        <w:rPr>
          <w:rFonts w:ascii="仿宋" w:eastAsia="仿宋" w:hAnsi="仿宋" w:cs="Times New Roman"/>
          <w:sz w:val="32"/>
          <w:szCs w:val="32"/>
        </w:rPr>
        <w:t>并推荐申报</w:t>
      </w:r>
      <w:r w:rsidR="005C3DA5">
        <w:rPr>
          <w:rFonts w:ascii="仿宋" w:eastAsia="仿宋" w:hAnsi="仿宋" w:cs="Times New Roman" w:hint="eastAsia"/>
          <w:sz w:val="32"/>
          <w:szCs w:val="32"/>
        </w:rPr>
        <w:t>2020年度</w:t>
      </w:r>
      <w:r w:rsidR="005C3DA5">
        <w:rPr>
          <w:rFonts w:ascii="仿宋" w:eastAsia="仿宋" w:hAnsi="仿宋" w:cs="Times New Roman"/>
          <w:sz w:val="32"/>
          <w:szCs w:val="32"/>
        </w:rPr>
        <w:t>国家级一流本科专业建设点</w:t>
      </w:r>
      <w:r w:rsidR="009F3B43">
        <w:rPr>
          <w:rFonts w:ascii="仿宋" w:eastAsia="仿宋" w:hAnsi="仿宋" w:cs="Times New Roman" w:hint="eastAsia"/>
          <w:sz w:val="32"/>
          <w:szCs w:val="32"/>
        </w:rPr>
        <w:t>。</w:t>
      </w:r>
      <w:r w:rsidR="009F3B43" w:rsidRPr="00E172A9">
        <w:rPr>
          <w:rFonts w:ascii="仿宋" w:eastAsia="仿宋" w:hAnsi="仿宋" w:cs="Times New Roman" w:hint="eastAsia"/>
          <w:sz w:val="32"/>
          <w:szCs w:val="32"/>
        </w:rPr>
        <w:t>广西本科高校特色专业及实验实训教学基地（中心）建设项目、已通过国家有关部委实施的专业认证的专业优先入选自治区级一流本科专业建设点。</w:t>
      </w:r>
    </w:p>
    <w:p w:rsidR="00592DF2" w:rsidRPr="00A46EE5" w:rsidRDefault="00B957AE" w:rsidP="00E172A9">
      <w:pPr>
        <w:spacing w:line="580" w:lineRule="exact"/>
        <w:ind w:firstLine="648"/>
        <w:rPr>
          <w:rFonts w:ascii="黑体" w:eastAsia="黑体" w:hAnsi="黑体" w:cs="Times New Roman"/>
          <w:sz w:val="32"/>
          <w:szCs w:val="32"/>
        </w:rPr>
      </w:pPr>
      <w:r>
        <w:rPr>
          <w:rFonts w:ascii="黑体" w:eastAsia="黑体" w:hAnsi="黑体" w:cs="Times New Roman" w:hint="eastAsia"/>
          <w:sz w:val="32"/>
          <w:szCs w:val="32"/>
        </w:rPr>
        <w:t>四</w:t>
      </w:r>
      <w:r w:rsidR="00A46EE5" w:rsidRPr="00A46EE5">
        <w:rPr>
          <w:rFonts w:ascii="黑体" w:eastAsia="黑体" w:hAnsi="黑体" w:cs="Times New Roman"/>
          <w:sz w:val="32"/>
          <w:szCs w:val="32"/>
        </w:rPr>
        <w:t>、</w:t>
      </w:r>
      <w:r w:rsidR="00A46EE5" w:rsidRPr="00A46EE5">
        <w:rPr>
          <w:rFonts w:ascii="黑体" w:eastAsia="黑体" w:hAnsi="黑体" w:cs="Times New Roman" w:hint="eastAsia"/>
          <w:sz w:val="32"/>
          <w:szCs w:val="32"/>
        </w:rPr>
        <w:t>20</w:t>
      </w:r>
      <w:r w:rsidR="005632F2">
        <w:rPr>
          <w:rFonts w:ascii="黑体" w:eastAsia="黑体" w:hAnsi="黑体" w:cs="Times New Roman"/>
          <w:sz w:val="32"/>
          <w:szCs w:val="32"/>
        </w:rPr>
        <w:t>20</w:t>
      </w:r>
      <w:r w:rsidR="00592DF2" w:rsidRPr="00A46EE5">
        <w:rPr>
          <w:rFonts w:ascii="黑体" w:eastAsia="黑体" w:hAnsi="黑体" w:cs="Times New Roman" w:hint="eastAsia"/>
          <w:sz w:val="32"/>
          <w:szCs w:val="32"/>
        </w:rPr>
        <w:t>年申报</w:t>
      </w:r>
      <w:r w:rsidR="001B1171">
        <w:rPr>
          <w:rFonts w:ascii="黑体" w:eastAsia="黑体" w:hAnsi="黑体" w:cs="Times New Roman" w:hint="eastAsia"/>
          <w:sz w:val="32"/>
          <w:szCs w:val="32"/>
        </w:rPr>
        <w:t>工作</w:t>
      </w:r>
      <w:r w:rsidR="00A46EE5" w:rsidRPr="00A46EE5">
        <w:rPr>
          <w:rFonts w:ascii="黑体" w:eastAsia="黑体" w:hAnsi="黑体" w:cs="Times New Roman" w:hint="eastAsia"/>
          <w:sz w:val="32"/>
          <w:szCs w:val="32"/>
        </w:rPr>
        <w:t>要求</w:t>
      </w:r>
    </w:p>
    <w:p w:rsidR="008B07FE" w:rsidRPr="00E172A9" w:rsidRDefault="008B07FE" w:rsidP="00E172A9">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（一）</w:t>
      </w:r>
      <w:r w:rsidR="007371F0" w:rsidRPr="00E172A9">
        <w:rPr>
          <w:rFonts w:ascii="仿宋" w:eastAsia="仿宋" w:hAnsi="仿宋" w:cs="Times New Roman" w:hint="eastAsia"/>
          <w:sz w:val="32"/>
          <w:szCs w:val="32"/>
        </w:rPr>
        <w:t>报送联系人。</w:t>
      </w:r>
    </w:p>
    <w:p w:rsidR="007371F0" w:rsidRPr="00E172A9" w:rsidRDefault="007371F0" w:rsidP="005632F2">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各高校应明确申报工作联系人，于</w:t>
      </w:r>
      <w:r w:rsidRPr="00E172A9">
        <w:rPr>
          <w:rFonts w:ascii="仿宋" w:eastAsia="仿宋" w:hAnsi="仿宋" w:cs="Times New Roman"/>
          <w:sz w:val="32"/>
          <w:szCs w:val="32"/>
        </w:rPr>
        <w:t>20</w:t>
      </w:r>
      <w:r w:rsidR="005632F2">
        <w:rPr>
          <w:rFonts w:ascii="仿宋" w:eastAsia="仿宋" w:hAnsi="仿宋" w:cs="Times New Roman"/>
          <w:sz w:val="32"/>
          <w:szCs w:val="32"/>
        </w:rPr>
        <w:t>20</w:t>
      </w:r>
      <w:r w:rsidRPr="00E172A9">
        <w:rPr>
          <w:rFonts w:ascii="仿宋" w:eastAsia="仿宋" w:hAnsi="仿宋" w:cs="Times New Roman" w:hint="eastAsia"/>
          <w:sz w:val="32"/>
          <w:szCs w:val="32"/>
        </w:rPr>
        <w:t>年</w:t>
      </w:r>
      <w:r w:rsidR="005632F2">
        <w:rPr>
          <w:rFonts w:ascii="仿宋" w:eastAsia="仿宋" w:hAnsi="仿宋" w:cs="Times New Roman"/>
          <w:sz w:val="32"/>
          <w:szCs w:val="32"/>
        </w:rPr>
        <w:t>10</w:t>
      </w:r>
      <w:r w:rsidRPr="00E172A9">
        <w:rPr>
          <w:rFonts w:ascii="仿宋" w:eastAsia="仿宋" w:hAnsi="仿宋" w:cs="Times New Roman" w:hint="eastAsia"/>
          <w:sz w:val="32"/>
          <w:szCs w:val="32"/>
        </w:rPr>
        <w:t>月</w:t>
      </w:r>
      <w:r w:rsidR="005632F2">
        <w:rPr>
          <w:rFonts w:ascii="仿宋" w:eastAsia="仿宋" w:hAnsi="仿宋" w:cs="Times New Roman"/>
          <w:sz w:val="32"/>
          <w:szCs w:val="32"/>
        </w:rPr>
        <w:t>17</w:t>
      </w:r>
      <w:r w:rsidRPr="00E172A9">
        <w:rPr>
          <w:rFonts w:ascii="仿宋" w:eastAsia="仿宋" w:hAnsi="仿宋" w:cs="Times New Roman" w:hint="eastAsia"/>
          <w:sz w:val="32"/>
          <w:szCs w:val="32"/>
        </w:rPr>
        <w:t>日前</w:t>
      </w:r>
      <w:r w:rsidR="00574109">
        <w:rPr>
          <w:rFonts w:ascii="仿宋" w:eastAsia="仿宋" w:hAnsi="仿宋" w:cs="Times New Roman" w:hint="eastAsia"/>
          <w:sz w:val="32"/>
          <w:szCs w:val="32"/>
        </w:rPr>
        <w:t>在线填写</w:t>
      </w:r>
      <w:r w:rsidR="005632F2">
        <w:rPr>
          <w:rFonts w:ascii="仿宋" w:eastAsia="仿宋" w:hAnsi="仿宋" w:cs="Times New Roman" w:hint="eastAsia"/>
          <w:sz w:val="32"/>
          <w:szCs w:val="32"/>
        </w:rPr>
        <w:t>《</w:t>
      </w:r>
      <w:r w:rsidR="005632F2" w:rsidRPr="005632F2">
        <w:rPr>
          <w:rFonts w:ascii="仿宋" w:eastAsia="仿宋" w:hAnsi="仿宋" w:cs="Times New Roman" w:hint="eastAsia"/>
          <w:sz w:val="32"/>
          <w:szCs w:val="32"/>
        </w:rPr>
        <w:t>2020年一流本科专业申报联系人信息表</w:t>
      </w:r>
      <w:r w:rsidR="005632F2">
        <w:rPr>
          <w:rFonts w:ascii="仿宋" w:eastAsia="仿宋" w:hAnsi="仿宋" w:cs="Times New Roman" w:hint="eastAsia"/>
          <w:sz w:val="32"/>
          <w:szCs w:val="32"/>
        </w:rPr>
        <w:t>》</w:t>
      </w:r>
      <w:r w:rsidR="00574109">
        <w:rPr>
          <w:rFonts w:ascii="仿宋" w:eastAsia="仿宋" w:hAnsi="仿宋" w:cs="Times New Roman" w:hint="eastAsia"/>
          <w:sz w:val="32"/>
          <w:szCs w:val="32"/>
        </w:rPr>
        <w:t>，填写网址：</w:t>
      </w:r>
      <w:r w:rsidR="00574109" w:rsidRPr="00574109">
        <w:rPr>
          <w:rFonts w:ascii="仿宋" w:eastAsia="仿宋" w:hAnsi="仿宋" w:cs="Times New Roman"/>
          <w:sz w:val="32"/>
          <w:szCs w:val="32"/>
        </w:rPr>
        <w:t>https://docs.qq.com/form/page/DZWxwdHpHQlV4UURT?_w_tencentdocx_form=1</w:t>
      </w:r>
      <w:r w:rsidR="00574109">
        <w:rPr>
          <w:rFonts w:ascii="仿宋" w:eastAsia="仿宋" w:hAnsi="仿宋" w:cs="Times New Roman" w:hint="eastAsia"/>
          <w:sz w:val="32"/>
          <w:szCs w:val="32"/>
        </w:rPr>
        <w:t>。</w:t>
      </w:r>
    </w:p>
    <w:p w:rsidR="008B07FE" w:rsidRPr="00E172A9" w:rsidRDefault="008B07FE" w:rsidP="00E172A9">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（二）</w:t>
      </w:r>
      <w:r w:rsidR="001B4840" w:rsidRPr="00E172A9">
        <w:rPr>
          <w:rFonts w:ascii="仿宋" w:eastAsia="仿宋" w:hAnsi="仿宋" w:cs="Times New Roman" w:hint="eastAsia"/>
          <w:sz w:val="32"/>
          <w:szCs w:val="32"/>
        </w:rPr>
        <w:t>报送申报</w:t>
      </w:r>
      <w:r w:rsidR="007371F0" w:rsidRPr="00E172A9">
        <w:rPr>
          <w:rFonts w:ascii="仿宋" w:eastAsia="仿宋" w:hAnsi="仿宋" w:cs="Times New Roman" w:hint="eastAsia"/>
          <w:sz w:val="32"/>
          <w:szCs w:val="32"/>
        </w:rPr>
        <w:t>材料。</w:t>
      </w:r>
    </w:p>
    <w:p w:rsidR="00E72B34" w:rsidRDefault="00E72B34"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1.</w:t>
      </w:r>
      <w:r w:rsidR="000B7DC5">
        <w:rPr>
          <w:rFonts w:ascii="仿宋" w:eastAsia="仿宋" w:hAnsi="仿宋" w:cs="Times New Roman" w:hint="eastAsia"/>
          <w:sz w:val="32"/>
          <w:szCs w:val="32"/>
        </w:rPr>
        <w:t>请于</w:t>
      </w:r>
      <w:r>
        <w:rPr>
          <w:rFonts w:ascii="仿宋" w:eastAsia="仿宋" w:hAnsi="仿宋" w:cs="Times New Roman" w:hint="eastAsia"/>
          <w:sz w:val="32"/>
          <w:szCs w:val="32"/>
        </w:rPr>
        <w:t>10月21日</w:t>
      </w:r>
      <w:r>
        <w:rPr>
          <w:rFonts w:ascii="仿宋" w:eastAsia="仿宋" w:hAnsi="仿宋" w:cs="Times New Roman"/>
          <w:sz w:val="32"/>
          <w:szCs w:val="32"/>
        </w:rPr>
        <w:t>前将</w:t>
      </w:r>
      <w:r w:rsidRPr="00E172A9">
        <w:rPr>
          <w:rFonts w:ascii="仿宋" w:eastAsia="仿宋" w:hAnsi="仿宋" w:cs="Times New Roman" w:hint="eastAsia"/>
          <w:sz w:val="32"/>
          <w:szCs w:val="32"/>
        </w:rPr>
        <w:t>《</w:t>
      </w:r>
      <w:r w:rsidRPr="00E172A9">
        <w:rPr>
          <w:rFonts w:ascii="仿宋" w:eastAsia="仿宋" w:hAnsi="仿宋" w:cs="Times New Roman"/>
          <w:sz w:val="32"/>
          <w:szCs w:val="32"/>
        </w:rPr>
        <w:t>20</w:t>
      </w:r>
      <w:r>
        <w:rPr>
          <w:rFonts w:ascii="仿宋" w:eastAsia="仿宋" w:hAnsi="仿宋" w:cs="Times New Roman"/>
          <w:sz w:val="32"/>
          <w:szCs w:val="32"/>
        </w:rPr>
        <w:t>20</w:t>
      </w:r>
      <w:r w:rsidRPr="00E172A9">
        <w:rPr>
          <w:rFonts w:ascii="仿宋" w:eastAsia="仿宋" w:hAnsi="仿宋" w:cs="Times New Roman" w:hint="eastAsia"/>
          <w:sz w:val="32"/>
          <w:szCs w:val="32"/>
        </w:rPr>
        <w:t>年自治区级一流本科专业建设点申报汇总表》</w:t>
      </w:r>
      <w:r>
        <w:rPr>
          <w:rFonts w:ascii="仿宋" w:eastAsia="仿宋" w:hAnsi="仿宋" w:cs="Times New Roman" w:hint="eastAsia"/>
          <w:sz w:val="32"/>
          <w:szCs w:val="32"/>
        </w:rPr>
        <w:t>电子版</w:t>
      </w:r>
      <w:r w:rsidR="000B7DC5">
        <w:rPr>
          <w:rFonts w:ascii="仿宋" w:eastAsia="仿宋" w:hAnsi="仿宋" w:cs="Times New Roman" w:hint="eastAsia"/>
          <w:sz w:val="32"/>
          <w:szCs w:val="32"/>
        </w:rPr>
        <w:t>（</w:t>
      </w:r>
      <w:r w:rsidR="000B7DC5" w:rsidRPr="00E172A9">
        <w:rPr>
          <w:rFonts w:ascii="仿宋" w:eastAsia="仿宋" w:hAnsi="仿宋" w:cs="Times New Roman" w:hint="eastAsia"/>
          <w:sz w:val="32"/>
          <w:szCs w:val="32"/>
        </w:rPr>
        <w:t>附件</w:t>
      </w:r>
      <w:r w:rsidR="000B7DC5">
        <w:rPr>
          <w:rFonts w:ascii="仿宋" w:eastAsia="仿宋" w:hAnsi="仿宋" w:cs="Times New Roman"/>
          <w:sz w:val="32"/>
          <w:szCs w:val="32"/>
        </w:rPr>
        <w:t>3</w:t>
      </w:r>
      <w:r w:rsidR="000B7DC5" w:rsidRPr="00E172A9">
        <w:rPr>
          <w:rFonts w:ascii="仿宋" w:eastAsia="仿宋" w:hAnsi="仿宋" w:cs="Times New Roman" w:hint="eastAsia"/>
          <w:sz w:val="32"/>
          <w:szCs w:val="32"/>
        </w:rPr>
        <w:t>，</w:t>
      </w:r>
      <w:r w:rsidR="000B7DC5" w:rsidRPr="00E172A9">
        <w:rPr>
          <w:rFonts w:ascii="仿宋" w:eastAsia="仿宋" w:hAnsi="仿宋" w:cs="Times New Roman"/>
          <w:sz w:val="32"/>
          <w:szCs w:val="32"/>
        </w:rPr>
        <w:t>excel</w:t>
      </w:r>
      <w:r w:rsidR="000B7DC5" w:rsidRPr="00E172A9">
        <w:rPr>
          <w:rFonts w:ascii="仿宋" w:eastAsia="仿宋" w:hAnsi="仿宋" w:cs="Times New Roman" w:hint="eastAsia"/>
          <w:sz w:val="32"/>
          <w:szCs w:val="32"/>
        </w:rPr>
        <w:t>格式</w:t>
      </w:r>
      <w:r w:rsidR="000B7DC5">
        <w:rPr>
          <w:rFonts w:ascii="仿宋" w:eastAsia="仿宋" w:hAnsi="仿宋" w:cs="Times New Roman" w:hint="eastAsia"/>
          <w:sz w:val="32"/>
          <w:szCs w:val="32"/>
        </w:rPr>
        <w:t>）</w:t>
      </w:r>
      <w:r>
        <w:rPr>
          <w:rFonts w:ascii="仿宋" w:eastAsia="仿宋" w:hAnsi="仿宋" w:cs="Times New Roman"/>
          <w:sz w:val="32"/>
          <w:szCs w:val="32"/>
        </w:rPr>
        <w:t>发送到</w:t>
      </w:r>
      <w:r w:rsidRPr="00E172A9">
        <w:rPr>
          <w:rFonts w:ascii="仿宋" w:eastAsia="仿宋" w:hAnsi="仿宋" w:cs="Times New Roman" w:hint="eastAsia"/>
          <w:sz w:val="32"/>
          <w:szCs w:val="32"/>
        </w:rPr>
        <w:t>邮箱：</w:t>
      </w:r>
      <w:r w:rsidRPr="00E11219">
        <w:rPr>
          <w:rFonts w:ascii="仿宋" w:eastAsia="仿宋" w:hAnsi="仿宋" w:cs="Times New Roman" w:hint="eastAsia"/>
          <w:sz w:val="32"/>
          <w:szCs w:val="32"/>
        </w:rPr>
        <w:t>g</w:t>
      </w:r>
      <w:r w:rsidRPr="00E11219">
        <w:rPr>
          <w:rFonts w:ascii="仿宋" w:eastAsia="仿宋" w:hAnsi="仿宋" w:cs="Times New Roman"/>
          <w:sz w:val="32"/>
          <w:szCs w:val="32"/>
        </w:rPr>
        <w:t>xgjc@126.com</w:t>
      </w:r>
      <w:r>
        <w:rPr>
          <w:rFonts w:ascii="仿宋" w:eastAsia="仿宋" w:hAnsi="仿宋" w:cs="Times New Roman" w:hint="eastAsia"/>
          <w:sz w:val="32"/>
          <w:szCs w:val="32"/>
        </w:rPr>
        <w:t>。</w:t>
      </w:r>
    </w:p>
    <w:p w:rsidR="007371F0" w:rsidRPr="00E172A9" w:rsidRDefault="000B7DC5" w:rsidP="00E172A9">
      <w:pPr>
        <w:spacing w:line="580" w:lineRule="exact"/>
        <w:ind w:firstLine="648"/>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hint="eastAsia"/>
          <w:sz w:val="32"/>
          <w:szCs w:val="32"/>
        </w:rPr>
        <w:t>请</w:t>
      </w:r>
      <w:r w:rsidR="007371F0" w:rsidRPr="00E172A9">
        <w:rPr>
          <w:rFonts w:ascii="仿宋" w:eastAsia="仿宋" w:hAnsi="仿宋" w:cs="Times New Roman" w:hint="eastAsia"/>
          <w:sz w:val="32"/>
          <w:szCs w:val="32"/>
        </w:rPr>
        <w:t>于</w:t>
      </w:r>
      <w:r w:rsidR="00E11219">
        <w:rPr>
          <w:rFonts w:ascii="仿宋" w:eastAsia="仿宋" w:hAnsi="仿宋" w:cs="Times New Roman"/>
          <w:sz w:val="32"/>
          <w:szCs w:val="32"/>
        </w:rPr>
        <w:t>10</w:t>
      </w:r>
      <w:r w:rsidR="007371F0" w:rsidRPr="00E172A9">
        <w:rPr>
          <w:rFonts w:ascii="仿宋" w:eastAsia="仿宋" w:hAnsi="仿宋" w:cs="Times New Roman" w:hint="eastAsia"/>
          <w:sz w:val="32"/>
          <w:szCs w:val="32"/>
        </w:rPr>
        <w:t>月</w:t>
      </w:r>
      <w:r w:rsidR="00E11219">
        <w:rPr>
          <w:rFonts w:ascii="仿宋" w:eastAsia="仿宋" w:hAnsi="仿宋" w:cs="Times New Roman"/>
          <w:sz w:val="32"/>
          <w:szCs w:val="32"/>
        </w:rPr>
        <w:t>23</w:t>
      </w:r>
      <w:r w:rsidR="007371F0" w:rsidRPr="00E172A9">
        <w:rPr>
          <w:rFonts w:ascii="仿宋" w:eastAsia="仿宋" w:hAnsi="仿宋" w:cs="Times New Roman" w:hint="eastAsia"/>
          <w:sz w:val="32"/>
          <w:szCs w:val="32"/>
        </w:rPr>
        <w:t>日前将以下材料报送我厅高教处</w:t>
      </w:r>
      <w:r w:rsidR="00E16CB7" w:rsidRPr="00E172A9">
        <w:rPr>
          <w:rFonts w:ascii="仿宋" w:eastAsia="仿宋" w:hAnsi="仿宋" w:cs="Times New Roman" w:hint="eastAsia"/>
          <w:sz w:val="32"/>
          <w:szCs w:val="32"/>
        </w:rPr>
        <w:t>，同时将电子版材料发送到邮箱</w:t>
      </w:r>
      <w:r w:rsidR="007371F0" w:rsidRPr="00E172A9">
        <w:rPr>
          <w:rFonts w:ascii="仿宋" w:eastAsia="仿宋" w:hAnsi="仿宋" w:cs="Times New Roman" w:hint="eastAsia"/>
          <w:sz w:val="32"/>
          <w:szCs w:val="32"/>
        </w:rPr>
        <w:t>：</w:t>
      </w:r>
      <w:r w:rsidR="00E11219" w:rsidRPr="00E11219">
        <w:rPr>
          <w:rFonts w:ascii="仿宋" w:eastAsia="仿宋" w:hAnsi="仿宋" w:cs="Times New Roman" w:hint="eastAsia"/>
          <w:sz w:val="32"/>
          <w:szCs w:val="32"/>
        </w:rPr>
        <w:t>g</w:t>
      </w:r>
      <w:r w:rsidR="00E11219" w:rsidRPr="00E11219">
        <w:rPr>
          <w:rFonts w:ascii="仿宋" w:eastAsia="仿宋" w:hAnsi="仿宋" w:cs="Times New Roman"/>
          <w:sz w:val="32"/>
          <w:szCs w:val="32"/>
        </w:rPr>
        <w:t>xgjc@126.com</w:t>
      </w:r>
      <w:r w:rsidR="00E11219">
        <w:rPr>
          <w:rFonts w:ascii="仿宋" w:eastAsia="仿宋" w:hAnsi="仿宋" w:cs="Times New Roman" w:hint="eastAsia"/>
          <w:sz w:val="32"/>
          <w:szCs w:val="32"/>
        </w:rPr>
        <w:t>。</w:t>
      </w:r>
    </w:p>
    <w:p w:rsidR="007371F0" w:rsidRPr="00E172A9" w:rsidRDefault="00D54566"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（1）</w:t>
      </w:r>
      <w:r w:rsidR="002D1D7E" w:rsidRPr="00E172A9">
        <w:rPr>
          <w:rFonts w:ascii="仿宋" w:eastAsia="仿宋" w:hAnsi="仿宋" w:cs="Times New Roman" w:hint="eastAsia"/>
          <w:sz w:val="32"/>
          <w:szCs w:val="32"/>
        </w:rPr>
        <w:t>正式</w:t>
      </w:r>
      <w:r w:rsidR="007371F0" w:rsidRPr="00E172A9">
        <w:rPr>
          <w:rFonts w:ascii="仿宋" w:eastAsia="仿宋" w:hAnsi="仿宋" w:cs="Times New Roman" w:hint="eastAsia"/>
          <w:sz w:val="32"/>
          <w:szCs w:val="32"/>
        </w:rPr>
        <w:t>公文一份，《</w:t>
      </w:r>
      <w:r w:rsidR="007371F0" w:rsidRPr="00E172A9">
        <w:rPr>
          <w:rFonts w:ascii="仿宋" w:eastAsia="仿宋" w:hAnsi="仿宋" w:cs="Times New Roman"/>
          <w:sz w:val="32"/>
          <w:szCs w:val="32"/>
        </w:rPr>
        <w:t>20</w:t>
      </w:r>
      <w:r w:rsidR="00E11219">
        <w:rPr>
          <w:rFonts w:ascii="仿宋" w:eastAsia="仿宋" w:hAnsi="仿宋" w:cs="Times New Roman"/>
          <w:sz w:val="32"/>
          <w:szCs w:val="32"/>
        </w:rPr>
        <w:t>20</w:t>
      </w:r>
      <w:r w:rsidR="007371F0" w:rsidRPr="00E172A9">
        <w:rPr>
          <w:rFonts w:ascii="仿宋" w:eastAsia="仿宋" w:hAnsi="仿宋" w:cs="Times New Roman" w:hint="eastAsia"/>
          <w:sz w:val="32"/>
          <w:szCs w:val="32"/>
        </w:rPr>
        <w:t>年</w:t>
      </w:r>
      <w:r w:rsidR="00364287" w:rsidRPr="00E172A9">
        <w:rPr>
          <w:rFonts w:ascii="仿宋" w:eastAsia="仿宋" w:hAnsi="仿宋" w:cs="Times New Roman" w:hint="eastAsia"/>
          <w:sz w:val="32"/>
          <w:szCs w:val="32"/>
        </w:rPr>
        <w:t>自治区级</w:t>
      </w:r>
      <w:r w:rsidR="007371F0" w:rsidRPr="00E172A9">
        <w:rPr>
          <w:rFonts w:ascii="仿宋" w:eastAsia="仿宋" w:hAnsi="仿宋" w:cs="Times New Roman" w:hint="eastAsia"/>
          <w:sz w:val="32"/>
          <w:szCs w:val="32"/>
        </w:rPr>
        <w:t>一流本科专业建设点</w:t>
      </w:r>
      <w:r w:rsidR="007371F0" w:rsidRPr="00E172A9">
        <w:rPr>
          <w:rFonts w:ascii="仿宋" w:eastAsia="仿宋" w:hAnsi="仿宋" w:cs="Times New Roman" w:hint="eastAsia"/>
          <w:sz w:val="32"/>
          <w:szCs w:val="32"/>
        </w:rPr>
        <w:lastRenderedPageBreak/>
        <w:t>申报汇总表》</w:t>
      </w:r>
      <w:r w:rsidR="00E16CB7" w:rsidRPr="00E172A9">
        <w:rPr>
          <w:rFonts w:ascii="仿宋" w:eastAsia="仿宋" w:hAnsi="仿宋" w:cs="Times New Roman" w:hint="eastAsia"/>
          <w:sz w:val="32"/>
          <w:szCs w:val="32"/>
        </w:rPr>
        <w:t>（</w:t>
      </w:r>
      <w:r w:rsidR="00B84711" w:rsidRPr="00E172A9">
        <w:rPr>
          <w:rFonts w:ascii="仿宋" w:eastAsia="仿宋" w:hAnsi="仿宋" w:cs="Times New Roman" w:hint="eastAsia"/>
          <w:sz w:val="32"/>
          <w:szCs w:val="32"/>
        </w:rPr>
        <w:t>附件</w:t>
      </w:r>
      <w:r>
        <w:rPr>
          <w:rFonts w:ascii="仿宋" w:eastAsia="仿宋" w:hAnsi="仿宋" w:cs="Times New Roman"/>
          <w:sz w:val="32"/>
          <w:szCs w:val="32"/>
        </w:rPr>
        <w:t>3</w:t>
      </w:r>
      <w:r w:rsidR="00E16CB7" w:rsidRPr="00E172A9">
        <w:rPr>
          <w:rFonts w:ascii="仿宋" w:eastAsia="仿宋" w:hAnsi="仿宋" w:cs="Times New Roman" w:hint="eastAsia"/>
          <w:sz w:val="32"/>
          <w:szCs w:val="32"/>
        </w:rPr>
        <w:t>）</w:t>
      </w:r>
      <w:r w:rsidR="007371F0" w:rsidRPr="00E172A9">
        <w:rPr>
          <w:rFonts w:ascii="仿宋" w:eastAsia="仿宋" w:hAnsi="仿宋" w:cs="Times New Roman" w:hint="eastAsia"/>
          <w:sz w:val="32"/>
          <w:szCs w:val="32"/>
        </w:rPr>
        <w:t>作为公文附件。</w:t>
      </w:r>
    </w:p>
    <w:p w:rsidR="002D1D7E" w:rsidRDefault="00D54566"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（2）</w:t>
      </w:r>
      <w:r w:rsidR="00365D5B">
        <w:rPr>
          <w:rFonts w:ascii="仿宋" w:eastAsia="仿宋" w:hAnsi="仿宋" w:cs="Times New Roman" w:hint="eastAsia"/>
          <w:sz w:val="32"/>
          <w:szCs w:val="32"/>
        </w:rPr>
        <w:t>所有</w:t>
      </w:r>
      <w:r w:rsidR="00365D5B">
        <w:rPr>
          <w:rFonts w:ascii="仿宋" w:eastAsia="仿宋" w:hAnsi="仿宋" w:cs="Times New Roman"/>
          <w:sz w:val="32"/>
          <w:szCs w:val="32"/>
        </w:rPr>
        <w:t>申报的专业均填写</w:t>
      </w:r>
      <w:r w:rsidR="002D1D7E" w:rsidRPr="00E172A9">
        <w:rPr>
          <w:rFonts w:ascii="仿宋" w:eastAsia="仿宋" w:hAnsi="仿宋" w:cs="Times New Roman" w:hint="eastAsia"/>
          <w:sz w:val="32"/>
          <w:szCs w:val="32"/>
        </w:rPr>
        <w:t>《</w:t>
      </w:r>
      <w:r w:rsidR="00D81674">
        <w:rPr>
          <w:rFonts w:ascii="仿宋" w:eastAsia="仿宋" w:hAnsi="仿宋" w:cs="Times New Roman" w:hint="eastAsia"/>
          <w:sz w:val="32"/>
          <w:szCs w:val="32"/>
        </w:rPr>
        <w:t>国家</w:t>
      </w:r>
      <w:r w:rsidR="002D1D7E" w:rsidRPr="00E172A9">
        <w:rPr>
          <w:rFonts w:ascii="仿宋" w:eastAsia="仿宋" w:hAnsi="仿宋" w:cs="Times New Roman" w:hint="eastAsia"/>
          <w:sz w:val="32"/>
          <w:szCs w:val="32"/>
        </w:rPr>
        <w:t>级一流本科专业建设点信息采集表》</w:t>
      </w:r>
      <w:r w:rsidR="00240C23" w:rsidRPr="00E172A9">
        <w:rPr>
          <w:rFonts w:ascii="仿宋" w:eastAsia="仿宋" w:hAnsi="仿宋" w:cs="Times New Roman" w:hint="eastAsia"/>
          <w:sz w:val="32"/>
          <w:szCs w:val="32"/>
        </w:rPr>
        <w:t>（</w:t>
      </w:r>
      <w:r w:rsidR="00B84711" w:rsidRPr="00E172A9">
        <w:rPr>
          <w:rFonts w:ascii="仿宋" w:eastAsia="仿宋" w:hAnsi="仿宋" w:cs="Times New Roman" w:hint="eastAsia"/>
          <w:sz w:val="32"/>
          <w:szCs w:val="32"/>
        </w:rPr>
        <w:t>附件</w:t>
      </w:r>
      <w:r>
        <w:rPr>
          <w:rFonts w:ascii="仿宋" w:eastAsia="仿宋" w:hAnsi="仿宋" w:cs="Times New Roman"/>
          <w:sz w:val="32"/>
          <w:szCs w:val="32"/>
        </w:rPr>
        <w:t>4</w:t>
      </w:r>
      <w:r w:rsidR="00B84711" w:rsidRPr="00E172A9">
        <w:rPr>
          <w:rFonts w:ascii="仿宋" w:eastAsia="仿宋" w:hAnsi="仿宋" w:cs="Times New Roman" w:hint="eastAsia"/>
          <w:sz w:val="32"/>
          <w:szCs w:val="32"/>
        </w:rPr>
        <w:t>，</w:t>
      </w:r>
      <w:r w:rsidR="00240C23" w:rsidRPr="00E172A9">
        <w:rPr>
          <w:rFonts w:ascii="仿宋" w:eastAsia="仿宋" w:hAnsi="仿宋" w:cs="Times New Roman" w:hint="eastAsia"/>
          <w:sz w:val="32"/>
          <w:szCs w:val="32"/>
        </w:rPr>
        <w:t>电子版为</w:t>
      </w:r>
      <w:r w:rsidR="00240C23" w:rsidRPr="00E172A9">
        <w:rPr>
          <w:rFonts w:ascii="仿宋" w:eastAsia="仿宋" w:hAnsi="仿宋" w:cs="Times New Roman"/>
          <w:sz w:val="32"/>
          <w:szCs w:val="32"/>
        </w:rPr>
        <w:t>word</w:t>
      </w:r>
      <w:r w:rsidR="00240C23" w:rsidRPr="00E172A9">
        <w:rPr>
          <w:rFonts w:ascii="仿宋" w:eastAsia="仿宋" w:hAnsi="仿宋" w:cs="Times New Roman" w:hint="eastAsia"/>
          <w:sz w:val="32"/>
          <w:szCs w:val="32"/>
        </w:rPr>
        <w:t>格式）</w:t>
      </w:r>
      <w:r w:rsidR="00365D5B">
        <w:rPr>
          <w:rFonts w:ascii="仿宋" w:eastAsia="仿宋" w:hAnsi="仿宋" w:cs="Times New Roman" w:hint="eastAsia"/>
          <w:sz w:val="32"/>
          <w:szCs w:val="32"/>
        </w:rPr>
        <w:t>，</w:t>
      </w:r>
      <w:r w:rsidR="002D1D7E" w:rsidRPr="00E172A9">
        <w:rPr>
          <w:rFonts w:ascii="仿宋" w:eastAsia="仿宋" w:hAnsi="仿宋" w:cs="Times New Roman" w:hint="eastAsia"/>
          <w:sz w:val="32"/>
          <w:szCs w:val="32"/>
        </w:rPr>
        <w:t>一式五份。</w:t>
      </w:r>
    </w:p>
    <w:p w:rsidR="00227773" w:rsidRDefault="00227773"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（三）</w:t>
      </w:r>
      <w:r>
        <w:rPr>
          <w:rFonts w:ascii="仿宋" w:eastAsia="仿宋" w:hAnsi="仿宋" w:cs="Times New Roman"/>
          <w:sz w:val="32"/>
          <w:szCs w:val="32"/>
        </w:rPr>
        <w:t>网络</w:t>
      </w:r>
      <w:r>
        <w:rPr>
          <w:rFonts w:ascii="仿宋" w:eastAsia="仿宋" w:hAnsi="仿宋" w:cs="Times New Roman" w:hint="eastAsia"/>
          <w:sz w:val="32"/>
          <w:szCs w:val="32"/>
        </w:rPr>
        <w:t>填报</w:t>
      </w:r>
      <w:r>
        <w:rPr>
          <w:rFonts w:ascii="仿宋" w:eastAsia="仿宋" w:hAnsi="仿宋" w:cs="Times New Roman"/>
          <w:sz w:val="32"/>
          <w:szCs w:val="32"/>
        </w:rPr>
        <w:t>。</w:t>
      </w:r>
    </w:p>
    <w:p w:rsidR="00872CB5" w:rsidRDefault="002375C2"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1.</w:t>
      </w:r>
      <w:r w:rsidR="00E33CA3">
        <w:rPr>
          <w:rFonts w:ascii="仿宋" w:eastAsia="仿宋" w:hAnsi="仿宋" w:cs="Times New Roman" w:hint="eastAsia"/>
          <w:sz w:val="32"/>
          <w:szCs w:val="32"/>
        </w:rPr>
        <w:t>广</w:t>
      </w:r>
      <w:r w:rsidR="00872CB5" w:rsidRPr="00E172A9">
        <w:rPr>
          <w:rFonts w:ascii="仿宋" w:eastAsia="仿宋" w:hAnsi="仿宋" w:cs="Times New Roman" w:hint="eastAsia"/>
          <w:sz w:val="32"/>
          <w:szCs w:val="32"/>
        </w:rPr>
        <w:t>西大学应按照</w:t>
      </w:r>
      <w:r w:rsidR="00872CB5" w:rsidRPr="00E12BED">
        <w:rPr>
          <w:rFonts w:ascii="仿宋" w:eastAsia="仿宋" w:hAnsi="仿宋" w:cs="Times New Roman" w:hint="eastAsia"/>
          <w:sz w:val="32"/>
          <w:szCs w:val="32"/>
        </w:rPr>
        <w:t>教高司函〔2020〕15号</w:t>
      </w:r>
      <w:r w:rsidR="00872CB5" w:rsidRPr="00E172A9">
        <w:rPr>
          <w:rFonts w:ascii="仿宋" w:eastAsia="仿宋" w:hAnsi="仿宋" w:cs="Times New Roman" w:hint="eastAsia"/>
          <w:sz w:val="32"/>
          <w:szCs w:val="32"/>
        </w:rPr>
        <w:t>文件要求，直接向教育部报送有关材料参与</w:t>
      </w:r>
      <w:r w:rsidR="00872CB5">
        <w:rPr>
          <w:rFonts w:ascii="仿宋" w:eastAsia="仿宋" w:hAnsi="仿宋" w:cs="Times New Roman" w:hint="eastAsia"/>
          <w:sz w:val="32"/>
          <w:szCs w:val="32"/>
        </w:rPr>
        <w:t>2020年度</w:t>
      </w:r>
      <w:r w:rsidR="00872CB5" w:rsidRPr="00E172A9">
        <w:rPr>
          <w:rFonts w:ascii="仿宋" w:eastAsia="仿宋" w:hAnsi="仿宋" w:cs="Times New Roman" w:hint="eastAsia"/>
          <w:sz w:val="32"/>
          <w:szCs w:val="32"/>
        </w:rPr>
        <w:t>国家级一流本科专业建设点遴选。</w:t>
      </w:r>
    </w:p>
    <w:p w:rsidR="00227773" w:rsidRDefault="00872CB5"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2.</w:t>
      </w:r>
      <w:r w:rsidR="00D60489">
        <w:rPr>
          <w:rFonts w:ascii="仿宋" w:eastAsia="仿宋" w:hAnsi="仿宋" w:cs="Times New Roman" w:hint="eastAsia"/>
          <w:sz w:val="32"/>
          <w:szCs w:val="32"/>
        </w:rPr>
        <w:t>除</w:t>
      </w:r>
      <w:r w:rsidR="00D60489">
        <w:rPr>
          <w:rFonts w:ascii="仿宋" w:eastAsia="仿宋" w:hAnsi="仿宋" w:cs="Times New Roman"/>
          <w:sz w:val="32"/>
          <w:szCs w:val="32"/>
        </w:rPr>
        <w:t>广西大学之外，其余高校的</w:t>
      </w:r>
      <w:r w:rsidR="00D60489">
        <w:rPr>
          <w:rFonts w:ascii="仿宋" w:eastAsia="仿宋" w:hAnsi="仿宋" w:cs="Times New Roman" w:hint="eastAsia"/>
          <w:sz w:val="32"/>
          <w:szCs w:val="32"/>
        </w:rPr>
        <w:t>1</w:t>
      </w:r>
      <w:r w:rsidR="00D60489">
        <w:rPr>
          <w:rFonts w:ascii="仿宋" w:eastAsia="仿宋" w:hAnsi="仿宋" w:cs="Times New Roman"/>
          <w:sz w:val="32"/>
          <w:szCs w:val="32"/>
        </w:rPr>
        <w:t>64</w:t>
      </w:r>
      <w:r w:rsidR="002375C2">
        <w:rPr>
          <w:rFonts w:ascii="仿宋" w:eastAsia="仿宋" w:hAnsi="仿宋" w:cs="Times New Roman" w:hint="eastAsia"/>
          <w:sz w:val="32"/>
          <w:szCs w:val="32"/>
        </w:rPr>
        <w:t>个2019年度</w:t>
      </w:r>
      <w:r w:rsidR="002375C2">
        <w:rPr>
          <w:rFonts w:ascii="仿宋" w:eastAsia="仿宋" w:hAnsi="仿宋" w:cs="Times New Roman"/>
          <w:sz w:val="32"/>
          <w:szCs w:val="32"/>
        </w:rPr>
        <w:t>自治区级一流本科专业建设点</w:t>
      </w:r>
      <w:r w:rsidR="00DB0012">
        <w:rPr>
          <w:rFonts w:ascii="仿宋" w:eastAsia="仿宋" w:hAnsi="仿宋" w:cs="Times New Roman" w:hint="eastAsia"/>
          <w:sz w:val="32"/>
          <w:szCs w:val="32"/>
        </w:rPr>
        <w:t>请</w:t>
      </w:r>
      <w:r w:rsidR="00DB0012">
        <w:rPr>
          <w:rFonts w:ascii="仿宋" w:eastAsia="仿宋" w:hAnsi="仿宋" w:cs="Times New Roman"/>
          <w:sz w:val="32"/>
          <w:szCs w:val="32"/>
        </w:rPr>
        <w:t>于</w:t>
      </w:r>
      <w:r w:rsidR="00DB0012">
        <w:rPr>
          <w:rFonts w:ascii="仿宋" w:eastAsia="仿宋" w:hAnsi="仿宋" w:cs="Times New Roman" w:hint="eastAsia"/>
          <w:sz w:val="32"/>
          <w:szCs w:val="32"/>
        </w:rPr>
        <w:t>10月30日</w:t>
      </w:r>
      <w:r w:rsidR="00DB0012">
        <w:rPr>
          <w:rFonts w:ascii="仿宋" w:eastAsia="仿宋" w:hAnsi="仿宋" w:cs="Times New Roman"/>
          <w:sz w:val="32"/>
          <w:szCs w:val="32"/>
        </w:rPr>
        <w:t>前</w:t>
      </w:r>
      <w:r w:rsidR="00DB0012">
        <w:rPr>
          <w:rFonts w:ascii="仿宋" w:eastAsia="仿宋" w:hAnsi="仿宋" w:cs="Times New Roman" w:hint="eastAsia"/>
          <w:sz w:val="32"/>
          <w:szCs w:val="32"/>
        </w:rPr>
        <w:t>完成2020年度</w:t>
      </w:r>
      <w:r w:rsidR="00DB0012">
        <w:rPr>
          <w:rFonts w:ascii="仿宋" w:eastAsia="仿宋" w:hAnsi="仿宋" w:cs="Times New Roman"/>
          <w:sz w:val="32"/>
          <w:szCs w:val="32"/>
        </w:rPr>
        <w:t>国家级一流本科专业建设点网络填报工作。</w:t>
      </w:r>
      <w:r w:rsidR="00DB0012" w:rsidRPr="00DB0012">
        <w:rPr>
          <w:rFonts w:ascii="仿宋" w:eastAsia="仿宋" w:hAnsi="仿宋" w:cs="Times New Roman" w:hint="eastAsia"/>
          <w:sz w:val="32"/>
          <w:szCs w:val="32"/>
        </w:rPr>
        <w:t>各高校使用“高等教育质量监测国家数据平台”的登录账号及密码登录“国家级一流本科专业建设报送系统”（网址：http://udb.heec.edu.cn），按照系统提示在线填写《国家级一流本科专业建设点信息采集表》。</w:t>
      </w:r>
    </w:p>
    <w:p w:rsidR="00DB0012" w:rsidRDefault="00872CB5" w:rsidP="00E172A9">
      <w:pPr>
        <w:spacing w:line="580" w:lineRule="exact"/>
        <w:ind w:firstLine="648"/>
        <w:rPr>
          <w:rFonts w:ascii="仿宋" w:eastAsia="仿宋" w:hAnsi="仿宋" w:cs="Times New Roman"/>
          <w:sz w:val="32"/>
          <w:szCs w:val="32"/>
        </w:rPr>
      </w:pPr>
      <w:r>
        <w:rPr>
          <w:rFonts w:ascii="仿宋" w:eastAsia="仿宋" w:hAnsi="仿宋" w:cs="Times New Roman"/>
          <w:sz w:val="32"/>
          <w:szCs w:val="32"/>
        </w:rPr>
        <w:t>3</w:t>
      </w:r>
      <w:r w:rsidR="00DB0012">
        <w:rPr>
          <w:rFonts w:ascii="仿宋" w:eastAsia="仿宋" w:hAnsi="仿宋" w:cs="Times New Roman" w:hint="eastAsia"/>
          <w:sz w:val="32"/>
          <w:szCs w:val="32"/>
        </w:rPr>
        <w:t>.</w:t>
      </w:r>
      <w:r w:rsidR="00AC51B4">
        <w:rPr>
          <w:rFonts w:ascii="仿宋" w:eastAsia="仿宋" w:hAnsi="仿宋" w:cs="Times New Roman" w:hint="eastAsia"/>
          <w:sz w:val="32"/>
          <w:szCs w:val="32"/>
        </w:rPr>
        <w:t>所有申报2020年度</w:t>
      </w:r>
      <w:r w:rsidR="00AC51B4">
        <w:rPr>
          <w:rFonts w:ascii="仿宋" w:eastAsia="仿宋" w:hAnsi="仿宋" w:cs="Times New Roman"/>
          <w:sz w:val="32"/>
          <w:szCs w:val="32"/>
        </w:rPr>
        <w:t>自治区级一流本科专业建设点的专业，请于</w:t>
      </w:r>
      <w:r w:rsidR="00AC51B4">
        <w:rPr>
          <w:rFonts w:ascii="仿宋" w:eastAsia="仿宋" w:hAnsi="仿宋" w:cs="Times New Roman" w:hint="eastAsia"/>
          <w:sz w:val="32"/>
          <w:szCs w:val="32"/>
        </w:rPr>
        <w:t>10月23日</w:t>
      </w:r>
      <w:r w:rsidR="00AC51B4">
        <w:rPr>
          <w:rFonts w:ascii="仿宋" w:eastAsia="仿宋" w:hAnsi="仿宋" w:cs="Times New Roman"/>
          <w:sz w:val="32"/>
          <w:szCs w:val="32"/>
        </w:rPr>
        <w:t>前</w:t>
      </w:r>
      <w:r w:rsidR="00AC51B4" w:rsidRPr="00DB0012">
        <w:rPr>
          <w:rFonts w:ascii="仿宋" w:eastAsia="仿宋" w:hAnsi="仿宋" w:cs="Times New Roman" w:hint="eastAsia"/>
          <w:sz w:val="32"/>
          <w:szCs w:val="32"/>
        </w:rPr>
        <w:t>登录“国家级一流本科专业建设报送系统”</w:t>
      </w:r>
      <w:r w:rsidR="00AC51B4" w:rsidRPr="00AC51B4">
        <w:rPr>
          <w:rFonts w:ascii="仿宋" w:eastAsia="仿宋" w:hAnsi="仿宋" w:cs="Times New Roman"/>
          <w:sz w:val="32"/>
          <w:szCs w:val="32"/>
        </w:rPr>
        <w:t xml:space="preserve"> </w:t>
      </w:r>
      <w:r w:rsidR="00AC51B4">
        <w:rPr>
          <w:rFonts w:ascii="仿宋" w:eastAsia="仿宋" w:hAnsi="仿宋" w:cs="Times New Roman"/>
          <w:sz w:val="32"/>
          <w:szCs w:val="32"/>
        </w:rPr>
        <w:t>完成</w:t>
      </w:r>
      <w:r w:rsidR="00AC51B4">
        <w:rPr>
          <w:rFonts w:ascii="仿宋" w:eastAsia="仿宋" w:hAnsi="仿宋" w:cs="Times New Roman" w:hint="eastAsia"/>
          <w:sz w:val="32"/>
          <w:szCs w:val="32"/>
        </w:rPr>
        <w:t>填报</w:t>
      </w:r>
      <w:r w:rsidR="00AC51B4">
        <w:rPr>
          <w:rFonts w:ascii="仿宋" w:eastAsia="仿宋" w:hAnsi="仿宋" w:cs="Times New Roman"/>
          <w:sz w:val="32"/>
          <w:szCs w:val="32"/>
        </w:rPr>
        <w:t>工作</w:t>
      </w:r>
      <w:r w:rsidR="00AC51B4">
        <w:rPr>
          <w:rFonts w:ascii="仿宋" w:eastAsia="仿宋" w:hAnsi="仿宋" w:cs="Times New Roman" w:hint="eastAsia"/>
          <w:sz w:val="32"/>
          <w:szCs w:val="32"/>
        </w:rPr>
        <w:t>。</w:t>
      </w:r>
    </w:p>
    <w:p w:rsidR="00F81816" w:rsidRPr="00E172A9" w:rsidRDefault="00F81816" w:rsidP="00E172A9">
      <w:pPr>
        <w:spacing w:line="580" w:lineRule="exact"/>
        <w:ind w:firstLine="648"/>
        <w:rPr>
          <w:rFonts w:ascii="仿宋" w:eastAsia="仿宋" w:hAnsi="仿宋" w:cs="Times New Roman"/>
          <w:sz w:val="32"/>
          <w:szCs w:val="32"/>
        </w:rPr>
      </w:pPr>
      <w:r>
        <w:rPr>
          <w:rFonts w:ascii="仿宋" w:eastAsia="仿宋" w:hAnsi="仿宋" w:cs="Times New Roman" w:hint="eastAsia"/>
          <w:sz w:val="32"/>
          <w:szCs w:val="32"/>
        </w:rPr>
        <w:t>4.</w:t>
      </w:r>
      <w:r w:rsidRPr="00E172A9">
        <w:rPr>
          <w:rFonts w:ascii="仿宋" w:eastAsia="仿宋" w:hAnsi="仿宋" w:cs="Times New Roman" w:hint="eastAsia"/>
          <w:sz w:val="32"/>
          <w:szCs w:val="32"/>
        </w:rPr>
        <w:t>遴选结束后，我厅将</w:t>
      </w:r>
      <w:r>
        <w:rPr>
          <w:rFonts w:ascii="仿宋" w:eastAsia="仿宋" w:hAnsi="仿宋" w:cs="Times New Roman" w:hint="eastAsia"/>
          <w:sz w:val="32"/>
          <w:szCs w:val="32"/>
        </w:rPr>
        <w:t>告知所有</w:t>
      </w:r>
      <w:r w:rsidRPr="00E172A9">
        <w:rPr>
          <w:rFonts w:ascii="仿宋" w:eastAsia="仿宋" w:hAnsi="仿宋" w:cs="Times New Roman" w:hint="eastAsia"/>
          <w:sz w:val="32"/>
          <w:szCs w:val="32"/>
        </w:rPr>
        <w:t>获得</w:t>
      </w:r>
      <w:r>
        <w:rPr>
          <w:rFonts w:ascii="仿宋" w:eastAsia="仿宋" w:hAnsi="仿宋" w:cs="Times New Roman" w:hint="eastAsia"/>
          <w:sz w:val="32"/>
          <w:szCs w:val="32"/>
        </w:rPr>
        <w:t>2020年</w:t>
      </w:r>
      <w:r>
        <w:rPr>
          <w:rFonts w:ascii="仿宋" w:eastAsia="仿宋" w:hAnsi="仿宋" w:cs="Times New Roman"/>
          <w:sz w:val="32"/>
          <w:szCs w:val="32"/>
        </w:rPr>
        <w:t>度</w:t>
      </w:r>
      <w:r>
        <w:rPr>
          <w:rFonts w:ascii="仿宋" w:eastAsia="仿宋" w:hAnsi="仿宋" w:cs="Times New Roman" w:hint="eastAsia"/>
          <w:sz w:val="32"/>
          <w:szCs w:val="32"/>
        </w:rPr>
        <w:t>国家级一流本科专业建设点申报资格的名单</w:t>
      </w:r>
      <w:r w:rsidRPr="00E172A9">
        <w:rPr>
          <w:rFonts w:ascii="仿宋" w:eastAsia="仿宋" w:hAnsi="仿宋" w:cs="Times New Roman" w:hint="eastAsia"/>
          <w:sz w:val="32"/>
          <w:szCs w:val="32"/>
        </w:rPr>
        <w:t>。</w:t>
      </w:r>
      <w:r>
        <w:rPr>
          <w:rFonts w:ascii="仿宋" w:eastAsia="仿宋" w:hAnsi="仿宋" w:cs="Times New Roman" w:hint="eastAsia"/>
          <w:sz w:val="32"/>
          <w:szCs w:val="32"/>
        </w:rPr>
        <w:t>高校</w:t>
      </w:r>
      <w:r w:rsidR="005E5074">
        <w:rPr>
          <w:rFonts w:ascii="仿宋" w:eastAsia="仿宋" w:hAnsi="仿宋" w:cs="Times New Roman" w:hint="eastAsia"/>
          <w:sz w:val="32"/>
          <w:szCs w:val="32"/>
        </w:rPr>
        <w:t>于11月</w:t>
      </w:r>
      <w:r w:rsidR="00BC65BA">
        <w:rPr>
          <w:rFonts w:ascii="仿宋" w:eastAsia="仿宋" w:hAnsi="仿宋" w:cs="Times New Roman"/>
          <w:sz w:val="32"/>
          <w:szCs w:val="32"/>
        </w:rPr>
        <w:t>3</w:t>
      </w:r>
      <w:r w:rsidR="005E5074">
        <w:rPr>
          <w:rFonts w:ascii="仿宋" w:eastAsia="仿宋" w:hAnsi="仿宋" w:cs="Times New Roman" w:hint="eastAsia"/>
          <w:sz w:val="32"/>
          <w:szCs w:val="32"/>
        </w:rPr>
        <w:t>日</w:t>
      </w:r>
      <w:r w:rsidR="005E5074">
        <w:rPr>
          <w:rFonts w:ascii="仿宋" w:eastAsia="仿宋" w:hAnsi="仿宋" w:cs="Times New Roman"/>
          <w:sz w:val="32"/>
          <w:szCs w:val="32"/>
        </w:rPr>
        <w:t>前</w:t>
      </w:r>
      <w:r>
        <w:rPr>
          <w:rFonts w:ascii="仿宋" w:eastAsia="仿宋" w:hAnsi="仿宋" w:cs="Times New Roman" w:hint="eastAsia"/>
          <w:sz w:val="32"/>
          <w:szCs w:val="32"/>
        </w:rPr>
        <w:t>将</w:t>
      </w:r>
      <w:r w:rsidRPr="00277D7C">
        <w:rPr>
          <w:rFonts w:ascii="仿宋" w:eastAsia="仿宋" w:hAnsi="仿宋" w:cs="Times New Roman" w:hint="eastAsia"/>
          <w:sz w:val="32"/>
          <w:szCs w:val="32"/>
        </w:rPr>
        <w:t>加盖本校公章的《国家级一流本科专业建设点信息汇总表》扫描件</w:t>
      </w:r>
      <w:r>
        <w:rPr>
          <w:rFonts w:ascii="仿宋" w:eastAsia="仿宋" w:hAnsi="仿宋" w:cs="Times New Roman" w:hint="eastAsia"/>
          <w:sz w:val="32"/>
          <w:szCs w:val="32"/>
        </w:rPr>
        <w:t>上传</w:t>
      </w:r>
      <w:r w:rsidRPr="00DB0012">
        <w:rPr>
          <w:rFonts w:ascii="仿宋" w:eastAsia="仿宋" w:hAnsi="仿宋" w:cs="Times New Roman" w:hint="eastAsia"/>
          <w:sz w:val="32"/>
          <w:szCs w:val="32"/>
        </w:rPr>
        <w:t>“国家级一流本科专业建设报送系统”</w:t>
      </w:r>
      <w:r>
        <w:rPr>
          <w:rFonts w:ascii="仿宋" w:eastAsia="仿宋" w:hAnsi="仿宋" w:cs="Times New Roman" w:hint="eastAsia"/>
          <w:sz w:val="32"/>
          <w:szCs w:val="32"/>
        </w:rPr>
        <w:t>。</w:t>
      </w:r>
    </w:p>
    <w:p w:rsidR="007970ED" w:rsidRPr="00E172A9" w:rsidRDefault="007970ED" w:rsidP="00E172A9">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未尽事宜，请与我厅高教处联系。联系人及电话：罗恒，</w:t>
      </w:r>
      <w:r w:rsidRPr="00E172A9">
        <w:rPr>
          <w:rFonts w:ascii="仿宋" w:eastAsia="仿宋" w:hAnsi="仿宋" w:cs="Times New Roman"/>
          <w:sz w:val="32"/>
          <w:szCs w:val="32"/>
        </w:rPr>
        <w:lastRenderedPageBreak/>
        <w:t>0771</w:t>
      </w:r>
      <w:r w:rsidR="00F318A4" w:rsidRPr="00E172A9">
        <w:rPr>
          <w:rFonts w:ascii="仿宋" w:eastAsia="仿宋" w:hAnsi="仿宋" w:cs="Times New Roman" w:hint="eastAsia"/>
          <w:sz w:val="32"/>
          <w:szCs w:val="32"/>
        </w:rPr>
        <w:t>—</w:t>
      </w:r>
      <w:r w:rsidRPr="00E172A9">
        <w:rPr>
          <w:rFonts w:ascii="仿宋" w:eastAsia="仿宋" w:hAnsi="仿宋" w:cs="Times New Roman"/>
          <w:sz w:val="32"/>
          <w:szCs w:val="32"/>
        </w:rPr>
        <w:t>5815185</w:t>
      </w:r>
      <w:r w:rsidRPr="00E172A9">
        <w:rPr>
          <w:rFonts w:ascii="仿宋" w:eastAsia="仿宋" w:hAnsi="仿宋" w:cs="Times New Roman" w:hint="eastAsia"/>
          <w:sz w:val="32"/>
          <w:szCs w:val="32"/>
        </w:rPr>
        <w:t>，邮箱：</w:t>
      </w:r>
      <w:r w:rsidRPr="00E172A9">
        <w:rPr>
          <w:rFonts w:ascii="仿宋" w:eastAsia="仿宋" w:hAnsi="仿宋" w:cs="Times New Roman"/>
          <w:sz w:val="32"/>
          <w:szCs w:val="32"/>
        </w:rPr>
        <w:t>gxgjc@126.com</w:t>
      </w:r>
      <w:r w:rsidRPr="00E172A9">
        <w:rPr>
          <w:rFonts w:ascii="仿宋" w:eastAsia="仿宋" w:hAnsi="仿宋" w:cs="Times New Roman" w:hint="eastAsia"/>
          <w:sz w:val="32"/>
          <w:szCs w:val="32"/>
        </w:rPr>
        <w:t>，地址：南宁市竹溪大道</w:t>
      </w:r>
      <w:r w:rsidRPr="00E172A9">
        <w:rPr>
          <w:rFonts w:ascii="仿宋" w:eastAsia="仿宋" w:hAnsi="仿宋" w:cs="Times New Roman"/>
          <w:sz w:val="32"/>
          <w:szCs w:val="32"/>
        </w:rPr>
        <w:t>69</w:t>
      </w:r>
      <w:r w:rsidRPr="00E172A9">
        <w:rPr>
          <w:rFonts w:ascii="仿宋" w:eastAsia="仿宋" w:hAnsi="仿宋" w:cs="Times New Roman" w:hint="eastAsia"/>
          <w:sz w:val="32"/>
          <w:szCs w:val="32"/>
        </w:rPr>
        <w:t>号教育厅高等教育处</w:t>
      </w:r>
      <w:r w:rsidRPr="00E172A9">
        <w:rPr>
          <w:rFonts w:ascii="仿宋" w:eastAsia="仿宋" w:hAnsi="仿宋" w:cs="Times New Roman"/>
          <w:sz w:val="32"/>
          <w:szCs w:val="32"/>
        </w:rPr>
        <w:t>1914</w:t>
      </w:r>
      <w:r w:rsidRPr="00E172A9">
        <w:rPr>
          <w:rFonts w:ascii="仿宋" w:eastAsia="仿宋" w:hAnsi="仿宋" w:cs="Times New Roman" w:hint="eastAsia"/>
          <w:sz w:val="32"/>
          <w:szCs w:val="32"/>
        </w:rPr>
        <w:t>，邮编：</w:t>
      </w:r>
      <w:r w:rsidRPr="00E172A9">
        <w:rPr>
          <w:rFonts w:ascii="仿宋" w:eastAsia="仿宋" w:hAnsi="仿宋" w:cs="Times New Roman"/>
          <w:sz w:val="32"/>
          <w:szCs w:val="32"/>
        </w:rPr>
        <w:t>530021</w:t>
      </w:r>
      <w:r w:rsidRPr="00E172A9">
        <w:rPr>
          <w:rFonts w:ascii="仿宋" w:eastAsia="仿宋" w:hAnsi="仿宋" w:cs="Times New Roman" w:hint="eastAsia"/>
          <w:sz w:val="32"/>
          <w:szCs w:val="32"/>
        </w:rPr>
        <w:t>。</w:t>
      </w:r>
    </w:p>
    <w:p w:rsidR="00467EE0" w:rsidRPr="00E172A9" w:rsidRDefault="00467EE0" w:rsidP="00E172A9">
      <w:pPr>
        <w:spacing w:line="580" w:lineRule="exact"/>
        <w:ind w:firstLine="648"/>
        <w:rPr>
          <w:rFonts w:ascii="仿宋" w:eastAsia="仿宋" w:hAnsi="仿宋" w:cs="Times New Roman"/>
          <w:sz w:val="32"/>
          <w:szCs w:val="32"/>
        </w:rPr>
      </w:pPr>
    </w:p>
    <w:p w:rsidR="0025245D" w:rsidRDefault="00467EE0" w:rsidP="0025245D">
      <w:pPr>
        <w:spacing w:line="580" w:lineRule="exact"/>
        <w:ind w:firstLine="648"/>
        <w:rPr>
          <w:rFonts w:ascii="仿宋" w:eastAsia="仿宋" w:hAnsi="仿宋" w:cs="Times New Roman"/>
          <w:sz w:val="32"/>
          <w:szCs w:val="32"/>
        </w:rPr>
      </w:pPr>
      <w:r w:rsidRPr="00E172A9">
        <w:rPr>
          <w:rFonts w:ascii="仿宋" w:eastAsia="仿宋" w:hAnsi="仿宋" w:cs="Times New Roman" w:hint="eastAsia"/>
          <w:sz w:val="32"/>
          <w:szCs w:val="32"/>
        </w:rPr>
        <w:t>附件：</w:t>
      </w:r>
      <w:r w:rsidRPr="00E172A9">
        <w:rPr>
          <w:rFonts w:ascii="仿宋" w:eastAsia="仿宋" w:hAnsi="仿宋" w:cs="Times New Roman"/>
          <w:sz w:val="32"/>
          <w:szCs w:val="32"/>
        </w:rPr>
        <w:t>1</w:t>
      </w:r>
      <w:r w:rsidR="00402A22">
        <w:rPr>
          <w:rFonts w:ascii="仿宋" w:eastAsia="仿宋" w:hAnsi="仿宋" w:cs="Times New Roman" w:hint="eastAsia"/>
          <w:sz w:val="32"/>
          <w:szCs w:val="32"/>
        </w:rPr>
        <w:t>．</w:t>
      </w:r>
      <w:r w:rsidR="0025245D" w:rsidRPr="0025245D">
        <w:rPr>
          <w:rFonts w:ascii="仿宋" w:eastAsia="仿宋" w:hAnsi="仿宋" w:cs="Times New Roman" w:hint="eastAsia"/>
          <w:sz w:val="32"/>
          <w:szCs w:val="32"/>
        </w:rPr>
        <w:t>教育部高等教育司关于开展2020年度国家级一流</w:t>
      </w:r>
    </w:p>
    <w:p w:rsidR="001E7128" w:rsidRDefault="0025245D" w:rsidP="0025245D">
      <w:pPr>
        <w:spacing w:line="580" w:lineRule="exact"/>
        <w:ind w:firstLineChars="600" w:firstLine="1920"/>
        <w:rPr>
          <w:rFonts w:ascii="仿宋" w:eastAsia="仿宋" w:hAnsi="仿宋" w:cs="Times New Roman"/>
          <w:sz w:val="32"/>
          <w:szCs w:val="32"/>
        </w:rPr>
      </w:pPr>
      <w:r w:rsidRPr="0025245D">
        <w:rPr>
          <w:rFonts w:ascii="仿宋" w:eastAsia="仿宋" w:hAnsi="仿宋" w:cs="Times New Roman" w:hint="eastAsia"/>
          <w:sz w:val="32"/>
          <w:szCs w:val="32"/>
        </w:rPr>
        <w:t>本科专业建设点报送工作的通知（教高司函〔2020〕</w:t>
      </w:r>
    </w:p>
    <w:p w:rsidR="00467EE0" w:rsidRPr="00E172A9" w:rsidRDefault="0025245D" w:rsidP="0025245D">
      <w:pPr>
        <w:spacing w:line="580" w:lineRule="exact"/>
        <w:ind w:firstLineChars="600" w:firstLine="1920"/>
        <w:rPr>
          <w:rFonts w:ascii="仿宋" w:eastAsia="仿宋" w:hAnsi="仿宋" w:cs="Times New Roman"/>
          <w:sz w:val="32"/>
          <w:szCs w:val="32"/>
        </w:rPr>
      </w:pPr>
      <w:r w:rsidRPr="0025245D">
        <w:rPr>
          <w:rFonts w:ascii="仿宋" w:eastAsia="仿宋" w:hAnsi="仿宋" w:cs="Times New Roman" w:hint="eastAsia"/>
          <w:sz w:val="32"/>
          <w:szCs w:val="32"/>
        </w:rPr>
        <w:t>15号</w:t>
      </w:r>
      <w:r w:rsidR="001E7128">
        <w:rPr>
          <w:rFonts w:ascii="仿宋" w:eastAsia="仿宋" w:hAnsi="仿宋" w:cs="Times New Roman" w:hint="eastAsia"/>
          <w:sz w:val="32"/>
          <w:szCs w:val="32"/>
        </w:rPr>
        <w:t>）</w:t>
      </w:r>
    </w:p>
    <w:p w:rsidR="008C24B3" w:rsidRPr="00E172A9" w:rsidRDefault="00467EE0" w:rsidP="00E172A9">
      <w:pPr>
        <w:spacing w:line="580" w:lineRule="exact"/>
        <w:rPr>
          <w:rFonts w:ascii="仿宋" w:eastAsia="仿宋" w:hAnsi="仿宋" w:cs="Times New Roman"/>
          <w:sz w:val="32"/>
          <w:szCs w:val="32"/>
        </w:rPr>
      </w:pPr>
      <w:r w:rsidRPr="00E172A9">
        <w:rPr>
          <w:rFonts w:ascii="仿宋" w:eastAsia="仿宋" w:hAnsi="仿宋" w:cs="Times New Roman"/>
          <w:sz w:val="32"/>
          <w:szCs w:val="32"/>
        </w:rPr>
        <w:t xml:space="preserve">          2</w:t>
      </w:r>
      <w:r w:rsidR="00402A22">
        <w:rPr>
          <w:rFonts w:ascii="仿宋" w:eastAsia="仿宋" w:hAnsi="仿宋" w:cs="Times New Roman" w:hint="eastAsia"/>
          <w:sz w:val="32"/>
          <w:szCs w:val="32"/>
        </w:rPr>
        <w:t>．</w:t>
      </w:r>
      <w:r w:rsidRPr="00E172A9">
        <w:rPr>
          <w:rFonts w:ascii="仿宋" w:eastAsia="仿宋" w:hAnsi="仿宋" w:cs="Times New Roman"/>
          <w:sz w:val="32"/>
          <w:szCs w:val="32"/>
        </w:rPr>
        <w:t>20</w:t>
      </w:r>
      <w:r w:rsidR="001E7128">
        <w:rPr>
          <w:rFonts w:ascii="仿宋" w:eastAsia="仿宋" w:hAnsi="仿宋" w:cs="Times New Roman"/>
          <w:sz w:val="32"/>
          <w:szCs w:val="32"/>
        </w:rPr>
        <w:t>20</w:t>
      </w:r>
      <w:r w:rsidRPr="00E172A9">
        <w:rPr>
          <w:rFonts w:ascii="仿宋" w:eastAsia="仿宋" w:hAnsi="仿宋" w:cs="Times New Roman" w:hint="eastAsia"/>
          <w:sz w:val="32"/>
          <w:szCs w:val="32"/>
        </w:rPr>
        <w:t>年</w:t>
      </w:r>
      <w:r w:rsidR="008C24B3" w:rsidRPr="00E172A9">
        <w:rPr>
          <w:rFonts w:ascii="仿宋" w:eastAsia="仿宋" w:hAnsi="仿宋" w:cs="Times New Roman" w:hint="eastAsia"/>
          <w:sz w:val="32"/>
          <w:szCs w:val="32"/>
        </w:rPr>
        <w:t>自治区级一流本科专业建设点</w:t>
      </w:r>
      <w:r w:rsidRPr="00E172A9">
        <w:rPr>
          <w:rFonts w:ascii="仿宋" w:eastAsia="仿宋" w:hAnsi="仿宋" w:cs="Times New Roman" w:hint="eastAsia"/>
          <w:sz w:val="32"/>
          <w:szCs w:val="32"/>
        </w:rPr>
        <w:t>高校申报</w:t>
      </w:r>
    </w:p>
    <w:p w:rsidR="00467EE0" w:rsidRPr="00E172A9" w:rsidRDefault="008C24B3" w:rsidP="00E172A9">
      <w:pPr>
        <w:spacing w:line="580" w:lineRule="exact"/>
        <w:ind w:firstLineChars="650" w:firstLine="2080"/>
        <w:rPr>
          <w:rFonts w:ascii="仿宋" w:eastAsia="仿宋" w:hAnsi="仿宋" w:cs="Times New Roman"/>
          <w:sz w:val="32"/>
          <w:szCs w:val="32"/>
        </w:rPr>
      </w:pPr>
      <w:r w:rsidRPr="00E172A9">
        <w:rPr>
          <w:rFonts w:ascii="仿宋" w:eastAsia="仿宋" w:hAnsi="仿宋" w:cs="Times New Roman" w:hint="eastAsia"/>
          <w:sz w:val="32"/>
          <w:szCs w:val="32"/>
        </w:rPr>
        <w:t>限额</w:t>
      </w:r>
      <w:r w:rsidR="00467EE0" w:rsidRPr="00E172A9">
        <w:rPr>
          <w:rFonts w:ascii="仿宋" w:eastAsia="仿宋" w:hAnsi="仿宋" w:cs="Times New Roman" w:hint="eastAsia"/>
          <w:sz w:val="32"/>
          <w:szCs w:val="32"/>
        </w:rPr>
        <w:t>分配表</w:t>
      </w:r>
    </w:p>
    <w:p w:rsidR="00542D95" w:rsidRPr="00E172A9" w:rsidRDefault="00467EE0" w:rsidP="00E172A9">
      <w:pPr>
        <w:spacing w:line="580" w:lineRule="exact"/>
        <w:rPr>
          <w:rFonts w:ascii="仿宋" w:eastAsia="仿宋" w:hAnsi="仿宋" w:cs="Times New Roman"/>
          <w:sz w:val="32"/>
          <w:szCs w:val="32"/>
        </w:rPr>
      </w:pPr>
      <w:r w:rsidRPr="00E172A9">
        <w:rPr>
          <w:rFonts w:ascii="仿宋" w:eastAsia="仿宋" w:hAnsi="仿宋" w:cs="Times New Roman"/>
          <w:sz w:val="32"/>
          <w:szCs w:val="32"/>
        </w:rPr>
        <w:t xml:space="preserve">          </w:t>
      </w:r>
      <w:r w:rsidR="001E7128">
        <w:rPr>
          <w:rFonts w:ascii="仿宋" w:eastAsia="仿宋" w:hAnsi="仿宋" w:cs="Times New Roman"/>
          <w:sz w:val="32"/>
          <w:szCs w:val="32"/>
        </w:rPr>
        <w:t>3</w:t>
      </w:r>
      <w:r w:rsidR="00402A22">
        <w:rPr>
          <w:rFonts w:ascii="仿宋" w:eastAsia="仿宋" w:hAnsi="仿宋" w:cs="Times New Roman" w:hint="eastAsia"/>
          <w:sz w:val="32"/>
          <w:szCs w:val="32"/>
        </w:rPr>
        <w:t>．</w:t>
      </w:r>
      <w:r w:rsidR="00542D95" w:rsidRPr="00E172A9">
        <w:rPr>
          <w:rFonts w:ascii="仿宋" w:eastAsia="仿宋" w:hAnsi="仿宋" w:cs="Times New Roman"/>
          <w:sz w:val="32"/>
          <w:szCs w:val="32"/>
        </w:rPr>
        <w:t>20</w:t>
      </w:r>
      <w:r w:rsidR="001E7128">
        <w:rPr>
          <w:rFonts w:ascii="仿宋" w:eastAsia="仿宋" w:hAnsi="仿宋" w:cs="Times New Roman"/>
          <w:sz w:val="32"/>
          <w:szCs w:val="32"/>
        </w:rPr>
        <w:t>20</w:t>
      </w:r>
      <w:r w:rsidR="00542D95" w:rsidRPr="00E172A9">
        <w:rPr>
          <w:rFonts w:ascii="仿宋" w:eastAsia="仿宋" w:hAnsi="仿宋" w:cs="Times New Roman" w:hint="eastAsia"/>
          <w:sz w:val="32"/>
          <w:szCs w:val="32"/>
        </w:rPr>
        <w:t>年</w:t>
      </w:r>
      <w:r w:rsidR="00B77619" w:rsidRPr="00E172A9">
        <w:rPr>
          <w:rFonts w:ascii="仿宋" w:eastAsia="仿宋" w:hAnsi="仿宋" w:cs="Times New Roman" w:hint="eastAsia"/>
          <w:sz w:val="32"/>
          <w:szCs w:val="32"/>
        </w:rPr>
        <w:t>自治区级</w:t>
      </w:r>
      <w:r w:rsidR="00542D95" w:rsidRPr="00E172A9">
        <w:rPr>
          <w:rFonts w:ascii="仿宋" w:eastAsia="仿宋" w:hAnsi="仿宋" w:cs="Times New Roman" w:hint="eastAsia"/>
          <w:sz w:val="32"/>
          <w:szCs w:val="32"/>
        </w:rPr>
        <w:t>一流本科专业建设点申报汇总表</w:t>
      </w:r>
    </w:p>
    <w:p w:rsidR="00542D95" w:rsidRPr="00E172A9" w:rsidRDefault="00542D95" w:rsidP="00E172A9">
      <w:pPr>
        <w:spacing w:line="580" w:lineRule="exact"/>
        <w:rPr>
          <w:rFonts w:ascii="仿宋" w:eastAsia="仿宋" w:hAnsi="仿宋" w:cs="Times New Roman"/>
          <w:sz w:val="32"/>
          <w:szCs w:val="32"/>
        </w:rPr>
      </w:pPr>
      <w:r w:rsidRPr="00E172A9">
        <w:rPr>
          <w:rFonts w:ascii="仿宋" w:eastAsia="仿宋" w:hAnsi="仿宋" w:cs="Times New Roman"/>
          <w:sz w:val="32"/>
          <w:szCs w:val="32"/>
        </w:rPr>
        <w:t xml:space="preserve">          </w:t>
      </w:r>
      <w:r w:rsidR="001E7128">
        <w:rPr>
          <w:rFonts w:ascii="仿宋" w:eastAsia="仿宋" w:hAnsi="仿宋" w:cs="Times New Roman"/>
          <w:sz w:val="32"/>
          <w:szCs w:val="32"/>
        </w:rPr>
        <w:t>4</w:t>
      </w:r>
      <w:r w:rsidR="00402A22">
        <w:rPr>
          <w:rFonts w:ascii="仿宋" w:eastAsia="仿宋" w:hAnsi="仿宋" w:cs="Times New Roman" w:hint="eastAsia"/>
          <w:sz w:val="32"/>
          <w:szCs w:val="32"/>
        </w:rPr>
        <w:t>．</w:t>
      </w:r>
      <w:r w:rsidR="001E7128">
        <w:rPr>
          <w:rFonts w:ascii="仿宋" w:eastAsia="仿宋" w:hAnsi="仿宋" w:cs="Times New Roman" w:hint="eastAsia"/>
          <w:sz w:val="32"/>
          <w:szCs w:val="32"/>
        </w:rPr>
        <w:t>国家</w:t>
      </w:r>
      <w:r w:rsidRPr="00E172A9">
        <w:rPr>
          <w:rFonts w:ascii="仿宋" w:eastAsia="仿宋" w:hAnsi="仿宋" w:cs="Times New Roman" w:hint="eastAsia"/>
          <w:sz w:val="32"/>
          <w:szCs w:val="32"/>
        </w:rPr>
        <w:t>级一流本科专业建设点信息采集表</w:t>
      </w:r>
    </w:p>
    <w:p w:rsidR="00467EE0" w:rsidRPr="00E172A9" w:rsidRDefault="00467EE0" w:rsidP="00E172A9">
      <w:pPr>
        <w:spacing w:line="580" w:lineRule="exact"/>
        <w:ind w:firstLine="648"/>
        <w:rPr>
          <w:rFonts w:ascii="仿宋" w:eastAsia="仿宋" w:hAnsi="仿宋" w:cs="Times New Roman"/>
          <w:sz w:val="32"/>
          <w:szCs w:val="32"/>
        </w:rPr>
      </w:pPr>
    </w:p>
    <w:p w:rsidR="00796E15" w:rsidRPr="001E7128" w:rsidRDefault="00796E15" w:rsidP="00E172A9">
      <w:pPr>
        <w:spacing w:line="580" w:lineRule="exact"/>
        <w:rPr>
          <w:rFonts w:ascii="仿宋" w:eastAsia="仿宋" w:hAnsi="仿宋" w:cs="Times New Roman"/>
          <w:sz w:val="32"/>
          <w:szCs w:val="32"/>
        </w:rPr>
      </w:pPr>
    </w:p>
    <w:p w:rsidR="00796E15" w:rsidRPr="00E172A9" w:rsidRDefault="00796E15" w:rsidP="00E172A9">
      <w:pPr>
        <w:spacing w:line="580" w:lineRule="exact"/>
        <w:rPr>
          <w:rFonts w:ascii="仿宋" w:eastAsia="仿宋" w:hAnsi="仿宋" w:cs="Times New Roman"/>
          <w:sz w:val="32"/>
          <w:szCs w:val="32"/>
        </w:rPr>
      </w:pPr>
    </w:p>
    <w:p w:rsidR="00796E15" w:rsidRPr="00E172A9" w:rsidRDefault="00402A22" w:rsidP="00E172A9">
      <w:pPr>
        <w:spacing w:line="580" w:lineRule="exact"/>
        <w:jc w:val="center"/>
        <w:rPr>
          <w:rFonts w:ascii="仿宋" w:eastAsia="仿宋" w:hAnsi="仿宋" w:cs="Times New Roman"/>
          <w:sz w:val="32"/>
          <w:szCs w:val="32"/>
        </w:rPr>
      </w:pPr>
      <w:r>
        <w:rPr>
          <w:rFonts w:ascii="仿宋" w:eastAsia="仿宋" w:hAnsi="仿宋" w:cs="Times New Roman" w:hint="eastAsia"/>
          <w:sz w:val="32"/>
          <w:szCs w:val="32"/>
        </w:rPr>
        <w:t xml:space="preserve">                         </w:t>
      </w:r>
      <w:r w:rsidR="00592DF2" w:rsidRPr="00E172A9">
        <w:rPr>
          <w:rFonts w:ascii="仿宋" w:eastAsia="仿宋" w:hAnsi="仿宋" w:cs="Times New Roman" w:hint="eastAsia"/>
          <w:sz w:val="32"/>
          <w:szCs w:val="32"/>
        </w:rPr>
        <w:t>广西壮族自治区教育厅</w:t>
      </w:r>
    </w:p>
    <w:p w:rsidR="00796E15" w:rsidRPr="00E172A9" w:rsidRDefault="00402A22" w:rsidP="00E172A9">
      <w:pPr>
        <w:spacing w:line="580" w:lineRule="exact"/>
        <w:jc w:val="center"/>
        <w:rPr>
          <w:rFonts w:ascii="仿宋" w:eastAsia="仿宋" w:hAnsi="仿宋" w:cs="Times New Roman"/>
          <w:sz w:val="32"/>
          <w:szCs w:val="32"/>
        </w:rPr>
      </w:pPr>
      <w:r>
        <w:rPr>
          <w:rFonts w:ascii="仿宋" w:eastAsia="仿宋" w:hAnsi="仿宋" w:cs="Times New Roman"/>
          <w:sz w:val="32"/>
          <w:szCs w:val="32"/>
        </w:rPr>
        <w:t xml:space="preserve">                         </w:t>
      </w:r>
      <w:r w:rsidR="00B3494F" w:rsidRPr="00E172A9">
        <w:rPr>
          <w:rFonts w:ascii="仿宋" w:eastAsia="仿宋" w:hAnsi="仿宋" w:cs="Times New Roman"/>
          <w:sz w:val="32"/>
          <w:szCs w:val="32"/>
        </w:rPr>
        <w:t>20</w:t>
      </w:r>
      <w:r w:rsidR="00B3494F">
        <w:rPr>
          <w:rFonts w:ascii="仿宋" w:eastAsia="仿宋" w:hAnsi="仿宋" w:cs="Times New Roman"/>
          <w:sz w:val="32"/>
          <w:szCs w:val="32"/>
        </w:rPr>
        <w:t>20</w:t>
      </w:r>
      <w:r w:rsidR="00B3494F" w:rsidRPr="00E172A9">
        <w:rPr>
          <w:rFonts w:ascii="仿宋" w:eastAsia="仿宋" w:hAnsi="仿宋" w:cs="Times New Roman" w:hint="eastAsia"/>
          <w:sz w:val="32"/>
          <w:szCs w:val="32"/>
        </w:rPr>
        <w:t>年</w:t>
      </w:r>
      <w:r w:rsidR="00B3494F">
        <w:rPr>
          <w:rFonts w:ascii="仿宋" w:eastAsia="仿宋" w:hAnsi="仿宋" w:cs="Times New Roman"/>
          <w:sz w:val="32"/>
          <w:szCs w:val="32"/>
        </w:rPr>
        <w:t>10</w:t>
      </w:r>
      <w:r w:rsidR="00B01AAD" w:rsidRPr="00E172A9">
        <w:rPr>
          <w:rFonts w:ascii="仿宋" w:eastAsia="仿宋" w:hAnsi="仿宋" w:cs="Times New Roman" w:hint="eastAsia"/>
          <w:sz w:val="32"/>
          <w:szCs w:val="32"/>
        </w:rPr>
        <w:t>月</w:t>
      </w:r>
      <w:r w:rsidR="00CE5C32">
        <w:rPr>
          <w:rFonts w:ascii="仿宋" w:eastAsia="仿宋" w:hAnsi="仿宋" w:cs="Times New Roman"/>
          <w:sz w:val="32"/>
          <w:szCs w:val="32"/>
        </w:rPr>
        <w:t>9</w:t>
      </w:r>
      <w:r w:rsidR="00B01AAD" w:rsidRPr="00E172A9">
        <w:rPr>
          <w:rFonts w:ascii="仿宋" w:eastAsia="仿宋" w:hAnsi="仿宋" w:cs="Times New Roman" w:hint="eastAsia"/>
          <w:sz w:val="32"/>
          <w:szCs w:val="32"/>
        </w:rPr>
        <w:t>日</w:t>
      </w:r>
    </w:p>
    <w:p w:rsidR="00705BA2" w:rsidRDefault="006846D3" w:rsidP="00A248EA">
      <w:pPr>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此件</w:t>
      </w:r>
      <w:r>
        <w:rPr>
          <w:rFonts w:ascii="Times New Roman" w:eastAsia="仿宋" w:hAnsi="Times New Roman" w:cs="Times New Roman" w:hint="eastAsia"/>
          <w:sz w:val="32"/>
          <w:szCs w:val="32"/>
        </w:rPr>
        <w:t>依</w:t>
      </w:r>
      <w:r>
        <w:rPr>
          <w:rFonts w:ascii="Times New Roman" w:eastAsia="仿宋" w:hAnsi="Times New Roman" w:cs="Times New Roman"/>
          <w:sz w:val="32"/>
          <w:szCs w:val="32"/>
        </w:rPr>
        <w:t>申请公开）</w:t>
      </w:r>
    </w:p>
    <w:p w:rsidR="00705BA2" w:rsidRDefault="00705BA2">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CE5C32" w:rsidRDefault="00CE5C32" w:rsidP="00705BA2">
      <w:pPr>
        <w:spacing w:line="560" w:lineRule="exact"/>
        <w:jc w:val="left"/>
        <w:rPr>
          <w:rFonts w:ascii="黑体" w:eastAsia="黑体" w:hAnsi="黑体" w:cs="Times New Roman"/>
          <w:sz w:val="32"/>
          <w:szCs w:val="32"/>
        </w:rPr>
        <w:sectPr w:rsidR="00CE5C32" w:rsidSect="00CE5C32">
          <w:pgSz w:w="11906" w:h="16838" w:code="9"/>
          <w:pgMar w:top="2098" w:right="1474" w:bottom="1985" w:left="1588" w:header="851" w:footer="1559" w:gutter="0"/>
          <w:cols w:space="425"/>
          <w:titlePg/>
          <w:docGrid w:linePitch="312"/>
        </w:sectPr>
      </w:pPr>
    </w:p>
    <w:p w:rsidR="00705BA2" w:rsidRPr="00691B1F" w:rsidRDefault="00437B4E" w:rsidP="00705BA2">
      <w:pPr>
        <w:spacing w:line="560" w:lineRule="exact"/>
        <w:jc w:val="left"/>
        <w:rPr>
          <w:rFonts w:ascii="黑体" w:eastAsia="黑体" w:hAnsi="黑体" w:cs="Times New Roman"/>
          <w:sz w:val="32"/>
          <w:szCs w:val="32"/>
        </w:rPr>
      </w:pPr>
      <w:r w:rsidRPr="00691B1F">
        <w:rPr>
          <w:rFonts w:ascii="黑体" w:eastAsia="黑体" w:hAnsi="黑体" w:cs="Times New Roman" w:hint="eastAsia"/>
          <w:sz w:val="32"/>
          <w:szCs w:val="32"/>
        </w:rPr>
        <w:lastRenderedPageBreak/>
        <w:t>附件2</w:t>
      </w:r>
    </w:p>
    <w:p w:rsidR="00437B4E" w:rsidRDefault="00437B4E" w:rsidP="00A248EA">
      <w:pPr>
        <w:spacing w:line="500" w:lineRule="exact"/>
        <w:jc w:val="left"/>
        <w:rPr>
          <w:rFonts w:ascii="Times New Roman" w:eastAsia="仿宋" w:hAnsi="Times New Roman" w:cs="Times New Roman"/>
          <w:sz w:val="32"/>
          <w:szCs w:val="32"/>
        </w:rPr>
      </w:pPr>
    </w:p>
    <w:p w:rsidR="008C24B3" w:rsidRDefault="008C24B3" w:rsidP="00A248EA">
      <w:pPr>
        <w:spacing w:line="500" w:lineRule="exact"/>
        <w:jc w:val="center"/>
        <w:rPr>
          <w:rFonts w:ascii="方正小标宋简体" w:eastAsia="方正小标宋简体" w:hAnsi="Times New Roman" w:cs="Times New Roman"/>
          <w:sz w:val="44"/>
          <w:szCs w:val="44"/>
        </w:rPr>
      </w:pPr>
      <w:r w:rsidRPr="008C24B3">
        <w:rPr>
          <w:rFonts w:ascii="方正小标宋简体" w:eastAsia="方正小标宋简体" w:hAnsi="Times New Roman" w:cs="Times New Roman" w:hint="eastAsia"/>
          <w:sz w:val="44"/>
          <w:szCs w:val="44"/>
        </w:rPr>
        <w:t>20</w:t>
      </w:r>
      <w:r w:rsidR="00095815">
        <w:rPr>
          <w:rFonts w:ascii="方正小标宋简体" w:eastAsia="方正小标宋简体" w:hAnsi="Times New Roman" w:cs="Times New Roman"/>
          <w:sz w:val="44"/>
          <w:szCs w:val="44"/>
        </w:rPr>
        <w:t>20</w:t>
      </w:r>
      <w:r w:rsidRPr="008C24B3">
        <w:rPr>
          <w:rFonts w:ascii="方正小标宋简体" w:eastAsia="方正小标宋简体" w:hAnsi="Times New Roman" w:cs="Times New Roman" w:hint="eastAsia"/>
          <w:sz w:val="44"/>
          <w:szCs w:val="44"/>
        </w:rPr>
        <w:t>年自治区级一流本科专业建设点</w:t>
      </w:r>
    </w:p>
    <w:p w:rsidR="00437B4E" w:rsidRPr="00437B4E" w:rsidRDefault="008C24B3" w:rsidP="00E172A9">
      <w:pPr>
        <w:spacing w:line="700" w:lineRule="exact"/>
        <w:jc w:val="center"/>
        <w:rPr>
          <w:rFonts w:ascii="方正小标宋简体" w:eastAsia="方正小标宋简体" w:hAnsi="Times New Roman" w:cs="Times New Roman"/>
          <w:sz w:val="44"/>
          <w:szCs w:val="44"/>
        </w:rPr>
      </w:pPr>
      <w:r w:rsidRPr="008C24B3">
        <w:rPr>
          <w:rFonts w:ascii="方正小标宋简体" w:eastAsia="方正小标宋简体" w:hAnsi="Times New Roman" w:cs="Times New Roman" w:hint="eastAsia"/>
          <w:sz w:val="44"/>
          <w:szCs w:val="44"/>
        </w:rPr>
        <w:t>高校申报限额分配表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067"/>
        <w:gridCol w:w="1818"/>
      </w:tblGrid>
      <w:tr w:rsidR="00ED58A6" w:rsidRPr="0089615B" w:rsidTr="00ED58A6">
        <w:trPr>
          <w:trHeight w:val="288"/>
          <w:tblHeader/>
          <w:jc w:val="center"/>
        </w:trPr>
        <w:tc>
          <w:tcPr>
            <w:tcW w:w="537" w:type="pct"/>
            <w:shd w:val="clear" w:color="auto" w:fill="auto"/>
            <w:noWrap/>
            <w:vAlign w:val="center"/>
            <w:hideMark/>
          </w:tcPr>
          <w:p w:rsidR="00ED58A6" w:rsidRPr="0089615B" w:rsidRDefault="00ED58A6" w:rsidP="0089615B">
            <w:pPr>
              <w:widowControl/>
              <w:jc w:val="center"/>
              <w:rPr>
                <w:rFonts w:ascii="宋体" w:hAnsi="宋体"/>
                <w:b/>
                <w:color w:val="000000"/>
                <w:kern w:val="0"/>
                <w:sz w:val="20"/>
                <w:szCs w:val="20"/>
              </w:rPr>
            </w:pPr>
            <w:r w:rsidRPr="0089615B">
              <w:rPr>
                <w:rFonts w:ascii="宋体" w:hAnsi="宋体" w:hint="eastAsia"/>
                <w:b/>
                <w:color w:val="000000"/>
                <w:kern w:val="0"/>
                <w:sz w:val="20"/>
                <w:szCs w:val="20"/>
              </w:rPr>
              <w:t>序号</w:t>
            </w:r>
          </w:p>
        </w:tc>
        <w:tc>
          <w:tcPr>
            <w:tcW w:w="3434" w:type="pct"/>
            <w:shd w:val="clear" w:color="auto" w:fill="auto"/>
            <w:vAlign w:val="center"/>
            <w:hideMark/>
          </w:tcPr>
          <w:p w:rsidR="00ED58A6" w:rsidRPr="0089615B" w:rsidRDefault="00ED58A6" w:rsidP="0089615B">
            <w:pPr>
              <w:widowControl/>
              <w:jc w:val="center"/>
              <w:rPr>
                <w:rFonts w:ascii="宋体" w:hAnsi="宋体"/>
                <w:b/>
                <w:color w:val="000000"/>
                <w:kern w:val="0"/>
                <w:sz w:val="20"/>
                <w:szCs w:val="20"/>
              </w:rPr>
            </w:pPr>
            <w:r w:rsidRPr="0089615B">
              <w:rPr>
                <w:rFonts w:ascii="宋体" w:hAnsi="宋体" w:hint="eastAsia"/>
                <w:b/>
                <w:color w:val="000000"/>
                <w:kern w:val="0"/>
                <w:sz w:val="20"/>
                <w:szCs w:val="20"/>
              </w:rPr>
              <w:t>学校</w:t>
            </w:r>
          </w:p>
        </w:tc>
        <w:tc>
          <w:tcPr>
            <w:tcW w:w="1029" w:type="pct"/>
            <w:shd w:val="clear" w:color="auto" w:fill="auto"/>
            <w:noWrap/>
            <w:vAlign w:val="center"/>
            <w:hideMark/>
          </w:tcPr>
          <w:p w:rsidR="00ED58A6" w:rsidRPr="0089615B" w:rsidRDefault="00ED58A6" w:rsidP="0089615B">
            <w:pPr>
              <w:widowControl/>
              <w:jc w:val="center"/>
              <w:rPr>
                <w:rFonts w:ascii="宋体" w:hAnsi="宋体"/>
                <w:b/>
                <w:color w:val="000000"/>
                <w:kern w:val="0"/>
                <w:sz w:val="22"/>
              </w:rPr>
            </w:pPr>
            <w:r w:rsidRPr="0089615B">
              <w:rPr>
                <w:rFonts w:ascii="宋体" w:hAnsi="宋体" w:hint="eastAsia"/>
                <w:b/>
                <w:color w:val="000000"/>
                <w:kern w:val="0"/>
                <w:sz w:val="22"/>
              </w:rPr>
              <w:t>申报名额</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1</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9</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广西师范大学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5</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广西医科大学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4</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广西民族大学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5</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5</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桂林电子科技大学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5</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6</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桂林理工大学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5</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7</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广西中医药大学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8</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广西科技大学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3</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9</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南宁师范大学</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3</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10</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北部湾大学</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3</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11</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广西艺术学院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12</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桂林医学院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13</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右江民族医学院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3</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14</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玉林师范学院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15</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河池学院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3</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16</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广西财经学院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17</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百色学院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18</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梧州学院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19</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贺州学院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20</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广西民族师范学院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21</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桂林航天工业学院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22</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桂林旅游学院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23</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广西科技师范学院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89615B">
              <w:rPr>
                <w:rFonts w:ascii="宋体" w:hAnsi="宋体" w:hint="eastAsia"/>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24</w:t>
            </w:r>
          </w:p>
        </w:tc>
        <w:tc>
          <w:tcPr>
            <w:tcW w:w="3434" w:type="pct"/>
            <w:shd w:val="clear" w:color="auto" w:fill="auto"/>
            <w:vAlign w:val="center"/>
            <w:hideMark/>
          </w:tcPr>
          <w:p w:rsidR="00ED58A6" w:rsidRPr="0089615B" w:rsidRDefault="00ED58A6" w:rsidP="0089615B">
            <w:pPr>
              <w:widowControl/>
              <w:jc w:val="center"/>
              <w:rPr>
                <w:rFonts w:ascii="宋体" w:hAnsi="宋体"/>
                <w:kern w:val="0"/>
                <w:sz w:val="20"/>
                <w:szCs w:val="20"/>
              </w:rPr>
            </w:pPr>
            <w:r w:rsidRPr="0089615B">
              <w:rPr>
                <w:rFonts w:ascii="宋体" w:hAnsi="宋体" w:hint="eastAsia"/>
                <w:kern w:val="0"/>
                <w:sz w:val="20"/>
                <w:szCs w:val="20"/>
              </w:rPr>
              <w:t>广西警察学院</w:t>
            </w:r>
          </w:p>
        </w:tc>
        <w:tc>
          <w:tcPr>
            <w:tcW w:w="1029" w:type="pct"/>
            <w:shd w:val="clear" w:color="auto" w:fill="auto"/>
            <w:noWrap/>
            <w:vAlign w:val="center"/>
            <w:hideMark/>
          </w:tcPr>
          <w:p w:rsidR="00ED58A6" w:rsidRPr="0089615B" w:rsidRDefault="00ED58A6" w:rsidP="0089615B">
            <w:pPr>
              <w:widowControl/>
              <w:jc w:val="center"/>
              <w:rPr>
                <w:rFonts w:ascii="宋体" w:hAnsi="宋体"/>
                <w:kern w:val="0"/>
                <w:sz w:val="22"/>
              </w:rPr>
            </w:pPr>
            <w:r w:rsidRPr="000B4A04">
              <w:rPr>
                <w:rFonts w:ascii="宋体" w:hAnsi="宋体"/>
                <w:kern w:val="0"/>
                <w:sz w:val="22"/>
              </w:rPr>
              <w:t>2</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25</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广西外国语学院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26</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南宁学院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27</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北海艺术设计学院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28</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广西大学行健文理学院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29</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广西师范大学漓江学院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30</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广西民族大学相思湖学院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31</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桂林电子科技大学信息科技学院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32</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桂林理工大学博文管理学院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33</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广西中医药大学赛恩斯新医药学院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Pr>
                <w:rFonts w:ascii="宋体" w:hAnsi="宋体"/>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34</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柳州工学院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r w:rsidR="00ED58A6" w:rsidRPr="0089615B" w:rsidTr="00ED58A6">
        <w:trPr>
          <w:trHeight w:val="288"/>
          <w:jc w:val="center"/>
        </w:trPr>
        <w:tc>
          <w:tcPr>
            <w:tcW w:w="537" w:type="pct"/>
            <w:shd w:val="clear" w:color="auto" w:fill="auto"/>
            <w:noWrap/>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35</w:t>
            </w:r>
          </w:p>
        </w:tc>
        <w:tc>
          <w:tcPr>
            <w:tcW w:w="3434" w:type="pct"/>
            <w:shd w:val="clear" w:color="auto" w:fill="auto"/>
            <w:vAlign w:val="center"/>
            <w:hideMark/>
          </w:tcPr>
          <w:p w:rsidR="00ED58A6" w:rsidRPr="0089615B" w:rsidRDefault="00ED58A6" w:rsidP="0089615B">
            <w:pPr>
              <w:widowControl/>
              <w:jc w:val="center"/>
              <w:rPr>
                <w:rFonts w:ascii="宋体" w:hAnsi="宋体"/>
                <w:color w:val="000000"/>
                <w:kern w:val="0"/>
                <w:sz w:val="20"/>
                <w:szCs w:val="20"/>
              </w:rPr>
            </w:pPr>
            <w:r w:rsidRPr="0089615B">
              <w:rPr>
                <w:rFonts w:ascii="宋体" w:hAnsi="宋体" w:hint="eastAsia"/>
                <w:color w:val="000000"/>
                <w:kern w:val="0"/>
                <w:sz w:val="20"/>
                <w:szCs w:val="20"/>
              </w:rPr>
              <w:t>南宁师范大学师园学院</w:t>
            </w:r>
          </w:p>
        </w:tc>
        <w:tc>
          <w:tcPr>
            <w:tcW w:w="1029" w:type="pct"/>
            <w:shd w:val="clear" w:color="auto" w:fill="auto"/>
            <w:noWrap/>
            <w:vAlign w:val="center"/>
            <w:hideMark/>
          </w:tcPr>
          <w:p w:rsidR="00ED58A6" w:rsidRPr="0089615B" w:rsidRDefault="00ED58A6" w:rsidP="0089615B">
            <w:pPr>
              <w:widowControl/>
              <w:jc w:val="center"/>
              <w:rPr>
                <w:rFonts w:ascii="宋体" w:hAnsi="宋体"/>
                <w:color w:val="000000"/>
                <w:kern w:val="0"/>
                <w:sz w:val="22"/>
              </w:rPr>
            </w:pPr>
            <w:r w:rsidRPr="0089615B">
              <w:rPr>
                <w:rFonts w:ascii="宋体" w:hAnsi="宋体" w:hint="eastAsia"/>
                <w:color w:val="000000"/>
                <w:kern w:val="0"/>
                <w:sz w:val="22"/>
              </w:rPr>
              <w:t>1</w:t>
            </w:r>
          </w:p>
        </w:tc>
      </w:tr>
    </w:tbl>
    <w:p w:rsidR="00551AB6" w:rsidRPr="00691B1F" w:rsidRDefault="00551AB6" w:rsidP="00705BA2">
      <w:pPr>
        <w:spacing w:line="560" w:lineRule="exact"/>
        <w:jc w:val="left"/>
        <w:rPr>
          <w:rFonts w:ascii="黑体" w:eastAsia="黑体" w:hAnsi="黑体" w:cs="Times New Roman"/>
          <w:sz w:val="32"/>
          <w:szCs w:val="32"/>
        </w:rPr>
      </w:pPr>
      <w:r w:rsidRPr="00691B1F">
        <w:rPr>
          <w:rFonts w:ascii="黑体" w:eastAsia="黑体" w:hAnsi="黑体" w:cs="Times New Roman" w:hint="eastAsia"/>
          <w:sz w:val="32"/>
          <w:szCs w:val="32"/>
        </w:rPr>
        <w:lastRenderedPageBreak/>
        <w:t>附件</w:t>
      </w:r>
      <w:r w:rsidR="00AC78DD">
        <w:rPr>
          <w:rFonts w:ascii="黑体" w:eastAsia="黑体" w:hAnsi="黑体" w:cs="Times New Roman"/>
          <w:sz w:val="32"/>
          <w:szCs w:val="32"/>
        </w:rPr>
        <w:t>3</w:t>
      </w:r>
    </w:p>
    <w:p w:rsidR="00551AB6" w:rsidRDefault="00551AB6" w:rsidP="00705BA2">
      <w:pPr>
        <w:spacing w:line="560" w:lineRule="exact"/>
        <w:jc w:val="left"/>
        <w:rPr>
          <w:rFonts w:ascii="Times New Roman" w:eastAsia="仿宋" w:hAnsi="Times New Roman" w:cs="Times New Roman"/>
          <w:sz w:val="32"/>
          <w:szCs w:val="32"/>
        </w:rPr>
      </w:pPr>
    </w:p>
    <w:p w:rsidR="00B77619" w:rsidRDefault="0050751E" w:rsidP="00E172A9">
      <w:pPr>
        <w:spacing w:line="700" w:lineRule="exact"/>
        <w:jc w:val="center"/>
        <w:rPr>
          <w:rFonts w:ascii="方正小标宋简体" w:eastAsia="方正小标宋简体" w:hAnsi="Times New Roman" w:cs="Times New Roman"/>
          <w:sz w:val="44"/>
          <w:szCs w:val="44"/>
        </w:rPr>
      </w:pPr>
      <w:r w:rsidRPr="0050751E">
        <w:rPr>
          <w:rFonts w:ascii="方正小标宋简体" w:eastAsia="方正小标宋简体" w:hAnsi="Times New Roman" w:cs="Times New Roman" w:hint="eastAsia"/>
          <w:sz w:val="44"/>
          <w:szCs w:val="44"/>
        </w:rPr>
        <w:t>20</w:t>
      </w:r>
      <w:r w:rsidR="00AC78DD">
        <w:rPr>
          <w:rFonts w:ascii="方正小标宋简体" w:eastAsia="方正小标宋简体" w:hAnsi="Times New Roman" w:cs="Times New Roman"/>
          <w:sz w:val="44"/>
          <w:szCs w:val="44"/>
        </w:rPr>
        <w:t>20</w:t>
      </w:r>
      <w:r w:rsidRPr="0050751E">
        <w:rPr>
          <w:rFonts w:ascii="方正小标宋简体" w:eastAsia="方正小标宋简体" w:hAnsi="Times New Roman" w:cs="Times New Roman" w:hint="eastAsia"/>
          <w:sz w:val="44"/>
          <w:szCs w:val="44"/>
        </w:rPr>
        <w:t>年</w:t>
      </w:r>
      <w:r w:rsidR="00B77619">
        <w:rPr>
          <w:rFonts w:ascii="方正小标宋简体" w:eastAsia="方正小标宋简体" w:hAnsi="Times New Roman" w:cs="Times New Roman" w:hint="eastAsia"/>
          <w:sz w:val="44"/>
          <w:szCs w:val="44"/>
        </w:rPr>
        <w:t>自治区级</w:t>
      </w:r>
      <w:r w:rsidRPr="0050751E">
        <w:rPr>
          <w:rFonts w:ascii="方正小标宋简体" w:eastAsia="方正小标宋简体" w:hAnsi="Times New Roman" w:cs="Times New Roman"/>
          <w:sz w:val="44"/>
          <w:szCs w:val="44"/>
        </w:rPr>
        <w:t>一流本科专业建设</w:t>
      </w:r>
      <w:r w:rsidRPr="0050751E">
        <w:rPr>
          <w:rFonts w:ascii="方正小标宋简体" w:eastAsia="方正小标宋简体" w:hAnsi="Times New Roman" w:cs="Times New Roman" w:hint="eastAsia"/>
          <w:sz w:val="44"/>
          <w:szCs w:val="44"/>
        </w:rPr>
        <w:t>点</w:t>
      </w:r>
    </w:p>
    <w:p w:rsidR="00551AB6" w:rsidRPr="0050751E" w:rsidRDefault="0050751E" w:rsidP="00E172A9">
      <w:pPr>
        <w:spacing w:line="700" w:lineRule="exact"/>
        <w:jc w:val="center"/>
        <w:rPr>
          <w:rFonts w:ascii="方正小标宋简体" w:eastAsia="方正小标宋简体" w:hAnsi="Times New Roman" w:cs="Times New Roman"/>
          <w:sz w:val="44"/>
          <w:szCs w:val="44"/>
        </w:rPr>
      </w:pPr>
      <w:r w:rsidRPr="0050751E">
        <w:rPr>
          <w:rFonts w:ascii="方正小标宋简体" w:eastAsia="方正小标宋简体" w:hAnsi="Times New Roman" w:cs="Times New Roman"/>
          <w:sz w:val="44"/>
          <w:szCs w:val="44"/>
        </w:rPr>
        <w:t>申报汇总表</w:t>
      </w:r>
    </w:p>
    <w:p w:rsidR="00551AB6" w:rsidRDefault="00551AB6" w:rsidP="00705BA2">
      <w:pPr>
        <w:spacing w:line="560" w:lineRule="exact"/>
        <w:jc w:val="left"/>
        <w:rPr>
          <w:rFonts w:ascii="Times New Roman" w:eastAsia="仿宋" w:hAnsi="Times New Roman" w:cs="Times New Roman"/>
          <w:sz w:val="32"/>
          <w:szCs w:val="32"/>
        </w:rPr>
      </w:pPr>
    </w:p>
    <w:p w:rsidR="005D7D1C" w:rsidRDefault="005D7D1C" w:rsidP="00705BA2">
      <w:pPr>
        <w:spacing w:line="56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学校</w:t>
      </w:r>
      <w:r>
        <w:rPr>
          <w:rFonts w:ascii="Times New Roman" w:eastAsia="仿宋" w:hAnsi="Times New Roman" w:cs="Times New Roman"/>
          <w:sz w:val="32"/>
          <w:szCs w:val="32"/>
        </w:rPr>
        <w:t>名称：（</w:t>
      </w:r>
      <w:r>
        <w:rPr>
          <w:rFonts w:ascii="Times New Roman" w:eastAsia="仿宋" w:hAnsi="Times New Roman" w:cs="Times New Roman" w:hint="eastAsia"/>
          <w:sz w:val="32"/>
          <w:szCs w:val="32"/>
        </w:rPr>
        <w:t>公章</w:t>
      </w:r>
      <w:r>
        <w:rPr>
          <w:rFonts w:ascii="Times New Roman" w:eastAsia="仿宋" w:hAnsi="Times New Roman" w:cs="Times New Roman"/>
          <w:sz w:val="32"/>
          <w:szCs w:val="32"/>
        </w:rPr>
        <w:t>）</w:t>
      </w:r>
    </w:p>
    <w:tbl>
      <w:tblPr>
        <w:tblStyle w:val="a6"/>
        <w:tblW w:w="0" w:type="auto"/>
        <w:tblLook w:val="04A0" w:firstRow="1" w:lastRow="0" w:firstColumn="1" w:lastColumn="0" w:noHBand="0" w:noVBand="1"/>
      </w:tblPr>
      <w:tblGrid>
        <w:gridCol w:w="845"/>
        <w:gridCol w:w="2074"/>
        <w:gridCol w:w="2154"/>
        <w:gridCol w:w="2071"/>
        <w:gridCol w:w="1690"/>
      </w:tblGrid>
      <w:tr w:rsidR="006042E5" w:rsidRPr="00402A22" w:rsidTr="006042E5">
        <w:tc>
          <w:tcPr>
            <w:tcW w:w="845" w:type="dxa"/>
          </w:tcPr>
          <w:p w:rsidR="006042E5" w:rsidRPr="00E172A9" w:rsidRDefault="006042E5" w:rsidP="005D7D1C">
            <w:pPr>
              <w:spacing w:line="560" w:lineRule="exact"/>
              <w:jc w:val="center"/>
              <w:rPr>
                <w:rFonts w:asciiTheme="majorEastAsia" w:eastAsiaTheme="majorEastAsia" w:hAnsiTheme="majorEastAsia" w:cs="Times New Roman"/>
                <w:sz w:val="28"/>
                <w:szCs w:val="28"/>
              </w:rPr>
            </w:pPr>
            <w:r w:rsidRPr="00E172A9">
              <w:rPr>
                <w:rFonts w:asciiTheme="majorEastAsia" w:eastAsiaTheme="majorEastAsia" w:hAnsiTheme="majorEastAsia" w:cs="Times New Roman" w:hint="eastAsia"/>
                <w:sz w:val="28"/>
                <w:szCs w:val="28"/>
              </w:rPr>
              <w:t>排序</w:t>
            </w:r>
          </w:p>
        </w:tc>
        <w:tc>
          <w:tcPr>
            <w:tcW w:w="2074" w:type="dxa"/>
          </w:tcPr>
          <w:p w:rsidR="006042E5" w:rsidRPr="00E172A9" w:rsidRDefault="006042E5" w:rsidP="005D7D1C">
            <w:pPr>
              <w:spacing w:line="560" w:lineRule="exact"/>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sz w:val="28"/>
                <w:szCs w:val="28"/>
              </w:rPr>
              <w:t>学校</w:t>
            </w:r>
            <w:r>
              <w:rPr>
                <w:rFonts w:asciiTheme="majorEastAsia" w:eastAsiaTheme="majorEastAsia" w:hAnsiTheme="majorEastAsia" w:cs="Times New Roman"/>
                <w:sz w:val="28"/>
                <w:szCs w:val="28"/>
              </w:rPr>
              <w:t>名称</w:t>
            </w:r>
          </w:p>
        </w:tc>
        <w:tc>
          <w:tcPr>
            <w:tcW w:w="2154" w:type="dxa"/>
          </w:tcPr>
          <w:p w:rsidR="006042E5" w:rsidRPr="00E172A9" w:rsidRDefault="006042E5" w:rsidP="005D7D1C">
            <w:pPr>
              <w:spacing w:line="560" w:lineRule="exact"/>
              <w:jc w:val="center"/>
              <w:rPr>
                <w:rFonts w:asciiTheme="majorEastAsia" w:eastAsiaTheme="majorEastAsia" w:hAnsiTheme="majorEastAsia" w:cs="Times New Roman"/>
                <w:sz w:val="28"/>
                <w:szCs w:val="28"/>
              </w:rPr>
            </w:pPr>
            <w:r w:rsidRPr="00E172A9">
              <w:rPr>
                <w:rFonts w:asciiTheme="majorEastAsia" w:eastAsiaTheme="majorEastAsia" w:hAnsiTheme="majorEastAsia" w:cs="Times New Roman" w:hint="eastAsia"/>
                <w:sz w:val="28"/>
                <w:szCs w:val="28"/>
              </w:rPr>
              <w:t>专业</w:t>
            </w:r>
            <w:r w:rsidRPr="00E172A9">
              <w:rPr>
                <w:rFonts w:asciiTheme="majorEastAsia" w:eastAsiaTheme="majorEastAsia" w:hAnsiTheme="majorEastAsia" w:cs="Times New Roman"/>
                <w:sz w:val="28"/>
                <w:szCs w:val="28"/>
              </w:rPr>
              <w:t>名称</w:t>
            </w:r>
          </w:p>
        </w:tc>
        <w:tc>
          <w:tcPr>
            <w:tcW w:w="2071" w:type="dxa"/>
          </w:tcPr>
          <w:p w:rsidR="006042E5" w:rsidRPr="00E172A9" w:rsidRDefault="006042E5" w:rsidP="005D7D1C">
            <w:pPr>
              <w:spacing w:line="560" w:lineRule="exact"/>
              <w:jc w:val="center"/>
              <w:rPr>
                <w:rFonts w:asciiTheme="majorEastAsia" w:eastAsiaTheme="majorEastAsia" w:hAnsiTheme="majorEastAsia" w:cs="Times New Roman"/>
                <w:sz w:val="28"/>
                <w:szCs w:val="28"/>
              </w:rPr>
            </w:pPr>
            <w:r w:rsidRPr="00E172A9">
              <w:rPr>
                <w:rFonts w:asciiTheme="majorEastAsia" w:eastAsiaTheme="majorEastAsia" w:hAnsiTheme="majorEastAsia" w:cs="Times New Roman" w:hint="eastAsia"/>
                <w:sz w:val="28"/>
                <w:szCs w:val="28"/>
              </w:rPr>
              <w:t>专业</w:t>
            </w:r>
            <w:r w:rsidRPr="00E172A9">
              <w:rPr>
                <w:rFonts w:asciiTheme="majorEastAsia" w:eastAsiaTheme="majorEastAsia" w:hAnsiTheme="majorEastAsia" w:cs="Times New Roman"/>
                <w:sz w:val="28"/>
                <w:szCs w:val="28"/>
              </w:rPr>
              <w:t>代码</w:t>
            </w:r>
          </w:p>
        </w:tc>
        <w:tc>
          <w:tcPr>
            <w:tcW w:w="1690" w:type="dxa"/>
          </w:tcPr>
          <w:p w:rsidR="006042E5" w:rsidRPr="00E172A9" w:rsidRDefault="006042E5" w:rsidP="005D7D1C">
            <w:pPr>
              <w:spacing w:line="560" w:lineRule="exact"/>
              <w:jc w:val="center"/>
              <w:rPr>
                <w:rFonts w:asciiTheme="majorEastAsia" w:eastAsiaTheme="majorEastAsia" w:hAnsiTheme="majorEastAsia" w:cs="Times New Roman"/>
                <w:sz w:val="28"/>
                <w:szCs w:val="28"/>
              </w:rPr>
            </w:pPr>
            <w:r w:rsidRPr="00E172A9">
              <w:rPr>
                <w:rFonts w:asciiTheme="majorEastAsia" w:eastAsiaTheme="majorEastAsia" w:hAnsiTheme="majorEastAsia" w:cs="Times New Roman" w:hint="eastAsia"/>
                <w:sz w:val="28"/>
                <w:szCs w:val="28"/>
              </w:rPr>
              <w:t>专业类</w:t>
            </w: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r w:rsidR="006042E5" w:rsidTr="006042E5">
        <w:tc>
          <w:tcPr>
            <w:tcW w:w="845" w:type="dxa"/>
          </w:tcPr>
          <w:p w:rsidR="006042E5" w:rsidRDefault="006042E5" w:rsidP="00705BA2">
            <w:pPr>
              <w:spacing w:line="560" w:lineRule="exact"/>
              <w:jc w:val="left"/>
              <w:rPr>
                <w:rFonts w:ascii="Times New Roman" w:eastAsia="仿宋" w:hAnsi="Times New Roman" w:cs="Times New Roman"/>
                <w:sz w:val="32"/>
                <w:szCs w:val="32"/>
              </w:rPr>
            </w:pPr>
          </w:p>
        </w:tc>
        <w:tc>
          <w:tcPr>
            <w:tcW w:w="2074" w:type="dxa"/>
          </w:tcPr>
          <w:p w:rsidR="006042E5" w:rsidRDefault="006042E5" w:rsidP="00705BA2">
            <w:pPr>
              <w:spacing w:line="560" w:lineRule="exact"/>
              <w:jc w:val="left"/>
              <w:rPr>
                <w:rFonts w:ascii="Times New Roman" w:eastAsia="仿宋" w:hAnsi="Times New Roman" w:cs="Times New Roman"/>
                <w:sz w:val="32"/>
                <w:szCs w:val="32"/>
              </w:rPr>
            </w:pPr>
          </w:p>
        </w:tc>
        <w:tc>
          <w:tcPr>
            <w:tcW w:w="2154" w:type="dxa"/>
          </w:tcPr>
          <w:p w:rsidR="006042E5" w:rsidRDefault="006042E5" w:rsidP="00705BA2">
            <w:pPr>
              <w:spacing w:line="560" w:lineRule="exact"/>
              <w:jc w:val="left"/>
              <w:rPr>
                <w:rFonts w:ascii="Times New Roman" w:eastAsia="仿宋" w:hAnsi="Times New Roman" w:cs="Times New Roman"/>
                <w:sz w:val="32"/>
                <w:szCs w:val="32"/>
              </w:rPr>
            </w:pPr>
          </w:p>
        </w:tc>
        <w:tc>
          <w:tcPr>
            <w:tcW w:w="2071" w:type="dxa"/>
          </w:tcPr>
          <w:p w:rsidR="006042E5" w:rsidRDefault="006042E5" w:rsidP="00705BA2">
            <w:pPr>
              <w:spacing w:line="560" w:lineRule="exact"/>
              <w:jc w:val="left"/>
              <w:rPr>
                <w:rFonts w:ascii="Times New Roman" w:eastAsia="仿宋" w:hAnsi="Times New Roman" w:cs="Times New Roman"/>
                <w:sz w:val="32"/>
                <w:szCs w:val="32"/>
              </w:rPr>
            </w:pPr>
          </w:p>
        </w:tc>
        <w:tc>
          <w:tcPr>
            <w:tcW w:w="1690" w:type="dxa"/>
          </w:tcPr>
          <w:p w:rsidR="006042E5" w:rsidRDefault="006042E5" w:rsidP="00705BA2">
            <w:pPr>
              <w:spacing w:line="560" w:lineRule="exact"/>
              <w:jc w:val="left"/>
              <w:rPr>
                <w:rFonts w:ascii="Times New Roman" w:eastAsia="仿宋" w:hAnsi="Times New Roman" w:cs="Times New Roman"/>
                <w:sz w:val="32"/>
                <w:szCs w:val="32"/>
              </w:rPr>
            </w:pPr>
          </w:p>
        </w:tc>
      </w:tr>
    </w:tbl>
    <w:p w:rsidR="00551AB6" w:rsidRDefault="005D7D1C" w:rsidP="00705BA2">
      <w:pPr>
        <w:spacing w:line="56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注</w:t>
      </w:r>
      <w:r>
        <w:rPr>
          <w:rFonts w:ascii="Times New Roman" w:eastAsia="仿宋" w:hAnsi="Times New Roman" w:cs="Times New Roman"/>
          <w:sz w:val="32"/>
          <w:szCs w:val="32"/>
        </w:rPr>
        <w:t>：专业名称、专业代码请严格按照《</w:t>
      </w:r>
      <w:r w:rsidR="009F4F8C" w:rsidRPr="009F4F8C">
        <w:rPr>
          <w:rFonts w:ascii="Times New Roman" w:eastAsia="仿宋" w:hAnsi="Times New Roman" w:cs="Times New Roman" w:hint="eastAsia"/>
          <w:sz w:val="32"/>
          <w:szCs w:val="32"/>
        </w:rPr>
        <w:t>普通高等学校本科专业目录（</w:t>
      </w:r>
      <w:r w:rsidR="009F4F8C" w:rsidRPr="009F4F8C">
        <w:rPr>
          <w:rFonts w:ascii="Times New Roman" w:eastAsia="仿宋" w:hAnsi="Times New Roman" w:cs="Times New Roman" w:hint="eastAsia"/>
          <w:sz w:val="32"/>
          <w:szCs w:val="32"/>
        </w:rPr>
        <w:t>20</w:t>
      </w:r>
      <w:r w:rsidR="006042E5">
        <w:rPr>
          <w:rFonts w:ascii="Times New Roman" w:eastAsia="仿宋" w:hAnsi="Times New Roman" w:cs="Times New Roman"/>
          <w:sz w:val="32"/>
          <w:szCs w:val="32"/>
        </w:rPr>
        <w:t>20</w:t>
      </w:r>
      <w:r w:rsidR="009F4F8C" w:rsidRPr="009F4F8C">
        <w:rPr>
          <w:rFonts w:ascii="Times New Roman" w:eastAsia="仿宋" w:hAnsi="Times New Roman" w:cs="Times New Roman" w:hint="eastAsia"/>
          <w:sz w:val="32"/>
          <w:szCs w:val="32"/>
        </w:rPr>
        <w:t>年）</w:t>
      </w:r>
      <w:r>
        <w:rPr>
          <w:rFonts w:ascii="Times New Roman" w:eastAsia="仿宋" w:hAnsi="Times New Roman" w:cs="Times New Roman"/>
          <w:sz w:val="32"/>
          <w:szCs w:val="32"/>
        </w:rPr>
        <w:t>》</w:t>
      </w:r>
      <w:r>
        <w:rPr>
          <w:rFonts w:ascii="Times New Roman" w:eastAsia="仿宋" w:hAnsi="Times New Roman" w:cs="Times New Roman" w:hint="eastAsia"/>
          <w:sz w:val="32"/>
          <w:szCs w:val="32"/>
        </w:rPr>
        <w:t>填写</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专业</w:t>
      </w:r>
      <w:r>
        <w:rPr>
          <w:rFonts w:ascii="Times New Roman" w:eastAsia="仿宋" w:hAnsi="Times New Roman" w:cs="Times New Roman"/>
          <w:sz w:val="32"/>
          <w:szCs w:val="32"/>
        </w:rPr>
        <w:t>类请按照</w:t>
      </w:r>
      <w:r w:rsidRPr="005D7D1C">
        <w:rPr>
          <w:rFonts w:ascii="Times New Roman" w:eastAsia="仿宋" w:hAnsi="Times New Roman" w:cs="Times New Roman" w:hint="eastAsia"/>
          <w:sz w:val="32"/>
          <w:szCs w:val="32"/>
        </w:rPr>
        <w:t>教高厅函〔</w:t>
      </w:r>
      <w:r w:rsidRPr="005D7D1C">
        <w:rPr>
          <w:rFonts w:ascii="Times New Roman" w:eastAsia="仿宋" w:hAnsi="Times New Roman" w:cs="Times New Roman" w:hint="eastAsia"/>
          <w:sz w:val="32"/>
          <w:szCs w:val="32"/>
        </w:rPr>
        <w:t>2019</w:t>
      </w:r>
      <w:r w:rsidRPr="005D7D1C">
        <w:rPr>
          <w:rFonts w:ascii="Times New Roman" w:eastAsia="仿宋" w:hAnsi="Times New Roman" w:cs="Times New Roman" w:hint="eastAsia"/>
          <w:sz w:val="32"/>
          <w:szCs w:val="32"/>
        </w:rPr>
        <w:t>〕</w:t>
      </w:r>
      <w:r w:rsidRPr="005D7D1C">
        <w:rPr>
          <w:rFonts w:ascii="Times New Roman" w:eastAsia="仿宋" w:hAnsi="Times New Roman" w:cs="Times New Roman" w:hint="eastAsia"/>
          <w:sz w:val="32"/>
          <w:szCs w:val="32"/>
        </w:rPr>
        <w:t>18</w:t>
      </w:r>
      <w:r w:rsidRPr="005D7D1C">
        <w:rPr>
          <w:rFonts w:ascii="Times New Roman" w:eastAsia="仿宋" w:hAnsi="Times New Roman" w:cs="Times New Roman" w:hint="eastAsia"/>
          <w:sz w:val="32"/>
          <w:szCs w:val="32"/>
        </w:rPr>
        <w:t>号</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Pr="005D7D1C">
        <w:rPr>
          <w:rFonts w:ascii="Times New Roman" w:eastAsia="仿宋" w:hAnsi="Times New Roman" w:cs="Times New Roman" w:hint="eastAsia"/>
          <w:sz w:val="32"/>
          <w:szCs w:val="32"/>
        </w:rPr>
        <w:t>国家级一流本科专业分专业类建设规划</w:t>
      </w:r>
      <w:r>
        <w:rPr>
          <w:rFonts w:ascii="Times New Roman" w:eastAsia="仿宋" w:hAnsi="Times New Roman" w:cs="Times New Roman" w:hint="eastAsia"/>
          <w:sz w:val="32"/>
          <w:szCs w:val="32"/>
        </w:rPr>
        <w:t>》中</w:t>
      </w:r>
      <w:r>
        <w:rPr>
          <w:rFonts w:ascii="Times New Roman" w:eastAsia="仿宋" w:hAnsi="Times New Roman" w:cs="Times New Roman"/>
          <w:sz w:val="32"/>
          <w:szCs w:val="32"/>
        </w:rPr>
        <w:t>列出的专业类填写。</w:t>
      </w:r>
    </w:p>
    <w:p w:rsidR="00327CD6" w:rsidRDefault="00327CD6" w:rsidP="00705BA2">
      <w:pPr>
        <w:spacing w:line="560" w:lineRule="exact"/>
        <w:jc w:val="left"/>
        <w:rPr>
          <w:rFonts w:ascii="Times New Roman" w:eastAsia="仿宋" w:hAnsi="Times New Roman" w:cs="Times New Roman"/>
          <w:sz w:val="32"/>
          <w:szCs w:val="32"/>
        </w:rPr>
      </w:pPr>
    </w:p>
    <w:p w:rsidR="001F5D59" w:rsidRDefault="001F5D59">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327CD6" w:rsidRPr="00691B1F" w:rsidRDefault="001F5D59" w:rsidP="00705BA2">
      <w:pPr>
        <w:spacing w:line="560" w:lineRule="exact"/>
        <w:jc w:val="left"/>
        <w:rPr>
          <w:rFonts w:ascii="黑体" w:eastAsia="黑体" w:hAnsi="黑体" w:cs="Times New Roman"/>
          <w:sz w:val="32"/>
          <w:szCs w:val="32"/>
        </w:rPr>
      </w:pPr>
      <w:r w:rsidRPr="00691B1F">
        <w:rPr>
          <w:rFonts w:ascii="黑体" w:eastAsia="黑体" w:hAnsi="黑体" w:cs="Times New Roman" w:hint="eastAsia"/>
          <w:sz w:val="32"/>
          <w:szCs w:val="32"/>
        </w:rPr>
        <w:lastRenderedPageBreak/>
        <w:t>附件</w:t>
      </w:r>
      <w:r w:rsidR="00D54566">
        <w:rPr>
          <w:rFonts w:ascii="黑体" w:eastAsia="黑体" w:hAnsi="黑体" w:cs="Times New Roman"/>
          <w:sz w:val="32"/>
          <w:szCs w:val="32"/>
        </w:rPr>
        <w:t>4</w:t>
      </w: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3C4EE0" w:rsidP="003C4EE0">
      <w:pPr>
        <w:ind w:leftChars="-171" w:left="-359" w:firstLineChars="101" w:firstLine="284"/>
        <w:jc w:val="center"/>
        <w:rPr>
          <w:rFonts w:ascii="Times New Roman" w:eastAsia="隶书" w:hAnsi="Times New Roman" w:cs="Times New Roman"/>
          <w:b/>
          <w:bCs/>
          <w:spacing w:val="-20"/>
          <w:sz w:val="32"/>
          <w:szCs w:val="24"/>
        </w:rPr>
      </w:pPr>
    </w:p>
    <w:p w:rsidR="003C4EE0" w:rsidRPr="002A03E5" w:rsidRDefault="001E3833" w:rsidP="003C4EE0">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w:t>
      </w:r>
      <w:r w:rsidR="003C4EE0" w:rsidRPr="002A03E5">
        <w:rPr>
          <w:rFonts w:ascii="黑体" w:eastAsia="黑体" w:hAnsi="黑体" w:cs="Times New Roman" w:hint="eastAsia"/>
          <w:bCs/>
          <w:spacing w:val="-20"/>
          <w:sz w:val="52"/>
          <w:szCs w:val="52"/>
        </w:rPr>
        <w:t>级一流本科专业建设点</w:t>
      </w:r>
    </w:p>
    <w:p w:rsidR="003C4EE0" w:rsidRPr="002A03E5" w:rsidRDefault="003C4EE0" w:rsidP="003C4EE0">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3C4EE0" w:rsidRPr="002A03E5" w:rsidRDefault="003C4EE0" w:rsidP="003C4EE0">
      <w:pPr>
        <w:rPr>
          <w:rFonts w:ascii="Times New Roman" w:hAnsi="Times New Roman" w:cs="Times New Roman"/>
          <w:sz w:val="32"/>
          <w:szCs w:val="32"/>
        </w:rPr>
      </w:pPr>
    </w:p>
    <w:p w:rsidR="003C4EE0" w:rsidRPr="002A03E5" w:rsidRDefault="003C4EE0" w:rsidP="003C4EE0">
      <w:pPr>
        <w:rPr>
          <w:rFonts w:ascii="Times New Roman" w:hAnsi="Times New Roman" w:cs="Times New Roman"/>
          <w:sz w:val="32"/>
          <w:szCs w:val="32"/>
        </w:rPr>
      </w:pPr>
    </w:p>
    <w:p w:rsidR="003C4EE0" w:rsidRPr="002A03E5" w:rsidRDefault="003C4EE0" w:rsidP="003C4EE0">
      <w:pPr>
        <w:rPr>
          <w:rFonts w:ascii="Times New Roman" w:hAnsi="Times New Roman" w:cs="Times New Roman"/>
          <w:sz w:val="32"/>
          <w:szCs w:val="32"/>
        </w:rPr>
      </w:pPr>
    </w:p>
    <w:p w:rsidR="003C4EE0" w:rsidRPr="00C74B4B" w:rsidRDefault="003C4EE0" w:rsidP="003C4EE0">
      <w:pPr>
        <w:ind w:firstLineChars="400" w:firstLine="1440"/>
        <w:rPr>
          <w:rFonts w:ascii="Times New Roman" w:hAnsi="Times New Roman" w:cs="Times New Roman"/>
          <w:szCs w:val="24"/>
          <w:u w:val="single"/>
        </w:rPr>
      </w:pPr>
      <w:r w:rsidRPr="00C74B4B">
        <w:rPr>
          <w:rFonts w:ascii="Times New Roman" w:eastAsia="楷体_GB2312" w:hAnsi="Arial" w:cs="Times New Roman"/>
          <w:sz w:val="36"/>
          <w:szCs w:val="24"/>
        </w:rPr>
        <w:t>高校名称：</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专业名称：</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专业代码：</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371" w:firstLine="1439"/>
        <w:rPr>
          <w:rFonts w:ascii="Times New Roman" w:eastAsia="楷体_GB2312" w:hAnsi="Times New Roman" w:cs="Times New Roman"/>
          <w:spacing w:val="14"/>
          <w:sz w:val="36"/>
          <w:szCs w:val="24"/>
          <w:u w:val="single"/>
        </w:rPr>
      </w:pPr>
      <w:r w:rsidRPr="00C74B4B">
        <w:rPr>
          <w:rFonts w:ascii="Times New Roman" w:eastAsia="楷体_GB2312" w:hAnsi="Arial" w:cs="Times New Roman"/>
          <w:spacing w:val="14"/>
          <w:sz w:val="36"/>
          <w:szCs w:val="24"/>
        </w:rPr>
        <w:t>专业类：</w:t>
      </w:r>
      <w:r>
        <w:rPr>
          <w:rFonts w:ascii="Times New Roman" w:eastAsia="楷体_GB2312" w:hAnsi="Arial" w:cs="Times New Roman" w:hint="eastAsia"/>
          <w:spacing w:val="14"/>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专业负责人：</w:t>
      </w:r>
      <w:r>
        <w:rPr>
          <w:rFonts w:ascii="Times New Roman" w:eastAsia="楷体_GB2312" w:hAnsi="Arial" w:cs="Times New Roman" w:hint="eastAsia"/>
          <w:sz w:val="36"/>
          <w:szCs w:val="24"/>
          <w:u w:val="single"/>
        </w:rPr>
        <w:t xml:space="preserve">                     </w:t>
      </w:r>
    </w:p>
    <w:p w:rsidR="003C4EE0" w:rsidRPr="00C74B4B" w:rsidRDefault="003C4EE0" w:rsidP="003C4EE0">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联系电话：</w:t>
      </w:r>
      <w:r>
        <w:rPr>
          <w:rFonts w:ascii="Times New Roman" w:eastAsia="楷体_GB2312" w:hAnsi="Arial" w:cs="Times New Roman" w:hint="eastAsia"/>
          <w:sz w:val="36"/>
          <w:szCs w:val="24"/>
          <w:u w:val="single"/>
        </w:rPr>
        <w:t xml:space="preserve">                       </w:t>
      </w:r>
    </w:p>
    <w:p w:rsidR="003C4EE0" w:rsidRPr="002A03E5" w:rsidRDefault="003C4EE0" w:rsidP="003C4EE0">
      <w:pPr>
        <w:spacing w:line="720" w:lineRule="exact"/>
        <w:ind w:firstLineChars="400" w:firstLine="1760"/>
        <w:rPr>
          <w:rFonts w:ascii="Arial" w:eastAsia="楷体_GB2312" w:hAnsi="Arial" w:cs="Times New Roman"/>
          <w:sz w:val="44"/>
          <w:szCs w:val="24"/>
        </w:rPr>
      </w:pPr>
    </w:p>
    <w:p w:rsidR="003C4EE0" w:rsidRPr="002A03E5" w:rsidRDefault="003C4EE0" w:rsidP="003C4EE0">
      <w:pPr>
        <w:rPr>
          <w:rFonts w:ascii="Times New Roman" w:hAnsi="Times New Roman" w:cs="Times New Roman"/>
          <w:szCs w:val="24"/>
        </w:rPr>
      </w:pPr>
    </w:p>
    <w:p w:rsidR="003C4EE0" w:rsidRPr="002A03E5" w:rsidRDefault="001E3833" w:rsidP="003C4EE0">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3C4EE0" w:rsidRPr="002A03E5" w:rsidRDefault="003C4EE0" w:rsidP="003C4EE0">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3C4EE0" w:rsidRPr="002A03E5" w:rsidRDefault="003C4EE0" w:rsidP="003C4EE0">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3C4EE0" w:rsidRPr="002A03E5" w:rsidRDefault="003C4EE0" w:rsidP="003C4EE0">
      <w:pPr>
        <w:jc w:val="center"/>
        <w:rPr>
          <w:rFonts w:ascii="仿宋_GB2312" w:eastAsia="仿宋_GB2312" w:hAnsi="Arial" w:cs="Times New Roman"/>
          <w:spacing w:val="100"/>
          <w:sz w:val="32"/>
          <w:szCs w:val="32"/>
        </w:rPr>
      </w:pPr>
    </w:p>
    <w:p w:rsidR="003C4EE0" w:rsidRPr="002A03E5" w:rsidRDefault="003C4EE0" w:rsidP="003C4EE0">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1E3833" w:rsidRPr="002A03E5" w:rsidRDefault="001E3833" w:rsidP="001E383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1E3833" w:rsidRDefault="001E3833" w:rsidP="001E383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3C4EE0" w:rsidRDefault="001E3833" w:rsidP="001E3833">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3C4EE0" w:rsidRPr="00052A47" w:rsidRDefault="003C4EE0" w:rsidP="003C4EE0">
      <w:pPr>
        <w:ind w:firstLineChars="200" w:firstLine="640"/>
        <w:rPr>
          <w:rFonts w:ascii="仿宋" w:eastAsia="仿宋" w:hAnsi="仿宋" w:cs="Times New Roman"/>
          <w:sz w:val="32"/>
          <w:szCs w:val="32"/>
        </w:rPr>
      </w:pPr>
    </w:p>
    <w:p w:rsidR="003C4EE0" w:rsidRPr="002A03E5" w:rsidRDefault="003C4EE0" w:rsidP="003C4EE0">
      <w:pPr>
        <w:ind w:firstLineChars="200" w:firstLine="640"/>
        <w:rPr>
          <w:rFonts w:ascii="仿宋" w:eastAsia="仿宋" w:hAnsi="仿宋" w:cs="Times New Roman"/>
          <w:sz w:val="32"/>
          <w:szCs w:val="32"/>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rPr>
          <w:rFonts w:ascii="宋体" w:hAnsi="宋体"/>
          <w:sz w:val="30"/>
          <w:szCs w:val="30"/>
        </w:rPr>
      </w:pPr>
    </w:p>
    <w:p w:rsidR="003C4EE0" w:rsidRPr="002A03E5" w:rsidRDefault="003C4EE0" w:rsidP="003C4EE0">
      <w:pPr>
        <w:spacing w:line="440" w:lineRule="exact"/>
        <w:rPr>
          <w:rFonts w:ascii="Arial" w:eastAsia="楷体_GB2312" w:hAnsi="Arial" w:cs="Times New Roman"/>
          <w:sz w:val="36"/>
          <w:szCs w:val="24"/>
        </w:rPr>
      </w:pPr>
      <w:r w:rsidRPr="002A03E5">
        <w:rPr>
          <w:rFonts w:ascii="宋体" w:hAnsi="宋体"/>
          <w:sz w:val="30"/>
          <w:szCs w:val="30"/>
        </w:rPr>
        <w:br w:type="page"/>
      </w:r>
    </w:p>
    <w:p w:rsidR="003C4EE0" w:rsidRPr="002A03E5" w:rsidRDefault="003C4EE0" w:rsidP="003C4EE0">
      <w:pPr>
        <w:spacing w:line="440" w:lineRule="exact"/>
        <w:jc w:val="center"/>
        <w:rPr>
          <w:rFonts w:ascii="黑体" w:eastAsia="黑体" w:hAnsi="Times New Roman" w:cs="Times New Roman"/>
          <w:bCs/>
          <w:sz w:val="36"/>
          <w:szCs w:val="36"/>
        </w:rPr>
      </w:pPr>
    </w:p>
    <w:p w:rsidR="003C4EE0" w:rsidRPr="002A03E5" w:rsidRDefault="003C4EE0" w:rsidP="003C4EE0">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3C4EE0" w:rsidRPr="002A03E5" w:rsidRDefault="003C4EE0" w:rsidP="003C4EE0">
      <w:pPr>
        <w:spacing w:line="360" w:lineRule="auto"/>
        <w:rPr>
          <w:rFonts w:ascii="仿宋_GB2312" w:eastAsia="仿宋_GB2312" w:hAnsi="Times New Roman" w:cs="Times New Roman"/>
          <w:sz w:val="32"/>
          <w:szCs w:val="24"/>
        </w:rPr>
      </w:pP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3C4EE0" w:rsidRPr="002A03E5" w:rsidRDefault="003C4EE0" w:rsidP="003C4EE0">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3C4EE0" w:rsidRPr="002A03E5" w:rsidRDefault="003C4EE0" w:rsidP="003C4EE0">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3C4EE0" w:rsidRPr="002A03E5" w:rsidRDefault="003C4EE0" w:rsidP="003C4EE0">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3C4EE0" w:rsidRPr="002A03E5" w:rsidRDefault="003C4EE0" w:rsidP="003C4EE0">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3C4EE0" w:rsidRPr="002A03E5" w:rsidRDefault="003C4EE0" w:rsidP="003C4EE0">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3C4EE0" w:rsidRPr="00402A22" w:rsidTr="00CD3108">
        <w:trPr>
          <w:trHeight w:val="567"/>
        </w:trPr>
        <w:tc>
          <w:tcPr>
            <w:tcW w:w="1973"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学校名称</w:t>
            </w:r>
          </w:p>
        </w:tc>
        <w:tc>
          <w:tcPr>
            <w:tcW w:w="1131" w:type="dxa"/>
            <w:gridSpan w:val="2"/>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3604"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学校代码</w:t>
            </w:r>
          </w:p>
        </w:tc>
        <w:tc>
          <w:tcPr>
            <w:tcW w:w="1651" w:type="dxa"/>
            <w:gridSpan w:val="3"/>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567"/>
        </w:trPr>
        <w:tc>
          <w:tcPr>
            <w:tcW w:w="1973" w:type="dxa"/>
            <w:vMerge w:val="restart"/>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学校办学</w:t>
            </w:r>
          </w:p>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基本类型</w:t>
            </w:r>
          </w:p>
        </w:tc>
        <w:tc>
          <w:tcPr>
            <w:tcW w:w="6386" w:type="dxa"/>
            <w:gridSpan w:val="6"/>
          </w:tcPr>
          <w:p w:rsidR="003C4EE0" w:rsidRPr="00E172A9" w:rsidRDefault="003C4EE0" w:rsidP="00CD3108">
            <w:pPr>
              <w:spacing w:line="360" w:lineRule="auto"/>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□部委院校</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□地方院校</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□部省合建高校</w:t>
            </w:r>
          </w:p>
        </w:tc>
      </w:tr>
      <w:tr w:rsidR="003C4EE0" w:rsidRPr="00402A22" w:rsidTr="00CD3108">
        <w:trPr>
          <w:trHeight w:val="567"/>
        </w:trPr>
        <w:tc>
          <w:tcPr>
            <w:tcW w:w="1973" w:type="dxa"/>
            <w:vMerge/>
          </w:tcPr>
          <w:p w:rsidR="003C4EE0" w:rsidRPr="00E172A9" w:rsidRDefault="003C4EE0" w:rsidP="00CD3108">
            <w:pPr>
              <w:spacing w:line="360" w:lineRule="auto"/>
              <w:rPr>
                <w:rFonts w:asciiTheme="majorEastAsia" w:eastAsiaTheme="majorEastAsia" w:hAnsiTheme="majorEastAsia" w:cs="Times New Roman"/>
                <w:sz w:val="24"/>
                <w:szCs w:val="24"/>
              </w:rPr>
            </w:pPr>
          </w:p>
        </w:tc>
        <w:tc>
          <w:tcPr>
            <w:tcW w:w="6386" w:type="dxa"/>
            <w:gridSpan w:val="6"/>
          </w:tcPr>
          <w:p w:rsidR="003C4EE0" w:rsidRPr="00E172A9" w:rsidRDefault="003C4EE0" w:rsidP="00CD3108">
            <w:pPr>
              <w:spacing w:line="360" w:lineRule="auto"/>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□公办</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□民办</w:t>
            </w:r>
            <w:r w:rsidRPr="00E172A9">
              <w:rPr>
                <w:rFonts w:asciiTheme="majorEastAsia" w:eastAsiaTheme="majorEastAsia" w:hAnsiTheme="majorEastAsia" w:cs="Times New Roman"/>
                <w:sz w:val="24"/>
                <w:szCs w:val="24"/>
              </w:rPr>
              <w:t xml:space="preserve">  </w:t>
            </w:r>
            <w:r w:rsidRPr="00E172A9">
              <w:rPr>
                <w:rFonts w:asciiTheme="majorEastAsia" w:eastAsiaTheme="majorEastAsia" w:hAnsiTheme="majorEastAsia" w:cs="Times New Roman" w:hint="eastAsia"/>
                <w:sz w:val="24"/>
                <w:szCs w:val="24"/>
              </w:rPr>
              <w:t>□中外合作办学</w:t>
            </w:r>
          </w:p>
        </w:tc>
      </w:tr>
      <w:tr w:rsidR="003C4EE0" w:rsidRPr="00402A22" w:rsidTr="00CD3108">
        <w:trPr>
          <w:trHeight w:val="567"/>
        </w:trPr>
        <w:tc>
          <w:tcPr>
            <w:tcW w:w="1973" w:type="dxa"/>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在校本科生总数</w:t>
            </w:r>
          </w:p>
        </w:tc>
        <w:tc>
          <w:tcPr>
            <w:tcW w:w="1131" w:type="dxa"/>
            <w:gridSpan w:val="2"/>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c>
          <w:tcPr>
            <w:tcW w:w="4094" w:type="dxa"/>
            <w:gridSpan w:val="3"/>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近</w:t>
            </w:r>
            <w:r w:rsidRPr="00E172A9">
              <w:rPr>
                <w:rFonts w:asciiTheme="majorEastAsia" w:eastAsiaTheme="majorEastAsia" w:hAnsiTheme="majorEastAsia" w:cs="Times New Roman"/>
                <w:sz w:val="24"/>
                <w:szCs w:val="24"/>
              </w:rPr>
              <w:t>3</w:t>
            </w:r>
            <w:r w:rsidRPr="00E172A9">
              <w:rPr>
                <w:rFonts w:asciiTheme="majorEastAsia" w:eastAsiaTheme="majorEastAsia" w:hAnsiTheme="majorEastAsia" w:cs="Times New Roman" w:hint="eastAsia"/>
                <w:sz w:val="24"/>
                <w:szCs w:val="24"/>
              </w:rPr>
              <w:t>年年均本科招生数</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r>
      <w:tr w:rsidR="003C4EE0" w:rsidRPr="00402A22" w:rsidTr="00CD3108">
        <w:trPr>
          <w:trHeight w:val="567"/>
        </w:trPr>
        <w:tc>
          <w:tcPr>
            <w:tcW w:w="1973" w:type="dxa"/>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专任教师总数</w:t>
            </w:r>
          </w:p>
        </w:tc>
        <w:tc>
          <w:tcPr>
            <w:tcW w:w="1131" w:type="dxa"/>
            <w:gridSpan w:val="2"/>
            <w:vAlign w:val="center"/>
          </w:tcPr>
          <w:p w:rsidR="003C4EE0" w:rsidRPr="00E172A9" w:rsidRDefault="003C4EE0" w:rsidP="00CD3108">
            <w:pPr>
              <w:spacing w:line="320" w:lineRule="exact"/>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w:t>
            </w:r>
          </w:p>
        </w:tc>
        <w:tc>
          <w:tcPr>
            <w:tcW w:w="4094" w:type="dxa"/>
            <w:gridSpan w:val="3"/>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专任教</w:t>
            </w:r>
            <w:smartTag w:uri="urn:schemas-microsoft-com:office:smarttags" w:element="PersonName">
              <w:smartTagPr>
                <w:attr w:name="ProductID" w:val="师中副"/>
              </w:smartTagPr>
              <w:r w:rsidRPr="00E172A9">
                <w:rPr>
                  <w:rFonts w:asciiTheme="majorEastAsia" w:eastAsiaTheme="majorEastAsia" w:hAnsiTheme="majorEastAsia" w:cs="Times New Roman" w:hint="eastAsia"/>
                  <w:sz w:val="24"/>
                  <w:szCs w:val="24"/>
                </w:rPr>
                <w:t>师中副</w:t>
              </w:r>
            </w:smartTag>
            <w:r w:rsidRPr="00E172A9">
              <w:rPr>
                <w:rFonts w:asciiTheme="majorEastAsia" w:eastAsiaTheme="majorEastAsia" w:hAnsiTheme="majorEastAsia" w:cs="Times New Roman" w:hint="eastAsia"/>
                <w:sz w:val="24"/>
                <w:szCs w:val="24"/>
              </w:rPr>
              <w:t>教授及以上职称比例</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w:t>
            </w:r>
          </w:p>
        </w:tc>
      </w:tr>
      <w:tr w:rsidR="003C4EE0" w:rsidRPr="00402A22" w:rsidTr="00CD3108">
        <w:trPr>
          <w:trHeight w:val="567"/>
        </w:trPr>
        <w:tc>
          <w:tcPr>
            <w:tcW w:w="1973" w:type="dxa"/>
            <w:vAlign w:val="center"/>
          </w:tcPr>
          <w:p w:rsidR="003C4EE0" w:rsidRPr="00E172A9" w:rsidRDefault="003C4EE0" w:rsidP="00CD3108">
            <w:pPr>
              <w:ind w:leftChars="-50" w:left="-105" w:rightChars="-50" w:right="-105"/>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生师比</w:t>
            </w:r>
          </w:p>
        </w:tc>
        <w:tc>
          <w:tcPr>
            <w:tcW w:w="1131" w:type="dxa"/>
            <w:gridSpan w:val="2"/>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p>
        </w:tc>
        <w:tc>
          <w:tcPr>
            <w:tcW w:w="4094" w:type="dxa"/>
            <w:gridSpan w:val="3"/>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具有硕博士学位教师占专任教师比例</w:t>
            </w:r>
          </w:p>
        </w:tc>
        <w:tc>
          <w:tcPr>
            <w:tcW w:w="1161" w:type="dxa"/>
            <w:vAlign w:val="center"/>
          </w:tcPr>
          <w:p w:rsidR="003C4EE0" w:rsidRPr="00E172A9" w:rsidRDefault="003C4EE0" w:rsidP="00CD3108">
            <w:pPr>
              <w:spacing w:line="360" w:lineRule="auto"/>
              <w:jc w:val="right"/>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w:t>
            </w:r>
          </w:p>
        </w:tc>
      </w:tr>
      <w:tr w:rsidR="003C4EE0" w:rsidRPr="00402A22" w:rsidTr="00E172A9">
        <w:trPr>
          <w:trHeight w:val="6309"/>
        </w:trPr>
        <w:tc>
          <w:tcPr>
            <w:tcW w:w="1973" w:type="dxa"/>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推进高水平本科建设整体情况</w:t>
            </w:r>
          </w:p>
        </w:tc>
        <w:tc>
          <w:tcPr>
            <w:tcW w:w="6386" w:type="dxa"/>
            <w:gridSpan w:val="6"/>
          </w:tcPr>
          <w:p w:rsidR="003C4EE0" w:rsidRPr="00E172A9" w:rsidRDefault="003C4EE0" w:rsidP="00CD3108">
            <w:pPr>
              <w:spacing w:line="360" w:lineRule="auto"/>
              <w:jc w:val="left"/>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r w:rsidRPr="00E172A9">
              <w:rPr>
                <w:rFonts w:asciiTheme="majorEastAsia" w:eastAsiaTheme="majorEastAsia" w:hAnsiTheme="majorEastAsia" w:cs="Times New Roman"/>
                <w:sz w:val="24"/>
                <w:szCs w:val="24"/>
              </w:rPr>
              <w:t>落实</w:t>
            </w:r>
            <w:r w:rsidRPr="00E172A9">
              <w:rPr>
                <w:rFonts w:asciiTheme="majorEastAsia" w:eastAsiaTheme="majorEastAsia" w:hAnsiTheme="majorEastAsia" w:cs="Times New Roman" w:hint="eastAsia"/>
                <w:sz w:val="24"/>
                <w:szCs w:val="24"/>
              </w:rPr>
              <w:t>“以本为本、四个回归”、推进“四新”建设、完善协同育人和实践教学机制、</w:t>
            </w:r>
            <w:r w:rsidRPr="00E172A9">
              <w:rPr>
                <w:rFonts w:asciiTheme="majorEastAsia" w:eastAsiaTheme="majorEastAsia" w:hAnsiTheme="majorEastAsia" w:cs="Times New Roman"/>
                <w:sz w:val="24"/>
                <w:szCs w:val="24"/>
              </w:rPr>
              <w:t>培育以人才培养为中心的</w:t>
            </w:r>
            <w:r w:rsidRPr="00E172A9">
              <w:rPr>
                <w:rFonts w:asciiTheme="majorEastAsia" w:eastAsiaTheme="majorEastAsia" w:hAnsiTheme="majorEastAsia" w:cs="Times New Roman" w:hint="eastAsia"/>
                <w:sz w:val="24"/>
                <w:szCs w:val="24"/>
              </w:rPr>
              <w:t>质量文化等，</w:t>
            </w:r>
            <w:r w:rsidRPr="00E172A9">
              <w:rPr>
                <w:rFonts w:asciiTheme="majorEastAsia" w:eastAsiaTheme="majorEastAsia" w:hAnsiTheme="majorEastAsia" w:cs="Times New Roman"/>
                <w:sz w:val="24"/>
                <w:szCs w:val="24"/>
              </w:rPr>
              <w:t>1200</w:t>
            </w:r>
            <w:r w:rsidRPr="00E172A9">
              <w:rPr>
                <w:rFonts w:asciiTheme="majorEastAsia" w:eastAsiaTheme="majorEastAsia" w:hAnsiTheme="majorEastAsia" w:cs="Times New Roman" w:hint="eastAsia"/>
                <w:sz w:val="24"/>
                <w:szCs w:val="24"/>
              </w:rPr>
              <w:t>字以内）</w:t>
            </w:r>
          </w:p>
          <w:p w:rsidR="003C4EE0" w:rsidRPr="00E172A9" w:rsidRDefault="003C4EE0" w:rsidP="00CD3108">
            <w:pPr>
              <w:spacing w:line="360" w:lineRule="auto"/>
              <w:rPr>
                <w:rFonts w:asciiTheme="majorEastAsia" w:eastAsiaTheme="majorEastAsia" w:hAnsiTheme="majorEastAsia" w:cs="Times New Roman"/>
                <w:sz w:val="24"/>
                <w:szCs w:val="24"/>
              </w:rPr>
            </w:pPr>
          </w:p>
        </w:tc>
      </w:tr>
      <w:tr w:rsidR="003C4EE0" w:rsidRPr="00402A22" w:rsidTr="00CD3108">
        <w:trPr>
          <w:trHeight w:val="132"/>
        </w:trPr>
        <w:tc>
          <w:tcPr>
            <w:tcW w:w="1973" w:type="dxa"/>
            <w:vMerge w:val="restart"/>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学校关于本科</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人才培养的重要</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政策文件</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（限</w:t>
            </w:r>
            <w:r w:rsidRPr="00E172A9">
              <w:rPr>
                <w:rFonts w:asciiTheme="majorEastAsia" w:eastAsiaTheme="majorEastAsia" w:hAnsiTheme="majorEastAsia" w:cs="Times New Roman"/>
                <w:sz w:val="24"/>
                <w:szCs w:val="24"/>
              </w:rPr>
              <w:t>10</w:t>
            </w:r>
            <w:r w:rsidRPr="00E172A9">
              <w:rPr>
                <w:rFonts w:asciiTheme="majorEastAsia" w:eastAsiaTheme="majorEastAsia" w:hAnsiTheme="majorEastAsia" w:cs="Times New Roman" w:hint="eastAsia"/>
                <w:sz w:val="24"/>
                <w:szCs w:val="24"/>
              </w:rPr>
              <w:t>项）</w:t>
            </w: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序号</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文件名称</w:t>
            </w: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印发时间</w:t>
            </w:r>
          </w:p>
        </w:tc>
      </w:tr>
      <w:tr w:rsidR="003C4EE0" w:rsidRPr="00402A22" w:rsidTr="00CD3108">
        <w:trPr>
          <w:trHeight w:val="360"/>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360"/>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r w:rsidR="003C4EE0" w:rsidRPr="00402A22" w:rsidTr="00CD3108">
        <w:trPr>
          <w:trHeight w:val="77"/>
        </w:trPr>
        <w:tc>
          <w:tcPr>
            <w:tcW w:w="1973" w:type="dxa"/>
            <w:vMerge/>
            <w:vAlign w:val="center"/>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708" w:type="dxa"/>
          </w:tcPr>
          <w:p w:rsidR="003C4EE0" w:rsidRPr="00E172A9" w:rsidRDefault="003C4EE0" w:rsidP="00CD3108">
            <w:pPr>
              <w:spacing w:line="360" w:lineRule="auto"/>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Cs w:val="24"/>
              </w:rPr>
              <w:t>…</w:t>
            </w:r>
          </w:p>
        </w:tc>
        <w:tc>
          <w:tcPr>
            <w:tcW w:w="4402" w:type="dxa"/>
            <w:gridSpan w:val="3"/>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c>
          <w:tcPr>
            <w:tcW w:w="1276" w:type="dxa"/>
            <w:gridSpan w:val="2"/>
          </w:tcPr>
          <w:p w:rsidR="003C4EE0" w:rsidRPr="00E172A9" w:rsidRDefault="003C4EE0" w:rsidP="00CD3108">
            <w:pPr>
              <w:spacing w:line="360" w:lineRule="auto"/>
              <w:jc w:val="center"/>
              <w:rPr>
                <w:rFonts w:asciiTheme="majorEastAsia" w:eastAsiaTheme="majorEastAsia" w:hAnsiTheme="majorEastAsia" w:cs="Times New Roman"/>
                <w:sz w:val="24"/>
                <w:szCs w:val="24"/>
              </w:rPr>
            </w:pPr>
          </w:p>
        </w:tc>
      </w:tr>
    </w:tbl>
    <w:p w:rsidR="003C4EE0" w:rsidRPr="00C825AE" w:rsidRDefault="003C4EE0" w:rsidP="003C4EE0">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3C4EE0" w:rsidRPr="002A03E5" w:rsidRDefault="003C4EE0" w:rsidP="003C4EE0">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专业名称</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专业代码</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修业年限</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学位授予门类</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专业设立时间</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所在院系名称</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2088"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专业总学分</w:t>
            </w:r>
          </w:p>
        </w:tc>
        <w:tc>
          <w:tcPr>
            <w:tcW w:w="1735"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2453" w:type="dxa"/>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专业总学时</w:t>
            </w:r>
          </w:p>
        </w:tc>
        <w:tc>
          <w:tcPr>
            <w:tcW w:w="1941" w:type="dxa"/>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3823"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实践教学环节学分占总学分比例</w:t>
            </w:r>
          </w:p>
        </w:tc>
        <w:tc>
          <w:tcPr>
            <w:tcW w:w="4394"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cantSplit/>
          <w:trHeight w:val="567"/>
        </w:trPr>
        <w:tc>
          <w:tcPr>
            <w:tcW w:w="3823"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本专业教授给本科生上课的比例</w:t>
            </w:r>
          </w:p>
        </w:tc>
        <w:tc>
          <w:tcPr>
            <w:tcW w:w="4394" w:type="dxa"/>
            <w:gridSpan w:val="2"/>
            <w:vAlign w:val="center"/>
          </w:tcPr>
          <w:p w:rsidR="003C4EE0" w:rsidRPr="00E172A9" w:rsidRDefault="003C4EE0" w:rsidP="00CD3108">
            <w:pPr>
              <w:jc w:val="center"/>
              <w:rPr>
                <w:rFonts w:asciiTheme="majorEastAsia" w:eastAsiaTheme="majorEastAsia" w:hAnsiTheme="majorEastAsia" w:cs="Times New Roman"/>
                <w:sz w:val="24"/>
                <w:szCs w:val="24"/>
              </w:rPr>
            </w:pPr>
          </w:p>
        </w:tc>
      </w:tr>
    </w:tbl>
    <w:p w:rsidR="003C4EE0" w:rsidRDefault="003C4EE0" w:rsidP="003C4EE0">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w:t>
      </w:r>
      <w:r w:rsidR="001E3833">
        <w:rPr>
          <w:rFonts w:ascii="仿宋" w:eastAsia="仿宋" w:hAnsi="仿宋" w:cs="Times New Roman"/>
          <w:sz w:val="24"/>
          <w:szCs w:val="24"/>
        </w:rPr>
        <w:t>9</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1E3833">
        <w:rPr>
          <w:rFonts w:ascii="仿宋" w:eastAsia="仿宋" w:hAnsi="仿宋" w:cs="Times New Roman"/>
          <w:sz w:val="24"/>
          <w:szCs w:val="24"/>
        </w:rPr>
        <w:t>20</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3C4EE0" w:rsidRPr="002A03E5" w:rsidRDefault="003C4EE0" w:rsidP="003C4EE0">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8"/>
        <w:gridCol w:w="1654"/>
        <w:gridCol w:w="1360"/>
        <w:gridCol w:w="753"/>
        <w:gridCol w:w="1812"/>
        <w:gridCol w:w="753"/>
        <w:gridCol w:w="836"/>
        <w:gridCol w:w="834"/>
      </w:tblGrid>
      <w:tr w:rsidR="003C4EE0" w:rsidRPr="00402A22" w:rsidTr="00CD3108">
        <w:trPr>
          <w:trHeight w:val="567"/>
          <w:jc w:val="center"/>
        </w:trPr>
        <w:tc>
          <w:tcPr>
            <w:tcW w:w="433"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姓名</w:t>
            </w:r>
          </w:p>
        </w:tc>
        <w:tc>
          <w:tcPr>
            <w:tcW w:w="944"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6"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性别</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1034"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专业技术职务</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学历</w:t>
            </w:r>
          </w:p>
        </w:tc>
        <w:tc>
          <w:tcPr>
            <w:tcW w:w="476"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567"/>
          <w:jc w:val="center"/>
        </w:trPr>
        <w:tc>
          <w:tcPr>
            <w:tcW w:w="433"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44"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6"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出生年月</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1034"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行政职务</w:t>
            </w:r>
          </w:p>
        </w:tc>
        <w:tc>
          <w:tcPr>
            <w:tcW w:w="430"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学位</w:t>
            </w:r>
          </w:p>
        </w:tc>
        <w:tc>
          <w:tcPr>
            <w:tcW w:w="476"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3673"/>
          <w:jc w:val="center"/>
        </w:trPr>
        <w:tc>
          <w:tcPr>
            <w:tcW w:w="1377" w:type="pct"/>
            <w:gridSpan w:val="2"/>
            <w:vAlign w:val="center"/>
          </w:tcPr>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研究方向和近三年</w:t>
            </w:r>
          </w:p>
          <w:p w:rsidR="003C4EE0" w:rsidRPr="00E172A9" w:rsidRDefault="003C4EE0" w:rsidP="00CD3108">
            <w:pPr>
              <w:spacing w:line="320" w:lineRule="exac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主讲的本科课程</w:t>
            </w:r>
          </w:p>
        </w:tc>
        <w:tc>
          <w:tcPr>
            <w:tcW w:w="3623" w:type="pct"/>
            <w:gridSpan w:val="6"/>
            <w:vAlign w:val="center"/>
          </w:tcPr>
          <w:p w:rsidR="003C4EE0" w:rsidRPr="00E172A9" w:rsidRDefault="003C4EE0" w:rsidP="00CD3108">
            <w:pPr>
              <w:jc w:val="left"/>
              <w:rPr>
                <w:rFonts w:asciiTheme="majorEastAsia" w:eastAsiaTheme="majorEastAsia" w:hAnsiTheme="majorEastAsia" w:cs="Times New Roman"/>
                <w:sz w:val="24"/>
                <w:szCs w:val="24"/>
              </w:rPr>
            </w:pPr>
          </w:p>
        </w:tc>
      </w:tr>
    </w:tbl>
    <w:p w:rsidR="003C4EE0" w:rsidRPr="002A03E5" w:rsidRDefault="003C4EE0" w:rsidP="003C4EE0">
      <w:pPr>
        <w:rPr>
          <w:rFonts w:ascii="楷体" w:eastAsia="楷体" w:hAnsi="楷体"/>
          <w:b/>
          <w:kern w:val="0"/>
          <w:sz w:val="32"/>
          <w:szCs w:val="32"/>
        </w:rPr>
      </w:pPr>
      <w:r w:rsidRPr="002A03E5">
        <w:rPr>
          <w:rFonts w:ascii="楷体" w:eastAsia="楷体" w:hAnsi="楷体" w:hint="eastAsia"/>
          <w:b/>
          <w:kern w:val="0"/>
          <w:sz w:val="32"/>
          <w:szCs w:val="32"/>
        </w:rPr>
        <w:t>3.近</w:t>
      </w:r>
      <w:r w:rsidRPr="002A03E5">
        <w:rPr>
          <w:rFonts w:ascii="楷体" w:eastAsia="楷体" w:hAnsi="楷体"/>
          <w:b/>
          <w:kern w:val="0"/>
          <w:sz w:val="32"/>
          <w:szCs w:val="32"/>
        </w:rPr>
        <w:t>3</w:t>
      </w:r>
      <w:r w:rsidRPr="002A03E5">
        <w:rPr>
          <w:rFonts w:ascii="楷体" w:eastAsia="楷体" w:hAnsi="楷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368"/>
        <w:gridCol w:w="1641"/>
        <w:gridCol w:w="1641"/>
        <w:gridCol w:w="1368"/>
        <w:gridCol w:w="1680"/>
      </w:tblGrid>
      <w:tr w:rsidR="003C4EE0" w:rsidRPr="00402A22" w:rsidTr="00CD3108">
        <w:trPr>
          <w:trHeight w:val="567"/>
          <w:jc w:val="center"/>
        </w:trPr>
        <w:tc>
          <w:tcPr>
            <w:tcW w:w="643"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年份</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毕业生</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929"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境内升学</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929"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境外升学</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就业人数</w:t>
            </w: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自主创业</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人数</w:t>
            </w:r>
          </w:p>
        </w:tc>
      </w:tr>
      <w:tr w:rsidR="003C4EE0" w:rsidRPr="00402A22" w:rsidTr="00CD3108">
        <w:trPr>
          <w:trHeight w:val="567"/>
          <w:jc w:val="center"/>
        </w:trPr>
        <w:tc>
          <w:tcPr>
            <w:tcW w:w="643"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201</w:t>
            </w:r>
            <w:r w:rsidR="001E3833">
              <w:rPr>
                <w:rFonts w:asciiTheme="majorEastAsia" w:eastAsiaTheme="majorEastAsia" w:hAnsiTheme="majorEastAsia" w:cs="Times New Roman"/>
                <w:sz w:val="24"/>
                <w:szCs w:val="24"/>
              </w:rPr>
              <w:t>9</w:t>
            </w:r>
            <w:r w:rsidRPr="00E172A9">
              <w:rPr>
                <w:rFonts w:asciiTheme="majorEastAsia" w:eastAsiaTheme="majorEastAsia" w:hAnsiTheme="majorEastAsia" w:cs="Times New Roman" w:hint="eastAsia"/>
                <w:sz w:val="24"/>
                <w:szCs w:val="24"/>
              </w:rPr>
              <w:t>年</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567"/>
          <w:jc w:val="center"/>
        </w:trPr>
        <w:tc>
          <w:tcPr>
            <w:tcW w:w="643"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201</w:t>
            </w:r>
            <w:r w:rsidR="001E3833">
              <w:rPr>
                <w:rFonts w:asciiTheme="majorEastAsia" w:eastAsiaTheme="majorEastAsia" w:hAnsiTheme="majorEastAsia" w:cs="Times New Roman"/>
                <w:sz w:val="24"/>
                <w:szCs w:val="24"/>
              </w:rPr>
              <w:t>8</w:t>
            </w:r>
            <w:r w:rsidRPr="00E172A9">
              <w:rPr>
                <w:rFonts w:asciiTheme="majorEastAsia" w:eastAsiaTheme="majorEastAsia" w:hAnsiTheme="majorEastAsia" w:cs="Times New Roman" w:hint="eastAsia"/>
                <w:sz w:val="24"/>
                <w:szCs w:val="24"/>
              </w:rPr>
              <w:t>年</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CD3108">
        <w:trPr>
          <w:trHeight w:val="567"/>
          <w:jc w:val="center"/>
        </w:trPr>
        <w:tc>
          <w:tcPr>
            <w:tcW w:w="643" w:type="pct"/>
            <w:shd w:val="clear" w:color="auto" w:fill="auto"/>
            <w:noWrap/>
            <w:vAlign w:val="center"/>
          </w:tcPr>
          <w:p w:rsidR="003C4EE0" w:rsidRPr="00E172A9" w:rsidRDefault="003C4EE0" w:rsidP="001E3833">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201</w:t>
            </w:r>
            <w:r w:rsidR="001E3833">
              <w:rPr>
                <w:rFonts w:asciiTheme="majorEastAsia" w:eastAsiaTheme="majorEastAsia" w:hAnsiTheme="majorEastAsia" w:cs="Times New Roman"/>
                <w:sz w:val="24"/>
                <w:szCs w:val="24"/>
              </w:rPr>
              <w:t>7</w:t>
            </w:r>
            <w:r w:rsidRPr="00E172A9">
              <w:rPr>
                <w:rFonts w:asciiTheme="majorEastAsia" w:eastAsiaTheme="majorEastAsia" w:hAnsiTheme="majorEastAsia" w:cs="Times New Roman" w:hint="eastAsia"/>
                <w:sz w:val="24"/>
                <w:szCs w:val="24"/>
              </w:rPr>
              <w:t>年</w:t>
            </w:r>
          </w:p>
        </w:tc>
        <w:tc>
          <w:tcPr>
            <w:tcW w:w="774" w:type="pct"/>
            <w:shd w:val="clear" w:color="auto" w:fill="auto"/>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29"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4" w:type="pct"/>
            <w:shd w:val="clear" w:color="auto" w:fill="auto"/>
            <w:noWrap/>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95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bl>
    <w:p w:rsidR="00CE5C32" w:rsidRDefault="00CE5C32" w:rsidP="003C4EE0">
      <w:pPr>
        <w:jc w:val="left"/>
        <w:rPr>
          <w:rFonts w:ascii="楷体" w:eastAsia="楷体" w:hAnsi="楷体"/>
          <w:b/>
          <w:kern w:val="0"/>
          <w:sz w:val="32"/>
          <w:szCs w:val="32"/>
        </w:rPr>
      </w:pPr>
    </w:p>
    <w:p w:rsidR="003C4EE0" w:rsidRPr="002A03E5" w:rsidRDefault="003C4EE0" w:rsidP="003C4EE0">
      <w:pPr>
        <w:jc w:val="left"/>
        <w:rPr>
          <w:rFonts w:ascii="Times New Roman" w:hAnsi="Times New Roman" w:cs="Times New Roman"/>
          <w:szCs w:val="24"/>
        </w:rPr>
      </w:pPr>
      <w:r w:rsidRPr="002A03E5">
        <w:rPr>
          <w:rFonts w:ascii="楷体" w:eastAsia="楷体" w:hAnsi="楷体"/>
          <w:b/>
          <w:kern w:val="0"/>
          <w:sz w:val="32"/>
          <w:szCs w:val="32"/>
        </w:rPr>
        <w:lastRenderedPageBreak/>
        <w:t>4.</w:t>
      </w:r>
      <w:r w:rsidRPr="002A03E5">
        <w:rPr>
          <w:rFonts w:ascii="楷体" w:eastAsia="楷体" w:hAnsi="楷体" w:hint="eastAsia"/>
          <w:b/>
          <w:kern w:val="0"/>
          <w:sz w:val="32"/>
          <w:szCs w:val="32"/>
        </w:rPr>
        <w:t>近</w:t>
      </w:r>
      <w:r w:rsidRPr="002A03E5">
        <w:rPr>
          <w:rFonts w:ascii="楷体" w:eastAsia="楷体" w:hAnsi="楷体"/>
          <w:b/>
          <w:kern w:val="0"/>
          <w:sz w:val="32"/>
          <w:szCs w:val="32"/>
        </w:rPr>
        <w:t>3</w:t>
      </w:r>
      <w:r w:rsidRPr="002A03E5">
        <w:rPr>
          <w:rFonts w:ascii="楷体" w:eastAsia="楷体" w:hAnsi="楷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3C4EE0" w:rsidRPr="00402A22" w:rsidTr="00E172A9">
        <w:trPr>
          <w:cantSplit/>
          <w:trHeight w:val="539"/>
          <w:jc w:val="center"/>
        </w:trPr>
        <w:tc>
          <w:tcPr>
            <w:tcW w:w="979"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类别</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序号</w:t>
            </w:r>
          </w:p>
        </w:tc>
        <w:tc>
          <w:tcPr>
            <w:tcW w:w="727"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项目名称</w:t>
            </w:r>
          </w:p>
        </w:tc>
        <w:tc>
          <w:tcPr>
            <w:tcW w:w="103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所获奖励或支持名称</w:t>
            </w: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时间</w:t>
            </w: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等级</w:t>
            </w: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授予部门</w:t>
            </w: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教学成果奖</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教学名师与</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教学团队</w:t>
            </w: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专业建设</w:t>
            </w: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widowControl/>
              <w:spacing w:before="100" w:beforeAutospacing="1" w:after="100" w:afterAutospacing="1" w:line="360" w:lineRule="atLeast"/>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widowControl/>
              <w:spacing w:before="100" w:beforeAutospacing="1" w:after="100" w:afterAutospacing="1" w:line="360" w:lineRule="atLeast"/>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课程与教材</w:t>
            </w: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20" w:before="48" w:afterLines="20" w:after="48"/>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20" w:before="48" w:afterLines="20" w:after="48"/>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实验和实践</w:t>
            </w:r>
          </w:p>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教学平台</w:t>
            </w: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教学改革项目</w:t>
            </w:r>
          </w:p>
        </w:tc>
        <w:tc>
          <w:tcPr>
            <w:tcW w:w="498" w:type="pct"/>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jc w:val="center"/>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restar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其他</w:t>
            </w:r>
          </w:p>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（限</w:t>
            </w:r>
            <w:r w:rsidRPr="00E172A9">
              <w:rPr>
                <w:rFonts w:asciiTheme="majorEastAsia" w:eastAsiaTheme="majorEastAsia" w:hAnsiTheme="majorEastAsia" w:cs="Times New Roman"/>
                <w:sz w:val="24"/>
                <w:szCs w:val="24"/>
              </w:rPr>
              <w:t>50</w:t>
            </w:r>
            <w:r w:rsidRPr="00E172A9">
              <w:rPr>
                <w:rFonts w:asciiTheme="majorEastAsia" w:eastAsiaTheme="majorEastAsia" w:hAnsiTheme="majorEastAsia" w:cs="Times New Roman" w:hint="eastAsia"/>
                <w:sz w:val="24"/>
                <w:szCs w:val="24"/>
              </w:rPr>
              <w:t>项）</w:t>
            </w: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1</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sz w:val="24"/>
                <w:szCs w:val="24"/>
              </w:rPr>
              <w:t>2</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r w:rsidR="003C4EE0" w:rsidRPr="00402A22" w:rsidTr="00E172A9">
        <w:trPr>
          <w:cantSplit/>
          <w:trHeight w:val="495"/>
          <w:jc w:val="center"/>
        </w:trPr>
        <w:tc>
          <w:tcPr>
            <w:tcW w:w="979" w:type="pct"/>
            <w:vMerge/>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98" w:type="pct"/>
            <w:vAlign w:val="center"/>
          </w:tcPr>
          <w:p w:rsidR="003C4EE0" w:rsidRPr="00E172A9" w:rsidRDefault="003C4EE0" w:rsidP="00CD3108">
            <w:pPr>
              <w:spacing w:beforeLines="30" w:before="72" w:afterLines="30" w:after="72"/>
              <w:jc w:val="center"/>
              <w:rPr>
                <w:rFonts w:asciiTheme="majorEastAsia" w:eastAsiaTheme="majorEastAsia" w:hAnsiTheme="majorEastAsia" w:cs="Times New Roman"/>
                <w:sz w:val="24"/>
                <w:szCs w:val="24"/>
              </w:rPr>
            </w:pPr>
            <w:r w:rsidRPr="00E172A9">
              <w:rPr>
                <w:rFonts w:asciiTheme="majorEastAsia" w:eastAsiaTheme="majorEastAsia" w:hAnsiTheme="majorEastAsia" w:cs="Times New Roman" w:hint="eastAsia"/>
                <w:sz w:val="24"/>
                <w:szCs w:val="24"/>
              </w:rPr>
              <w:t>…</w:t>
            </w:r>
          </w:p>
        </w:tc>
        <w:tc>
          <w:tcPr>
            <w:tcW w:w="727"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1038"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512"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473"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c>
          <w:tcPr>
            <w:tcW w:w="771" w:type="pct"/>
            <w:vAlign w:val="center"/>
          </w:tcPr>
          <w:p w:rsidR="003C4EE0" w:rsidRPr="00E172A9" w:rsidRDefault="003C4EE0" w:rsidP="00CD3108">
            <w:pPr>
              <w:spacing w:beforeLines="30" w:before="72" w:afterLines="30" w:after="72"/>
              <w:rPr>
                <w:rFonts w:asciiTheme="majorEastAsia" w:eastAsiaTheme="majorEastAsia" w:hAnsiTheme="majorEastAsia" w:cs="Times New Roman"/>
                <w:sz w:val="24"/>
                <w:szCs w:val="24"/>
              </w:rPr>
            </w:pPr>
          </w:p>
        </w:tc>
      </w:tr>
    </w:tbl>
    <w:p w:rsidR="003C4EE0" w:rsidRDefault="003C4EE0" w:rsidP="003C4EE0">
      <w:pPr>
        <w:widowControl/>
        <w:tabs>
          <w:tab w:val="left" w:pos="1013"/>
        </w:tabs>
        <w:ind w:rightChars="-94" w:right="-197"/>
        <w:jc w:val="left"/>
        <w:rPr>
          <w:rFonts w:ascii="Times New Roman" w:hAnsi="Times New Roman" w:cs="Times New Roman"/>
          <w:szCs w:val="24"/>
        </w:rPr>
      </w:pPr>
    </w:p>
    <w:p w:rsidR="003C4EE0" w:rsidRPr="002A03E5" w:rsidRDefault="003C4EE0" w:rsidP="003C4EE0">
      <w:pPr>
        <w:widowControl/>
        <w:tabs>
          <w:tab w:val="left" w:pos="1013"/>
        </w:tabs>
        <w:ind w:rightChars="-94" w:right="-197"/>
        <w:jc w:val="left"/>
        <w:rPr>
          <w:rFonts w:ascii="Times New Roman" w:hAnsi="Times New Roman" w:cs="Times New Roman"/>
          <w:szCs w:val="24"/>
        </w:rPr>
      </w:pPr>
      <w:r>
        <w:rPr>
          <w:rFonts w:ascii="Times New Roman" w:hAnsi="Times New Roman" w:cs="Times New Roman" w:hint="eastAsia"/>
          <w:szCs w:val="24"/>
        </w:rPr>
        <w:t>注</w:t>
      </w:r>
      <w:r w:rsidRPr="002A03E5">
        <w:rPr>
          <w:rFonts w:ascii="Times New Roman" w:hAnsi="Times New Roman" w:cs="Times New Roman" w:hint="eastAsia"/>
          <w:szCs w:val="24"/>
        </w:rPr>
        <w:t>：</w:t>
      </w:r>
      <w:r w:rsidRPr="002A03E5">
        <w:rPr>
          <w:rFonts w:ascii="Times New Roman" w:hAnsi="Times New Roman" w:cs="Times New Roman" w:hint="eastAsia"/>
          <w:szCs w:val="24"/>
        </w:rPr>
        <w:t>1</w:t>
      </w:r>
      <w:r w:rsidRPr="002A03E5">
        <w:rPr>
          <w:rFonts w:ascii="Times New Roman" w:hAnsi="Times New Roman" w:cs="Times New Roman"/>
          <w:szCs w:val="24"/>
        </w:rPr>
        <w:t>.</w:t>
      </w:r>
      <w:r w:rsidRPr="002A03E5">
        <w:rPr>
          <w:rFonts w:ascii="Times New Roman" w:hAnsi="Times New Roman" w:cs="Times New Roman"/>
          <w:szCs w:val="24"/>
        </w:rPr>
        <w:t>专业建设指本专业获得省部级</w:t>
      </w:r>
      <w:r w:rsidRPr="002A03E5">
        <w:rPr>
          <w:rFonts w:ascii="Times New Roman" w:hAnsi="Times New Roman" w:cs="Times New Roman" w:hint="eastAsia"/>
          <w:szCs w:val="24"/>
        </w:rPr>
        <w:t>特色专业、品牌专业、一流专业等建设项目支持情</w:t>
      </w:r>
      <w:r>
        <w:rPr>
          <w:rFonts w:ascii="Times New Roman" w:hAnsi="Times New Roman" w:cs="Times New Roman" w:hint="eastAsia"/>
          <w:szCs w:val="24"/>
        </w:rPr>
        <w:t>况</w:t>
      </w:r>
      <w:r w:rsidRPr="002A03E5">
        <w:rPr>
          <w:rFonts w:ascii="Times New Roman" w:hAnsi="Times New Roman" w:cs="Times New Roman" w:hint="eastAsia"/>
          <w:szCs w:val="24"/>
        </w:rPr>
        <w:t>。</w:t>
      </w:r>
    </w:p>
    <w:p w:rsidR="003C4EE0" w:rsidRPr="002A03E5" w:rsidRDefault="003C4EE0" w:rsidP="003C4EE0">
      <w:pPr>
        <w:widowControl/>
        <w:tabs>
          <w:tab w:val="left" w:pos="1013"/>
        </w:tabs>
        <w:jc w:val="left"/>
        <w:rPr>
          <w:rFonts w:ascii="Times New Roman" w:hAnsi="Times New Roman" w:cs="Times New Roman"/>
          <w:szCs w:val="24"/>
        </w:rPr>
      </w:pPr>
      <w:r w:rsidRPr="002A03E5">
        <w:rPr>
          <w:rFonts w:ascii="Times New Roman" w:hAnsi="Times New Roman" w:cs="Times New Roman"/>
          <w:szCs w:val="24"/>
        </w:rPr>
        <w:t xml:space="preserve">  </w:t>
      </w:r>
      <w:r w:rsidR="00402A22">
        <w:rPr>
          <w:rFonts w:ascii="Times New Roman" w:hAnsi="Times New Roman" w:cs="Times New Roman"/>
          <w:szCs w:val="24"/>
        </w:rPr>
        <w:t xml:space="preserve"> </w:t>
      </w:r>
      <w:r w:rsidRPr="002A03E5">
        <w:rPr>
          <w:rFonts w:ascii="Times New Roman" w:hAnsi="Times New Roman" w:cs="Times New Roman"/>
          <w:szCs w:val="24"/>
        </w:rPr>
        <w:t xml:space="preserve"> 2.</w:t>
      </w:r>
      <w:r w:rsidRPr="002A03E5">
        <w:rPr>
          <w:rFonts w:ascii="Times New Roman" w:hAnsi="Times New Roman" w:cs="Times New Roman"/>
          <w:szCs w:val="24"/>
        </w:rPr>
        <w:t>其他指本专业教师和学生获得的省部级及以上教育教学奖励和支持情况</w:t>
      </w:r>
      <w:r w:rsidRPr="002A03E5">
        <w:rPr>
          <w:rFonts w:ascii="Times New Roman" w:hAnsi="Times New Roman" w:cs="Times New Roman" w:hint="eastAsia"/>
          <w:szCs w:val="24"/>
        </w:rPr>
        <w:t>。</w:t>
      </w:r>
    </w:p>
    <w:p w:rsidR="003C4EE0" w:rsidRPr="002A03E5" w:rsidRDefault="003C4EE0" w:rsidP="003C4EE0">
      <w:pPr>
        <w:widowControl/>
        <w:jc w:val="left"/>
        <w:rPr>
          <w:rFonts w:ascii="楷体" w:eastAsia="楷体" w:hAnsi="楷体"/>
          <w:b/>
          <w:kern w:val="0"/>
          <w:sz w:val="32"/>
          <w:szCs w:val="32"/>
        </w:rPr>
      </w:pPr>
      <w:r w:rsidRPr="002A03E5">
        <w:rPr>
          <w:rFonts w:ascii="Times New Roman" w:hAnsi="Times New Roman" w:cs="Times New Roman"/>
          <w:szCs w:val="24"/>
        </w:rPr>
        <w:br w:type="page"/>
      </w:r>
      <w:r w:rsidRPr="002A03E5">
        <w:rPr>
          <w:rFonts w:ascii="楷体" w:eastAsia="楷体" w:hAnsi="楷体" w:hint="eastAsia"/>
          <w:b/>
          <w:kern w:val="0"/>
          <w:sz w:val="32"/>
          <w:szCs w:val="32"/>
        </w:rPr>
        <w:lastRenderedPageBreak/>
        <w:t>5</w:t>
      </w:r>
      <w:r w:rsidRPr="002A03E5">
        <w:rPr>
          <w:rFonts w:ascii="楷体" w:eastAsia="楷体" w:hAnsi="楷体"/>
          <w:b/>
          <w:kern w:val="0"/>
          <w:sz w:val="32"/>
          <w:szCs w:val="32"/>
        </w:rPr>
        <w:t>.专业定位</w:t>
      </w:r>
      <w:r w:rsidRPr="002A03E5">
        <w:rPr>
          <w:rFonts w:ascii="楷体" w:eastAsia="楷体" w:hAnsi="楷体" w:hint="eastAsia"/>
          <w:b/>
          <w:kern w:val="0"/>
          <w:sz w:val="32"/>
          <w:szCs w:val="32"/>
        </w:rPr>
        <w:t>、</w:t>
      </w:r>
      <w:r w:rsidRPr="002A03E5">
        <w:rPr>
          <w:rFonts w:ascii="楷体" w:eastAsia="楷体" w:hAnsi="楷体"/>
          <w:b/>
          <w:kern w:val="0"/>
          <w:sz w:val="32"/>
          <w:szCs w:val="32"/>
        </w:rPr>
        <w:t>历史沿革和特色优势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C4EE0" w:rsidRPr="002A03E5" w:rsidTr="00E172A9">
        <w:trPr>
          <w:trHeight w:val="6236"/>
          <w:jc w:val="center"/>
        </w:trPr>
        <w:tc>
          <w:tcPr>
            <w:tcW w:w="8296" w:type="dxa"/>
          </w:tcPr>
          <w:p w:rsidR="003C4EE0" w:rsidRPr="002A03E5" w:rsidRDefault="003C4EE0" w:rsidP="00CD3108">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widowControl/>
        <w:jc w:val="left"/>
        <w:rPr>
          <w:rFonts w:ascii="楷体" w:eastAsia="楷体" w:hAnsi="楷体"/>
          <w:b/>
          <w:kern w:val="0"/>
          <w:sz w:val="32"/>
          <w:szCs w:val="32"/>
        </w:rPr>
      </w:pPr>
      <w:r w:rsidRPr="002A03E5">
        <w:rPr>
          <w:rFonts w:ascii="楷体" w:eastAsia="楷体" w:hAnsi="楷体" w:hint="eastAsia"/>
          <w:b/>
          <w:kern w:val="0"/>
          <w:sz w:val="32"/>
          <w:szCs w:val="32"/>
        </w:rPr>
        <w:t>6</w:t>
      </w:r>
      <w:r w:rsidRPr="002A03E5">
        <w:rPr>
          <w:rFonts w:ascii="楷体" w:eastAsia="楷体" w:hAnsi="楷体"/>
          <w:b/>
          <w:kern w:val="0"/>
          <w:sz w:val="32"/>
          <w:szCs w:val="32"/>
        </w:rPr>
        <w:t>.深化专业</w:t>
      </w:r>
      <w:r w:rsidRPr="002A03E5">
        <w:rPr>
          <w:rFonts w:ascii="楷体" w:eastAsia="楷体" w:hAnsi="楷体" w:hint="eastAsia"/>
          <w:b/>
          <w:kern w:val="0"/>
          <w:sz w:val="32"/>
          <w:szCs w:val="32"/>
        </w:rPr>
        <w:t>综合</w:t>
      </w:r>
      <w:r w:rsidRPr="002A03E5">
        <w:rPr>
          <w:rFonts w:ascii="楷体" w:eastAsia="楷体" w:hAnsi="楷体"/>
          <w:b/>
          <w:kern w:val="0"/>
          <w:sz w:val="32"/>
          <w:szCs w:val="32"/>
        </w:rPr>
        <w:t>改革的主要</w:t>
      </w:r>
      <w:r w:rsidRPr="002A03E5">
        <w:rPr>
          <w:rFonts w:ascii="楷体" w:eastAsia="楷体" w:hAnsi="楷体" w:hint="eastAsia"/>
          <w:b/>
          <w:kern w:val="0"/>
          <w:sz w:val="32"/>
          <w:szCs w:val="32"/>
        </w:rPr>
        <w:t>举措和成效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C4EE0" w:rsidRPr="002A03E5" w:rsidTr="00A248EA">
        <w:trPr>
          <w:trHeight w:val="5092"/>
        </w:trPr>
        <w:tc>
          <w:tcPr>
            <w:tcW w:w="8296"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3C4EE0" w:rsidRPr="002A03E5" w:rsidRDefault="003C4EE0" w:rsidP="003C4EE0">
      <w:pPr>
        <w:widowControl/>
        <w:jc w:val="left"/>
        <w:rPr>
          <w:rFonts w:ascii="楷体" w:eastAsia="楷体" w:hAnsi="楷体"/>
          <w:b/>
          <w:kern w:val="0"/>
          <w:sz w:val="32"/>
          <w:szCs w:val="32"/>
        </w:rPr>
      </w:pPr>
      <w:r w:rsidRPr="002A03E5">
        <w:rPr>
          <w:rFonts w:ascii="楷体" w:eastAsia="楷体" w:hAnsi="楷体"/>
          <w:b/>
          <w:kern w:val="0"/>
          <w:sz w:val="32"/>
          <w:szCs w:val="32"/>
        </w:rPr>
        <w:br w:type="page"/>
      </w:r>
      <w:r w:rsidRPr="002A03E5">
        <w:rPr>
          <w:rFonts w:ascii="楷体" w:eastAsia="楷体" w:hAnsi="楷体" w:hint="eastAsia"/>
          <w:b/>
          <w:kern w:val="0"/>
          <w:sz w:val="32"/>
          <w:szCs w:val="32"/>
        </w:rPr>
        <w:lastRenderedPageBreak/>
        <w:t>7</w:t>
      </w:r>
      <w:r w:rsidRPr="002A03E5">
        <w:rPr>
          <w:rFonts w:ascii="楷体" w:eastAsia="楷体" w:hAnsi="楷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CD3108">
        <w:trPr>
          <w:trHeight w:val="623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楷体" w:eastAsia="楷体" w:hAnsi="楷体"/>
          <w:b/>
          <w:kern w:val="0"/>
          <w:sz w:val="32"/>
          <w:szCs w:val="32"/>
        </w:rPr>
      </w:pPr>
      <w:r w:rsidRPr="002A03E5">
        <w:rPr>
          <w:rFonts w:ascii="楷体" w:eastAsia="楷体" w:hAnsi="楷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E172A9">
        <w:trPr>
          <w:trHeight w:val="537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黑体" w:eastAsia="黑体" w:hAnsi="黑体" w:cs="Times New Roman"/>
          <w:sz w:val="36"/>
          <w:szCs w:val="36"/>
        </w:rPr>
      </w:pPr>
      <w:r w:rsidRPr="002A03E5">
        <w:rPr>
          <w:rFonts w:ascii="楷体" w:eastAsia="楷体" w:hAnsi="楷体"/>
          <w:b/>
          <w:kern w:val="0"/>
          <w:sz w:val="32"/>
          <w:szCs w:val="32"/>
        </w:rPr>
        <w:br w:type="page"/>
      </w:r>
      <w:r w:rsidRPr="002A03E5">
        <w:rPr>
          <w:rFonts w:ascii="楷体" w:eastAsia="楷体" w:hAnsi="楷体" w:hint="eastAsia"/>
          <w:b/>
          <w:kern w:val="0"/>
          <w:sz w:val="32"/>
          <w:szCs w:val="32"/>
        </w:rPr>
        <w:lastRenderedPageBreak/>
        <w:t>9</w:t>
      </w:r>
      <w:r w:rsidRPr="002A03E5">
        <w:rPr>
          <w:rFonts w:ascii="楷体" w:eastAsia="楷体" w:hAnsi="楷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CD3108">
        <w:trPr>
          <w:trHeight w:val="6236"/>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3C4EE0" w:rsidRPr="002A03E5" w:rsidRDefault="003C4EE0" w:rsidP="003C4EE0">
      <w:pPr>
        <w:rPr>
          <w:rFonts w:ascii="黑体" w:eastAsia="黑体" w:hAnsi="黑体" w:cs="Times New Roman"/>
          <w:sz w:val="36"/>
          <w:szCs w:val="36"/>
        </w:rPr>
      </w:pPr>
      <w:r w:rsidRPr="002A03E5">
        <w:rPr>
          <w:rFonts w:ascii="黑体" w:eastAsia="黑体" w:hAnsi="黑体" w:hint="eastAsia"/>
          <w:b/>
          <w:kern w:val="0"/>
          <w:sz w:val="32"/>
          <w:szCs w:val="32"/>
        </w:rPr>
        <w:t>三、</w:t>
      </w:r>
      <w:r w:rsidRPr="002A03E5">
        <w:rPr>
          <w:rFonts w:ascii="黑体" w:eastAsia="黑体" w:hAnsi="黑体"/>
          <w:b/>
          <w:kern w:val="0"/>
          <w:sz w:val="32"/>
          <w:szCs w:val="32"/>
        </w:rPr>
        <w:t>下一步推进专业建设和改革的主要思路</w:t>
      </w:r>
      <w:r w:rsidRPr="002A03E5">
        <w:rPr>
          <w:rFonts w:ascii="黑体" w:eastAsia="黑体" w:hAnsi="黑体" w:hint="eastAsia"/>
          <w:b/>
          <w:kern w:val="0"/>
          <w:sz w:val="32"/>
          <w:szCs w:val="32"/>
        </w:rPr>
        <w:t>及</w:t>
      </w:r>
      <w:r w:rsidRPr="002A03E5">
        <w:rPr>
          <w:rFonts w:ascii="黑体" w:eastAsia="黑体" w:hAnsi="黑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3C4EE0" w:rsidRPr="002A03E5" w:rsidTr="00E172A9">
        <w:trPr>
          <w:trHeight w:val="5518"/>
        </w:trPr>
        <w:tc>
          <w:tcPr>
            <w:tcW w:w="9570" w:type="dxa"/>
          </w:tcPr>
          <w:p w:rsidR="003C4EE0" w:rsidRPr="002A03E5" w:rsidRDefault="003C4EE0" w:rsidP="00CD3108">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3C4EE0" w:rsidRPr="002A03E5" w:rsidRDefault="003C4EE0" w:rsidP="003C4EE0">
      <w:pPr>
        <w:spacing w:line="20" w:lineRule="exact"/>
        <w:rPr>
          <w:rFonts w:ascii="仿宋_GB2312" w:eastAsia="仿宋_GB2312" w:cs="经典平黑简"/>
          <w:sz w:val="10"/>
          <w:szCs w:val="10"/>
        </w:rPr>
      </w:pPr>
    </w:p>
    <w:p w:rsidR="001F5D59" w:rsidRPr="00E172A9" w:rsidRDefault="0047561E" w:rsidP="00EB4CC2">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hint="eastAsia"/>
          <w:sz w:val="32"/>
          <w:szCs w:val="32"/>
        </w:rPr>
        <w:lastRenderedPageBreak/>
        <w:t>以下材料需作为信息采集表的附件</w:t>
      </w:r>
      <w:r w:rsidR="00EE52E6">
        <w:rPr>
          <w:rFonts w:ascii="仿宋" w:eastAsia="仿宋" w:hAnsi="仿宋" w:cs="Times New Roman" w:hint="eastAsia"/>
          <w:sz w:val="32"/>
          <w:szCs w:val="32"/>
        </w:rPr>
        <w:t>，</w:t>
      </w:r>
      <w:r w:rsidR="00EE52E6">
        <w:rPr>
          <w:rFonts w:ascii="仿宋" w:eastAsia="仿宋" w:hAnsi="仿宋" w:cs="Times New Roman"/>
          <w:sz w:val="32"/>
          <w:szCs w:val="32"/>
        </w:rPr>
        <w:t>其中附件</w:t>
      </w:r>
      <w:r w:rsidR="00EE52E6">
        <w:rPr>
          <w:rFonts w:ascii="仿宋" w:eastAsia="仿宋" w:hAnsi="仿宋" w:cs="Times New Roman" w:hint="eastAsia"/>
          <w:sz w:val="32"/>
          <w:szCs w:val="32"/>
        </w:rPr>
        <w:t>2、3无</w:t>
      </w:r>
      <w:r w:rsidR="00EE52E6">
        <w:rPr>
          <w:rFonts w:ascii="仿宋" w:eastAsia="仿宋" w:hAnsi="仿宋" w:cs="Times New Roman"/>
          <w:sz w:val="32"/>
          <w:szCs w:val="32"/>
        </w:rPr>
        <w:t>需上传“</w:t>
      </w:r>
      <w:r w:rsidR="00EE52E6" w:rsidRPr="00DB0012">
        <w:rPr>
          <w:rFonts w:ascii="仿宋" w:eastAsia="仿宋" w:hAnsi="仿宋" w:cs="Times New Roman" w:hint="eastAsia"/>
          <w:sz w:val="32"/>
          <w:szCs w:val="32"/>
        </w:rPr>
        <w:t>国家级一流本科专业建设报送系统</w:t>
      </w:r>
      <w:r w:rsidR="00EE52E6">
        <w:rPr>
          <w:rFonts w:ascii="仿宋" w:eastAsia="仿宋" w:hAnsi="仿宋" w:cs="Times New Roman"/>
          <w:sz w:val="32"/>
          <w:szCs w:val="32"/>
        </w:rPr>
        <w:t>”</w:t>
      </w:r>
      <w:r w:rsidR="005306F8" w:rsidRPr="00E172A9">
        <w:rPr>
          <w:rFonts w:ascii="仿宋" w:eastAsia="仿宋" w:hAnsi="仿宋" w:cs="Times New Roman" w:hint="eastAsia"/>
          <w:sz w:val="32"/>
          <w:szCs w:val="32"/>
        </w:rPr>
        <w:t>：</w:t>
      </w:r>
    </w:p>
    <w:p w:rsidR="005306F8" w:rsidRPr="00E172A9" w:rsidRDefault="001A7616"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1.</w:t>
      </w:r>
      <w:r w:rsidR="005306F8" w:rsidRPr="00E172A9">
        <w:rPr>
          <w:rFonts w:ascii="仿宋" w:eastAsia="仿宋" w:hAnsi="仿宋" w:cs="Times New Roman" w:hint="eastAsia"/>
          <w:sz w:val="32"/>
          <w:szCs w:val="32"/>
        </w:rPr>
        <w:t>最新版人才培养方案</w:t>
      </w:r>
      <w:r w:rsidR="0047561E" w:rsidRPr="00E172A9">
        <w:rPr>
          <w:rFonts w:ascii="仿宋" w:eastAsia="仿宋" w:hAnsi="仿宋" w:cs="Times New Roman" w:hint="eastAsia"/>
          <w:sz w:val="32"/>
          <w:szCs w:val="32"/>
        </w:rPr>
        <w:t>。</w:t>
      </w:r>
    </w:p>
    <w:p w:rsidR="005306F8" w:rsidRPr="00E172A9" w:rsidRDefault="005306F8"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2.</w:t>
      </w:r>
      <w:r w:rsidRPr="00E172A9">
        <w:rPr>
          <w:rFonts w:ascii="仿宋" w:eastAsia="仿宋" w:hAnsi="仿宋" w:cs="Times New Roman" w:hint="eastAsia"/>
          <w:sz w:val="32"/>
          <w:szCs w:val="32"/>
        </w:rPr>
        <w:t>该专业的高层次教师队伍建设情况，包括院士、教育部“长江学者奖励支持计划”人选、国家杰出青年基金获得者、国务院及省级学科评议组成员、</w:t>
      </w:r>
      <w:r w:rsidRPr="00E172A9">
        <w:rPr>
          <w:rFonts w:ascii="仿宋" w:eastAsia="仿宋" w:hAnsi="仿宋" w:cs="Times New Roman"/>
          <w:sz w:val="32"/>
          <w:szCs w:val="32"/>
        </w:rPr>
        <w:t>973</w:t>
      </w:r>
      <w:r w:rsidRPr="00E172A9">
        <w:rPr>
          <w:rFonts w:ascii="仿宋" w:eastAsia="仿宋" w:hAnsi="仿宋" w:cs="Times New Roman" w:hint="eastAsia"/>
          <w:sz w:val="32"/>
          <w:szCs w:val="32"/>
        </w:rPr>
        <w:t>（</w:t>
      </w:r>
      <w:r w:rsidRPr="00E172A9">
        <w:rPr>
          <w:rFonts w:ascii="仿宋" w:eastAsia="仿宋" w:hAnsi="仿宋" w:cs="Times New Roman"/>
          <w:sz w:val="32"/>
          <w:szCs w:val="32"/>
        </w:rPr>
        <w:t>863</w:t>
      </w:r>
      <w:r w:rsidRPr="00E172A9">
        <w:rPr>
          <w:rFonts w:ascii="仿宋" w:eastAsia="仿宋" w:hAnsi="仿宋" w:cs="Times New Roman" w:hint="eastAsia"/>
          <w:sz w:val="32"/>
          <w:szCs w:val="32"/>
        </w:rPr>
        <w:t>）首席科学家、海外高层次人才引进计划（千人计划）、新世纪百千万人才工程国家级人选、教育部新世纪优秀人才支持计划人选、中科院“百人计划”人选、国家及</w:t>
      </w:r>
      <w:r w:rsidR="00D37D7B" w:rsidRPr="00E172A9">
        <w:rPr>
          <w:rFonts w:ascii="仿宋" w:eastAsia="仿宋" w:hAnsi="仿宋" w:cs="Times New Roman" w:hint="eastAsia"/>
          <w:sz w:val="32"/>
          <w:szCs w:val="32"/>
        </w:rPr>
        <w:t>自治区</w:t>
      </w:r>
      <w:r w:rsidRPr="00E172A9">
        <w:rPr>
          <w:rFonts w:ascii="仿宋" w:eastAsia="仿宋" w:hAnsi="仿宋" w:cs="Times New Roman" w:hint="eastAsia"/>
          <w:sz w:val="32"/>
          <w:szCs w:val="32"/>
        </w:rPr>
        <w:t>优秀教师、国务院政府特殊津贴获得者、八桂学者、卓越学者等国家、自治区政府部门行文公布确定的人才计划与教师荣誉</w:t>
      </w:r>
      <w:r w:rsidR="001709B4" w:rsidRPr="00E172A9">
        <w:rPr>
          <w:rFonts w:ascii="仿宋" w:eastAsia="仿宋" w:hAnsi="仿宋" w:cs="Times New Roman" w:hint="eastAsia"/>
          <w:sz w:val="32"/>
          <w:szCs w:val="32"/>
        </w:rPr>
        <w:t>（除教学名师与教学团队荣誉之外）</w:t>
      </w:r>
      <w:r w:rsidRPr="00E172A9">
        <w:rPr>
          <w:rFonts w:ascii="仿宋" w:eastAsia="仿宋" w:hAnsi="仿宋" w:cs="Times New Roman" w:hint="eastAsia"/>
          <w:sz w:val="32"/>
          <w:szCs w:val="32"/>
        </w:rPr>
        <w:t>。</w:t>
      </w:r>
      <w:r w:rsidR="003D3593" w:rsidRPr="00E172A9">
        <w:rPr>
          <w:rFonts w:ascii="仿宋" w:eastAsia="仿宋" w:hAnsi="仿宋" w:cs="Times New Roman" w:hint="eastAsia"/>
          <w:sz w:val="32"/>
          <w:szCs w:val="32"/>
        </w:rPr>
        <w:t>按照姓名、所获荣誉、时间、授予部门的格式列出清单。</w:t>
      </w:r>
    </w:p>
    <w:p w:rsidR="003D3593" w:rsidRPr="00E172A9" w:rsidRDefault="003D3593" w:rsidP="0047561E">
      <w:pPr>
        <w:spacing w:line="560" w:lineRule="exact"/>
        <w:ind w:firstLineChars="200" w:firstLine="640"/>
        <w:jc w:val="left"/>
        <w:rPr>
          <w:rFonts w:ascii="仿宋" w:eastAsia="仿宋" w:hAnsi="仿宋" w:cs="Times New Roman"/>
          <w:sz w:val="32"/>
          <w:szCs w:val="32"/>
        </w:rPr>
      </w:pPr>
      <w:r w:rsidRPr="00E172A9">
        <w:rPr>
          <w:rFonts w:ascii="仿宋" w:eastAsia="仿宋" w:hAnsi="仿宋" w:cs="Times New Roman"/>
          <w:sz w:val="32"/>
          <w:szCs w:val="32"/>
        </w:rPr>
        <w:t>3.</w:t>
      </w:r>
      <w:r w:rsidR="00AC6C2D" w:rsidRPr="00E172A9">
        <w:rPr>
          <w:rFonts w:ascii="仿宋" w:eastAsia="仿宋" w:hAnsi="仿宋" w:cs="Times New Roman" w:hint="eastAsia"/>
          <w:sz w:val="32"/>
          <w:szCs w:val="32"/>
        </w:rPr>
        <w:t>请列出学生在创新创业方面取得的重要成果，包括参与教师科研项目、发表论文、参与学科专业竞赛</w:t>
      </w:r>
      <w:r w:rsidR="00A73CBB" w:rsidRPr="00E172A9">
        <w:rPr>
          <w:rFonts w:ascii="仿宋" w:eastAsia="仿宋" w:hAnsi="仿宋" w:cs="Times New Roman" w:hint="eastAsia"/>
          <w:sz w:val="32"/>
          <w:szCs w:val="32"/>
        </w:rPr>
        <w:t>或技能竞赛</w:t>
      </w:r>
      <w:r w:rsidR="00AC6C2D" w:rsidRPr="00E172A9">
        <w:rPr>
          <w:rFonts w:ascii="仿宋" w:eastAsia="仿宋" w:hAnsi="仿宋" w:cs="Times New Roman" w:hint="eastAsia"/>
          <w:sz w:val="32"/>
          <w:szCs w:val="32"/>
        </w:rPr>
        <w:t>等方面，不超过</w:t>
      </w:r>
      <w:r w:rsidR="00435C21" w:rsidRPr="00E172A9">
        <w:rPr>
          <w:rFonts w:ascii="仿宋" w:eastAsia="仿宋" w:hAnsi="仿宋" w:cs="Times New Roman"/>
          <w:sz w:val="32"/>
          <w:szCs w:val="32"/>
        </w:rPr>
        <w:t>5</w:t>
      </w:r>
      <w:r w:rsidR="00AC6C2D" w:rsidRPr="00E172A9">
        <w:rPr>
          <w:rFonts w:ascii="仿宋" w:eastAsia="仿宋" w:hAnsi="仿宋" w:cs="Times New Roman"/>
          <w:sz w:val="32"/>
          <w:szCs w:val="32"/>
        </w:rPr>
        <w:t>0</w:t>
      </w:r>
      <w:r w:rsidR="00AC6C2D" w:rsidRPr="00E172A9">
        <w:rPr>
          <w:rFonts w:ascii="仿宋" w:eastAsia="仿宋" w:hAnsi="仿宋" w:cs="Times New Roman" w:hint="eastAsia"/>
          <w:sz w:val="32"/>
          <w:szCs w:val="32"/>
        </w:rPr>
        <w:t>项。</w:t>
      </w:r>
    </w:p>
    <w:p w:rsidR="001F5D59" w:rsidRPr="00E172A9" w:rsidRDefault="001F5D59" w:rsidP="00705BA2">
      <w:pPr>
        <w:spacing w:line="560" w:lineRule="exact"/>
        <w:jc w:val="left"/>
        <w:rPr>
          <w:rFonts w:ascii="仿宋" w:eastAsia="仿宋" w:hAnsi="仿宋" w:cs="Times New Roman"/>
          <w:sz w:val="32"/>
          <w:szCs w:val="32"/>
        </w:rPr>
      </w:pPr>
    </w:p>
    <w:p w:rsidR="001F5D59" w:rsidRDefault="001F5D59" w:rsidP="00705BA2">
      <w:pPr>
        <w:spacing w:line="560" w:lineRule="exact"/>
        <w:jc w:val="left"/>
        <w:rPr>
          <w:rFonts w:ascii="Times New Roman" w:eastAsia="仿宋" w:hAnsi="Times New Roman" w:cs="Times New Roman"/>
          <w:sz w:val="32"/>
          <w:szCs w:val="32"/>
        </w:rPr>
      </w:pPr>
    </w:p>
    <w:sectPr w:rsidR="001F5D59" w:rsidSect="00A248EA">
      <w:pgSz w:w="11906" w:h="16838" w:code="9"/>
      <w:pgMar w:top="1758" w:right="1474" w:bottom="1985" w:left="1588" w:header="851" w:footer="1559"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A0D" w:rsidRDefault="00531A0D" w:rsidP="00227335">
      <w:r>
        <w:separator/>
      </w:r>
    </w:p>
  </w:endnote>
  <w:endnote w:type="continuationSeparator" w:id="0">
    <w:p w:rsidR="00531A0D" w:rsidRDefault="00531A0D" w:rsidP="0022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2F2" w:rsidRPr="00CC6660" w:rsidRDefault="005632F2" w:rsidP="00402A22">
    <w:pPr>
      <w:pStyle w:val="a4"/>
      <w:framePr w:wrap="around" w:vAnchor="text" w:hAnchor="margin" w:xAlign="outside" w:y="1"/>
      <w:adjustRightInd w:val="0"/>
      <w:ind w:leftChars="100" w:left="210" w:rightChars="100" w:right="210"/>
      <w:rPr>
        <w:rStyle w:val="a9"/>
        <w:rFonts w:ascii="仿宋" w:eastAsia="仿宋" w:hAnsi="仿宋"/>
        <w:sz w:val="28"/>
        <w:szCs w:val="28"/>
      </w:rPr>
    </w:pPr>
    <w:r w:rsidRPr="00CC6660">
      <w:rPr>
        <w:rStyle w:val="a9"/>
        <w:rFonts w:ascii="仿宋" w:eastAsia="仿宋" w:hAnsi="仿宋" w:hint="eastAsia"/>
        <w:sz w:val="28"/>
        <w:szCs w:val="28"/>
      </w:rPr>
      <w:t>—</w:t>
    </w:r>
    <w:r w:rsidRPr="00CC6660">
      <w:rPr>
        <w:rStyle w:val="a9"/>
        <w:rFonts w:ascii="仿宋" w:eastAsia="仿宋" w:hAnsi="仿宋"/>
        <w:sz w:val="28"/>
        <w:szCs w:val="28"/>
      </w:rPr>
      <w:fldChar w:fldCharType="begin"/>
    </w:r>
    <w:r w:rsidRPr="00CC6660">
      <w:rPr>
        <w:rStyle w:val="a9"/>
        <w:rFonts w:ascii="仿宋" w:eastAsia="仿宋" w:hAnsi="仿宋"/>
        <w:sz w:val="28"/>
        <w:szCs w:val="28"/>
      </w:rPr>
      <w:instrText xml:space="preserve">PAGE  </w:instrText>
    </w:r>
    <w:r w:rsidRPr="00CC6660">
      <w:rPr>
        <w:rStyle w:val="a9"/>
        <w:rFonts w:ascii="仿宋" w:eastAsia="仿宋" w:hAnsi="仿宋"/>
        <w:sz w:val="28"/>
        <w:szCs w:val="28"/>
      </w:rPr>
      <w:fldChar w:fldCharType="separate"/>
    </w:r>
    <w:r w:rsidR="00A248EA">
      <w:rPr>
        <w:rStyle w:val="a9"/>
        <w:rFonts w:ascii="仿宋" w:eastAsia="仿宋" w:hAnsi="仿宋"/>
        <w:noProof/>
        <w:sz w:val="28"/>
        <w:szCs w:val="28"/>
      </w:rPr>
      <w:t>18</w:t>
    </w:r>
    <w:r w:rsidRPr="00CC6660">
      <w:rPr>
        <w:rStyle w:val="a9"/>
        <w:rFonts w:ascii="仿宋" w:eastAsia="仿宋" w:hAnsi="仿宋"/>
        <w:sz w:val="28"/>
        <w:szCs w:val="28"/>
      </w:rPr>
      <w:fldChar w:fldCharType="end"/>
    </w:r>
    <w:r w:rsidRPr="00CC6660">
      <w:rPr>
        <w:rStyle w:val="a9"/>
        <w:rFonts w:ascii="仿宋" w:eastAsia="仿宋" w:hAnsi="仿宋" w:hint="eastAsia"/>
        <w:sz w:val="28"/>
        <w:szCs w:val="28"/>
      </w:rPr>
      <w:t>—</w:t>
    </w:r>
  </w:p>
  <w:p w:rsidR="005632F2" w:rsidRPr="00402A22" w:rsidRDefault="005632F2" w:rsidP="00402A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C32" w:rsidRPr="00A248EA" w:rsidRDefault="00CE5C32" w:rsidP="00A248EA">
    <w:pPr>
      <w:pStyle w:val="a4"/>
      <w:adjustRightInd w:val="0"/>
      <w:ind w:rightChars="100" w:right="210"/>
      <w:rPr>
        <w:rFonts w:ascii="仿宋" w:eastAsia="仿宋" w:hAnsi="仿宋"/>
      </w:rPr>
    </w:pPr>
    <w:r w:rsidRPr="00A248EA">
      <w:rPr>
        <w:rStyle w:val="a9"/>
        <w:rFonts w:ascii="仿宋" w:eastAsia="仿宋" w:hAnsi="仿宋" w:hint="eastAsia"/>
        <w:sz w:val="28"/>
        <w:szCs w:val="28"/>
      </w:rPr>
      <w:t>—</w:t>
    </w:r>
    <w:r w:rsidRPr="00A248EA">
      <w:rPr>
        <w:rStyle w:val="a9"/>
        <w:rFonts w:ascii="仿宋" w:eastAsia="仿宋" w:hAnsi="仿宋"/>
        <w:sz w:val="28"/>
        <w:szCs w:val="28"/>
      </w:rPr>
      <w:fldChar w:fldCharType="begin"/>
    </w:r>
    <w:r w:rsidRPr="00A248EA">
      <w:rPr>
        <w:rStyle w:val="a9"/>
        <w:rFonts w:ascii="仿宋" w:eastAsia="仿宋" w:hAnsi="仿宋"/>
        <w:sz w:val="28"/>
        <w:szCs w:val="28"/>
      </w:rPr>
      <w:instrText xml:space="preserve">PAGE  </w:instrText>
    </w:r>
    <w:r w:rsidRPr="00A248EA">
      <w:rPr>
        <w:rStyle w:val="a9"/>
        <w:rFonts w:ascii="仿宋" w:eastAsia="仿宋" w:hAnsi="仿宋"/>
        <w:sz w:val="28"/>
        <w:szCs w:val="28"/>
      </w:rPr>
      <w:fldChar w:fldCharType="separate"/>
    </w:r>
    <w:r w:rsidR="00A248EA">
      <w:rPr>
        <w:rStyle w:val="a9"/>
        <w:rFonts w:ascii="仿宋" w:eastAsia="仿宋" w:hAnsi="仿宋"/>
        <w:noProof/>
        <w:sz w:val="28"/>
        <w:szCs w:val="28"/>
      </w:rPr>
      <w:t>7</w:t>
    </w:r>
    <w:r w:rsidRPr="00A248EA">
      <w:rPr>
        <w:rStyle w:val="a9"/>
        <w:rFonts w:ascii="仿宋" w:eastAsia="仿宋" w:hAnsi="仿宋"/>
        <w:sz w:val="28"/>
        <w:szCs w:val="28"/>
      </w:rPr>
      <w:fldChar w:fldCharType="end"/>
    </w:r>
    <w:r w:rsidRPr="00A248EA">
      <w:rPr>
        <w:rStyle w:val="a9"/>
        <w:rFonts w:ascii="仿宋" w:eastAsia="仿宋" w:hAnsi="仿宋"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A0D" w:rsidRDefault="00531A0D" w:rsidP="00227335">
      <w:r>
        <w:separator/>
      </w:r>
    </w:p>
  </w:footnote>
  <w:footnote w:type="continuationSeparator" w:id="0">
    <w:p w:rsidR="00531A0D" w:rsidRDefault="00531A0D" w:rsidP="00227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15"/>
    <w:rsid w:val="00004AED"/>
    <w:rsid w:val="00005C89"/>
    <w:rsid w:val="00012983"/>
    <w:rsid w:val="000253E9"/>
    <w:rsid w:val="00027409"/>
    <w:rsid w:val="0003431B"/>
    <w:rsid w:val="00052A47"/>
    <w:rsid w:val="0006449B"/>
    <w:rsid w:val="0006678D"/>
    <w:rsid w:val="00073AC3"/>
    <w:rsid w:val="00082B4C"/>
    <w:rsid w:val="00082CF6"/>
    <w:rsid w:val="0008432D"/>
    <w:rsid w:val="00095815"/>
    <w:rsid w:val="000B4A04"/>
    <w:rsid w:val="000B7DC5"/>
    <w:rsid w:val="000C5984"/>
    <w:rsid w:val="0010668E"/>
    <w:rsid w:val="0012389F"/>
    <w:rsid w:val="001356FD"/>
    <w:rsid w:val="0014013D"/>
    <w:rsid w:val="001431C1"/>
    <w:rsid w:val="00153DC4"/>
    <w:rsid w:val="00154902"/>
    <w:rsid w:val="0015519B"/>
    <w:rsid w:val="001709B4"/>
    <w:rsid w:val="00173832"/>
    <w:rsid w:val="001A7616"/>
    <w:rsid w:val="001B1171"/>
    <w:rsid w:val="001B4840"/>
    <w:rsid w:val="001E3833"/>
    <w:rsid w:val="001E7128"/>
    <w:rsid w:val="001F5D59"/>
    <w:rsid w:val="00201DC4"/>
    <w:rsid w:val="00227335"/>
    <w:rsid w:val="00227773"/>
    <w:rsid w:val="002312EA"/>
    <w:rsid w:val="002342E5"/>
    <w:rsid w:val="002366DA"/>
    <w:rsid w:val="00236F57"/>
    <w:rsid w:val="002375C2"/>
    <w:rsid w:val="00240C23"/>
    <w:rsid w:val="0025245D"/>
    <w:rsid w:val="002A5E3A"/>
    <w:rsid w:val="002C0CF1"/>
    <w:rsid w:val="002D1D7E"/>
    <w:rsid w:val="00327CD6"/>
    <w:rsid w:val="00334750"/>
    <w:rsid w:val="00345544"/>
    <w:rsid w:val="00355260"/>
    <w:rsid w:val="00364287"/>
    <w:rsid w:val="00365D5B"/>
    <w:rsid w:val="003724E2"/>
    <w:rsid w:val="003B3E29"/>
    <w:rsid w:val="003B4F91"/>
    <w:rsid w:val="003C1546"/>
    <w:rsid w:val="003C4EE0"/>
    <w:rsid w:val="003D0AFE"/>
    <w:rsid w:val="003D3593"/>
    <w:rsid w:val="003F12B7"/>
    <w:rsid w:val="00400C7E"/>
    <w:rsid w:val="00402A22"/>
    <w:rsid w:val="004034B3"/>
    <w:rsid w:val="0042026C"/>
    <w:rsid w:val="00426720"/>
    <w:rsid w:val="0043281A"/>
    <w:rsid w:val="00435C21"/>
    <w:rsid w:val="00437B4E"/>
    <w:rsid w:val="0044217A"/>
    <w:rsid w:val="0046358E"/>
    <w:rsid w:val="00467EE0"/>
    <w:rsid w:val="0047561E"/>
    <w:rsid w:val="004F5637"/>
    <w:rsid w:val="0050751E"/>
    <w:rsid w:val="005137A6"/>
    <w:rsid w:val="005306F8"/>
    <w:rsid w:val="00531A0D"/>
    <w:rsid w:val="00542D95"/>
    <w:rsid w:val="00551AB6"/>
    <w:rsid w:val="005632F2"/>
    <w:rsid w:val="00574109"/>
    <w:rsid w:val="005928A7"/>
    <w:rsid w:val="00592DF2"/>
    <w:rsid w:val="005A3AB9"/>
    <w:rsid w:val="005B2954"/>
    <w:rsid w:val="005C3DA5"/>
    <w:rsid w:val="005D7D1C"/>
    <w:rsid w:val="005E3041"/>
    <w:rsid w:val="005E5074"/>
    <w:rsid w:val="006042E5"/>
    <w:rsid w:val="00673201"/>
    <w:rsid w:val="006770A4"/>
    <w:rsid w:val="006846D3"/>
    <w:rsid w:val="00686237"/>
    <w:rsid w:val="00691B1F"/>
    <w:rsid w:val="006C3698"/>
    <w:rsid w:val="006D0868"/>
    <w:rsid w:val="006F13B6"/>
    <w:rsid w:val="00705BA2"/>
    <w:rsid w:val="00713AAA"/>
    <w:rsid w:val="007371F0"/>
    <w:rsid w:val="00781989"/>
    <w:rsid w:val="0078486F"/>
    <w:rsid w:val="00796E15"/>
    <w:rsid w:val="007970ED"/>
    <w:rsid w:val="007A366E"/>
    <w:rsid w:val="007B7FB2"/>
    <w:rsid w:val="007C70A2"/>
    <w:rsid w:val="007F54B1"/>
    <w:rsid w:val="0081727D"/>
    <w:rsid w:val="00834BBF"/>
    <w:rsid w:val="00872CB5"/>
    <w:rsid w:val="00883DDE"/>
    <w:rsid w:val="0088568C"/>
    <w:rsid w:val="00891E82"/>
    <w:rsid w:val="0089615B"/>
    <w:rsid w:val="008A1210"/>
    <w:rsid w:val="008A66CD"/>
    <w:rsid w:val="008B07FE"/>
    <w:rsid w:val="008C24B3"/>
    <w:rsid w:val="008C6F9B"/>
    <w:rsid w:val="009402A1"/>
    <w:rsid w:val="009D70D6"/>
    <w:rsid w:val="009F3B43"/>
    <w:rsid w:val="009F4F8C"/>
    <w:rsid w:val="00A248EA"/>
    <w:rsid w:val="00A44EE0"/>
    <w:rsid w:val="00A46341"/>
    <w:rsid w:val="00A46EE5"/>
    <w:rsid w:val="00A52185"/>
    <w:rsid w:val="00A728D1"/>
    <w:rsid w:val="00A73CBB"/>
    <w:rsid w:val="00AA7157"/>
    <w:rsid w:val="00AC51B4"/>
    <w:rsid w:val="00AC6C2D"/>
    <w:rsid w:val="00AC78DD"/>
    <w:rsid w:val="00B01AAD"/>
    <w:rsid w:val="00B1650D"/>
    <w:rsid w:val="00B3494F"/>
    <w:rsid w:val="00B40334"/>
    <w:rsid w:val="00B624F9"/>
    <w:rsid w:val="00B67318"/>
    <w:rsid w:val="00B77619"/>
    <w:rsid w:val="00B84711"/>
    <w:rsid w:val="00B86D63"/>
    <w:rsid w:val="00B8744D"/>
    <w:rsid w:val="00B957AE"/>
    <w:rsid w:val="00BA07CA"/>
    <w:rsid w:val="00BC65BA"/>
    <w:rsid w:val="00BF7DBB"/>
    <w:rsid w:val="00C07AE2"/>
    <w:rsid w:val="00C31B24"/>
    <w:rsid w:val="00C3765A"/>
    <w:rsid w:val="00C7734C"/>
    <w:rsid w:val="00C825ED"/>
    <w:rsid w:val="00CD3108"/>
    <w:rsid w:val="00CE2FFB"/>
    <w:rsid w:val="00CE5C32"/>
    <w:rsid w:val="00D34674"/>
    <w:rsid w:val="00D37D7B"/>
    <w:rsid w:val="00D54566"/>
    <w:rsid w:val="00D60489"/>
    <w:rsid w:val="00D81674"/>
    <w:rsid w:val="00DA25AC"/>
    <w:rsid w:val="00DB0012"/>
    <w:rsid w:val="00DD2768"/>
    <w:rsid w:val="00DE54F9"/>
    <w:rsid w:val="00E11219"/>
    <w:rsid w:val="00E12BED"/>
    <w:rsid w:val="00E16CB7"/>
    <w:rsid w:val="00E172A9"/>
    <w:rsid w:val="00E33CA3"/>
    <w:rsid w:val="00E72B34"/>
    <w:rsid w:val="00EA7A08"/>
    <w:rsid w:val="00EB4CC2"/>
    <w:rsid w:val="00ED0540"/>
    <w:rsid w:val="00ED0675"/>
    <w:rsid w:val="00ED58A6"/>
    <w:rsid w:val="00EE52E6"/>
    <w:rsid w:val="00EF2036"/>
    <w:rsid w:val="00F24F97"/>
    <w:rsid w:val="00F26FB2"/>
    <w:rsid w:val="00F318A4"/>
    <w:rsid w:val="00F56CCE"/>
    <w:rsid w:val="00F81816"/>
    <w:rsid w:val="00F82863"/>
    <w:rsid w:val="00FB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CB77B89-93B6-44D3-A95A-2A1F75FF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CharCharCharCharCharCharCharCharCharCharCharChar">
    <w:name w:val="Char Char Char Char Char Char Char Char Char Char Char Char"/>
    <w:basedOn w:val="a"/>
    <w:pPr>
      <w:widowControl/>
      <w:spacing w:after="160" w:line="240" w:lineRule="exact"/>
      <w:jc w:val="left"/>
    </w:pPr>
    <w:rPr>
      <w:rFonts w:ascii="Verdana" w:eastAsia="MS Mincho" w:hAnsi="Verdana" w:cs="Verdana"/>
      <w:kern w:val="0"/>
      <w:sz w:val="20"/>
      <w:szCs w:val="20"/>
      <w:lang w:eastAsia="en-US"/>
    </w:rPr>
  </w:style>
  <w:style w:type="paragraph" w:customStyle="1" w:styleId="CharCharCharCharCharCharCharCharCharCharCharChar0">
    <w:name w:val="Char Char Char Char Char Char Char Char Char Char Char Char"/>
    <w:basedOn w:val="a"/>
    <w:pPr>
      <w:widowControl/>
      <w:spacing w:after="160" w:line="240" w:lineRule="exact"/>
      <w:jc w:val="left"/>
    </w:pPr>
    <w:rPr>
      <w:rFonts w:ascii="Verdana" w:eastAsia="MS Mincho" w:hAnsi="Verdana" w:cs="Verdana"/>
      <w:kern w:val="0"/>
      <w:sz w:val="20"/>
      <w:szCs w:val="20"/>
      <w:lang w:eastAsia="en-US"/>
    </w:r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rPr>
      <w:sz w:val="18"/>
      <w:szCs w:val="18"/>
    </w:rPr>
  </w:style>
  <w:style w:type="character" w:styleId="a5">
    <w:name w:val="Hyperlink"/>
    <w:basedOn w:val="a0"/>
    <w:uiPriority w:val="99"/>
    <w:unhideWhenUsed/>
    <w:rsid w:val="007970ED"/>
    <w:rPr>
      <w:color w:val="0000FF" w:themeColor="hyperlink"/>
      <w:u w:val="single"/>
    </w:rPr>
  </w:style>
  <w:style w:type="table" w:styleId="a6">
    <w:name w:val="Table Grid"/>
    <w:basedOn w:val="a1"/>
    <w:uiPriority w:val="39"/>
    <w:rsid w:val="003F1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306F8"/>
    <w:pPr>
      <w:ind w:firstLineChars="200" w:firstLine="420"/>
    </w:pPr>
  </w:style>
  <w:style w:type="paragraph" w:styleId="a8">
    <w:name w:val="Balloon Text"/>
    <w:basedOn w:val="a"/>
    <w:link w:val="Char1"/>
    <w:uiPriority w:val="99"/>
    <w:semiHidden/>
    <w:unhideWhenUsed/>
    <w:rsid w:val="00F318A4"/>
    <w:rPr>
      <w:sz w:val="18"/>
      <w:szCs w:val="18"/>
    </w:rPr>
  </w:style>
  <w:style w:type="character" w:customStyle="1" w:styleId="Char1">
    <w:name w:val="批注框文本 Char"/>
    <w:basedOn w:val="a0"/>
    <w:link w:val="a8"/>
    <w:uiPriority w:val="99"/>
    <w:semiHidden/>
    <w:rsid w:val="00F318A4"/>
    <w:rPr>
      <w:sz w:val="18"/>
      <w:szCs w:val="18"/>
    </w:rPr>
  </w:style>
  <w:style w:type="character" w:styleId="a9">
    <w:name w:val="page number"/>
    <w:basedOn w:val="a0"/>
    <w:rsid w:val="0040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517332">
      <w:bodyDiv w:val="1"/>
      <w:marLeft w:val="0"/>
      <w:marRight w:val="0"/>
      <w:marTop w:val="0"/>
      <w:marBottom w:val="0"/>
      <w:divBdr>
        <w:top w:val="none" w:sz="0" w:space="0" w:color="auto"/>
        <w:left w:val="none" w:sz="0" w:space="0" w:color="auto"/>
        <w:bottom w:val="none" w:sz="0" w:space="0" w:color="auto"/>
        <w:right w:val="none" w:sz="0" w:space="0" w:color="auto"/>
      </w:divBdr>
    </w:div>
    <w:div w:id="1812946194">
      <w:bodyDiv w:val="1"/>
      <w:marLeft w:val="0"/>
      <w:marRight w:val="0"/>
      <w:marTop w:val="0"/>
      <w:marBottom w:val="0"/>
      <w:divBdr>
        <w:top w:val="none" w:sz="0" w:space="0" w:color="auto"/>
        <w:left w:val="none" w:sz="0" w:space="0" w:color="auto"/>
        <w:bottom w:val="none" w:sz="0" w:space="0" w:color="auto"/>
        <w:right w:val="none" w:sz="0" w:space="0" w:color="auto"/>
      </w:divBdr>
    </w:div>
    <w:div w:id="1995840443">
      <w:bodyDiv w:val="1"/>
      <w:marLeft w:val="0"/>
      <w:marRight w:val="0"/>
      <w:marTop w:val="0"/>
      <w:marBottom w:val="0"/>
      <w:divBdr>
        <w:top w:val="none" w:sz="0" w:space="0" w:color="auto"/>
        <w:left w:val="none" w:sz="0" w:space="0" w:color="auto"/>
        <w:bottom w:val="none" w:sz="0" w:space="0" w:color="auto"/>
        <w:right w:val="none" w:sz="0" w:space="0" w:color="auto"/>
      </w:divBdr>
    </w:div>
    <w:div w:id="214508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831</Words>
  <Characters>4742</Characters>
  <Application>Microsoft Office Word</Application>
  <DocSecurity>0</DocSecurity>
  <Lines>39</Lines>
  <Paragraphs>11</Paragraphs>
  <ScaleCrop>false</ScaleCrop>
  <Company>DELL</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AutoBVT</cp:lastModifiedBy>
  <cp:revision>15</cp:revision>
  <cp:lastPrinted>2020-10-10T01:25:00Z</cp:lastPrinted>
  <dcterms:created xsi:type="dcterms:W3CDTF">2020-09-30T03:43:00Z</dcterms:created>
  <dcterms:modified xsi:type="dcterms:W3CDTF">2020-10-10T01:25:00Z</dcterms:modified>
</cp:coreProperties>
</file>