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276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教师培训平台操作方法</w:t>
      </w:r>
    </w:p>
    <w:p>
      <w:pPr>
        <w:pStyle w:val="5"/>
        <w:bidi w:val="0"/>
        <w:rPr>
          <w:rFonts w:hint="eastAsia" w:ascii="宋体" w:hAnsi="宋体" w:eastAsia="宋体" w:cs="宋体"/>
          <w:b/>
          <w:sz w:val="24"/>
          <w:szCs w:val="24"/>
          <w:lang w:val="en-US" w:eastAsia="zh-Hans"/>
        </w:rPr>
      </w:pPr>
      <w:bookmarkStart w:id="0" w:name="_Toc528859368"/>
      <w:r>
        <w:rPr>
          <w:rFonts w:hint="default" w:ascii="宋体" w:hAnsi="宋体" w:eastAsia="宋体" w:cs="宋体"/>
          <w:b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b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Hans"/>
        </w:rPr>
        <w:t>登录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Hans" w:bidi="ar-SA"/>
        </w:rPr>
      </w:pPr>
      <w:r>
        <w:rPr>
          <w:rFonts w:hint="default" w:ascii="宋体" w:hAnsi="宋体" w:eastAsia="宋体" w:cs="宋体"/>
          <w:b w:val="0"/>
          <w:kern w:val="2"/>
          <w:sz w:val="24"/>
          <w:szCs w:val="24"/>
          <w:lang w:eastAsia="zh-Hans" w:bidi="ar-SA"/>
        </w:rPr>
        <w:t>（1）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Hans" w:bidi="ar-SA"/>
        </w:rPr>
        <w:t>教师登录本校官网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eastAsia="zh-Hans" w:bidi="ar-SA"/>
        </w:rPr>
        <w:t>&gt;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Hans" w:bidi="ar-SA"/>
        </w:rPr>
        <w:t>“教师培训”专栏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eastAsia="zh-Hans" w:bidi="ar-SA"/>
        </w:rPr>
        <w:t>&gt;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Hans" w:bidi="ar-SA"/>
        </w:rPr>
        <w:t>登录账号</w:t>
      </w:r>
    </w:p>
    <w:p>
      <w:pPr>
        <w:spacing w:line="360" w:lineRule="auto"/>
        <w:ind w:firstLine="480" w:firstLineChars="200"/>
        <w:jc w:val="both"/>
        <w:rPr>
          <w:rFonts w:hint="default"/>
          <w:sz w:val="24"/>
          <w:lang w:eastAsia="zh-Hans"/>
        </w:rPr>
      </w:pPr>
      <w:r>
        <w:rPr>
          <w:rFonts w:hint="eastAsia" w:ascii="宋体" w:hAnsi="宋体" w:eastAsia="宋体" w:cs="宋体"/>
          <w:b w:val="0"/>
          <w:bCs/>
          <w:kern w:val="2"/>
          <w:sz w:val="24"/>
          <w:szCs w:val="24"/>
          <w:lang w:val="en-US" w:eastAsia="zh-CN" w:bidi="ar-SA"/>
        </w:rPr>
        <w:t>网址：</w:t>
      </w:r>
      <w:r>
        <w:rPr>
          <w:rFonts w:hint="default"/>
          <w:sz w:val="24"/>
          <w:lang w:eastAsia="zh-Hans"/>
        </w:rPr>
        <w:fldChar w:fldCharType="begin"/>
      </w:r>
      <w:r>
        <w:rPr>
          <w:rFonts w:hint="default"/>
          <w:sz w:val="24"/>
          <w:lang w:eastAsia="zh-Hans"/>
        </w:rPr>
        <w:instrText xml:space="preserve"> HYPERLINK "https://bwglnn.ulearning.cn/jf/" </w:instrText>
      </w:r>
      <w:r>
        <w:rPr>
          <w:rFonts w:hint="default"/>
          <w:sz w:val="24"/>
          <w:lang w:eastAsia="zh-Hans"/>
        </w:rPr>
        <w:fldChar w:fldCharType="separate"/>
      </w:r>
      <w:r>
        <w:rPr>
          <w:rStyle w:val="11"/>
          <w:rFonts w:hint="default"/>
          <w:sz w:val="24"/>
          <w:lang w:eastAsia="zh-Hans"/>
        </w:rPr>
        <w:t>https://bwglnn.ulearning.cn/jf/</w:t>
      </w:r>
      <w:r>
        <w:rPr>
          <w:rFonts w:hint="default"/>
          <w:sz w:val="24"/>
          <w:lang w:eastAsia="zh-Hans"/>
        </w:rPr>
        <w:fldChar w:fldCharType="end"/>
      </w:r>
    </w:p>
    <w:p>
      <w:pPr>
        <w:ind w:firstLine="420" w:firstLineChars="200"/>
        <w:rPr>
          <w:rFonts w:hint="eastAsia" w:eastAsia="宋体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624205</wp:posOffset>
                </wp:positionV>
                <wp:extent cx="835025" cy="299085"/>
                <wp:effectExtent l="0" t="0" r="3175" b="5715"/>
                <wp:wrapNone/>
                <wp:docPr id="3813" name="文本框 3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86125" y="2826385"/>
                          <a:ext cx="835025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CCE8C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75pt;margin-top:49.15pt;height:23.55pt;width:65.75pt;z-index:251659264;mso-width-relative:page;mso-height-relative:page;" fillcolor="#CCE8CF [3201]" filled="t" stroked="f" coordsize="21600,21600" o:gfxdata="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5DW+92AAAAAoBAAAPAAAAAAAAAAEAIAAAACIAAABkcnMvZG93bnJldi54bWxQSwECFAAUAAAA&#10;CACHTuJAG8BTzmACAACgBAAADgAAAAAAAAABACAAAAAn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CE8C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180455" cy="3096895"/>
            <wp:effectExtent l="0" t="0" r="1079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Hans"/>
        </w:rPr>
        <w:t>备注：教师培训账号统一由学校开通，请用学校生成的账号登录学习。（如有登录问题可咨询4006107808）</w:t>
      </w:r>
    </w:p>
    <w:p>
      <w:pPr>
        <w:pStyle w:val="5"/>
        <w:bidi w:val="0"/>
        <w:rPr>
          <w:rFonts w:hint="eastAsia" w:ascii="宋体" w:hAnsi="宋体" w:eastAsia="宋体" w:cs="宋体"/>
          <w:b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b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Hans"/>
        </w:rPr>
        <w:t>直播学习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培训活动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】&gt;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活动报名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】&gt;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点击需要参加的“直播名称”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&gt;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查看具体直播地址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090920" cy="3729990"/>
            <wp:effectExtent l="0" t="0" r="5080" b="381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t="5608" r="1530"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372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Hans"/>
        </w:rPr>
        <w:t>备注：参加培训的教师无需去点击立即报名，直接登录直播地址观看即可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Hans"/>
        </w:rPr>
        <w:t>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参训教师登录直播时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需要填写个人姓名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所属院校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手机号码后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方可进入直播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如网页端示例图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）</w:t>
      </w:r>
    </w:p>
    <w:p>
      <w:pPr>
        <w:pStyle w:val="5"/>
        <w:bidi w:val="0"/>
        <w:rPr>
          <w:rFonts w:hint="default" w:ascii="宋体" w:hAnsi="宋体" w:eastAsia="宋体" w:cs="宋体"/>
          <w:b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798445" cy="1907540"/>
            <wp:effectExtent l="9525" t="9525" r="11430" b="260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9075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957195" cy="1907540"/>
            <wp:effectExtent l="9525" t="9525" r="24130" b="260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9075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宋体" w:hAnsi="宋体" w:eastAsia="宋体" w:cs="宋体"/>
          <w:b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b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3.录播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Hans"/>
        </w:rPr>
        <w:t>选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修培训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eastAsia="zh-CN" w:bidi="ar-SA"/>
        </w:rPr>
      </w:pPr>
      <w:r>
        <w:rPr>
          <w:rFonts w:hint="default" w:ascii="宋体" w:hAnsi="宋体" w:eastAsia="宋体" w:cs="宋体"/>
          <w:b w:val="0"/>
          <w:kern w:val="2"/>
          <w:sz w:val="24"/>
          <w:szCs w:val="24"/>
          <w:lang w:eastAsia="zh-CN" w:bidi="ar-SA"/>
        </w:rPr>
        <w:t>（1）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Hans" w:bidi="ar-SA"/>
        </w:rPr>
        <w:t>培训课程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】菜单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eastAsia="zh-CN" w:bidi="ar-SA"/>
        </w:rPr>
        <w:t>&gt;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eastAsia="zh-Hans" w:bidi="ar-SA"/>
        </w:rPr>
        <w:t>【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Hans" w:bidi="ar-SA"/>
        </w:rPr>
        <w:t>选课中心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eastAsia="zh-Hans" w:bidi="ar-SA"/>
        </w:rPr>
        <w:t>】&gt;【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Hans" w:bidi="ar-SA"/>
        </w:rPr>
        <w:t>加入课程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eastAsia="zh-Hans" w:bidi="ar-SA"/>
        </w:rPr>
        <w:t>】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eastAsia="zh-CN" w:bidi="ar-SA"/>
        </w:rPr>
        <w:t>（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Hans" w:bidi="ar-SA"/>
        </w:rPr>
        <w:t>按照本次培训的课时要求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Hans" w:bidi="ar-SA"/>
        </w:rPr>
        <w:t>任意选择课程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eastAsia="zh-CN" w:bidi="ar-SA"/>
        </w:rPr>
        <w:t>）（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Hans" w:bidi="ar-SA"/>
        </w:rPr>
        <w:t>如图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eastAsia="zh-CN" w:bidi="ar-SA"/>
        </w:rPr>
        <w:t>）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109970" cy="2027555"/>
            <wp:effectExtent l="0" t="0" r="508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6910" r="1181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default"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我的课程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】&gt;【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学习课程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】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148070" cy="2516505"/>
            <wp:effectExtent l="0" t="0" r="5080" b="171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7450" r="555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181090" cy="3293745"/>
            <wp:effectExtent l="0" t="0" r="10160" b="19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Hans"/>
        </w:rPr>
        <w:t>备注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Hans"/>
        </w:rPr>
        <w:t>课程的总体进度是由各章完成进度决定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Hans"/>
        </w:rPr>
        <w:t>章进度取决于章下边的小节是否全部学完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Hans"/>
        </w:rPr>
        <w:t>只有该章下全部小节学完才会有进度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Hans"/>
        </w:rPr>
        <w:t>）</w:t>
      </w:r>
    </w:p>
    <w:p>
      <w:pPr>
        <w:pStyle w:val="5"/>
        <w:bidi w:val="0"/>
        <w:rPr>
          <w:rFonts w:hint="eastAsia" w:ascii="宋体" w:hAnsi="宋体" w:eastAsia="宋体" w:cs="宋体"/>
          <w:b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4.</w:t>
      </w:r>
      <w:r>
        <w:rPr>
          <w:rFonts w:hint="default" w:ascii="宋体" w:hAnsi="宋体" w:eastAsia="宋体" w:cs="宋体"/>
          <w:b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Hans"/>
        </w:rPr>
        <w:t>培训项目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培训项目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】&gt;【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查看详情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】&gt;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查看学分完成进度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&gt;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完成培训的教师可以获得电子证书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224270" cy="2126615"/>
            <wp:effectExtent l="0" t="0" r="5080" b="698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7919" r="-668"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490720" cy="3197860"/>
            <wp:effectExtent l="0" t="0" r="5080" b="254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5053" r="-213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319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662430" cy="1478915"/>
            <wp:effectExtent l="0" t="0" r="13970" b="698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b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Hans"/>
        </w:rPr>
        <w:t>备注：培训项目详情中可以查看选课完成进度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Hans"/>
        </w:rPr>
        <w:t>提交成果材料（即学习心得）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Hans"/>
        </w:rPr>
        <w:t>获取电子证书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Hans"/>
        </w:rPr>
        <w:t>具体考核方案详见培训通知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Hans"/>
        </w:rPr>
        <w:t>）</w:t>
      </w:r>
    </w:p>
    <w:p>
      <w:pPr>
        <w:pStyle w:val="5"/>
        <w:bidi w:val="0"/>
        <w:rPr>
          <w:rFonts w:hint="eastAsia" w:ascii="宋体" w:hAnsi="宋体" w:eastAsia="宋体" w:cs="宋体"/>
          <w:b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5.</w:t>
      </w:r>
      <w:r>
        <w:rPr>
          <w:rFonts w:hint="default" w:ascii="宋体" w:hAnsi="宋体" w:eastAsia="宋体" w:cs="宋体"/>
          <w:b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Hans"/>
        </w:rPr>
        <w:t>技术服务支持</w:t>
      </w:r>
    </w:p>
    <w:p>
      <w:pPr>
        <w:spacing w:line="360" w:lineRule="auto"/>
        <w:jc w:val="both"/>
        <w:rPr>
          <w:rFonts w:hint="eastAsia"/>
          <w:sz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老师们在参加培训过程中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有任何问题都可以咨询人工客服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客服电话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：400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610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7808）</w:t>
      </w:r>
      <w:r>
        <w:rPr>
          <w:rFonts w:hint="default"/>
          <w:sz w:val="24"/>
          <w:lang w:eastAsia="zh-Hans"/>
        </w:rPr>
        <w:t xml:space="preserve"> </w:t>
      </w:r>
      <w:r>
        <w:rPr>
          <w:rFonts w:hint="eastAsia"/>
          <w:sz w:val="24"/>
          <w:lang w:val="en-US" w:eastAsia="zh-Hans"/>
        </w:rPr>
        <w:t>或微信扫码进群咨询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bookmarkStart w:id="1" w:name="_GoBack"/>
      <w:bookmarkEnd w:id="1"/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1597660" cy="1601470"/>
            <wp:effectExtent l="0" t="0" r="25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黑体fal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DB706D"/>
    <w:rsid w:val="1980389D"/>
    <w:rsid w:val="2DB8457D"/>
    <w:rsid w:val="2E1F5788"/>
    <w:rsid w:val="351A141C"/>
    <w:rsid w:val="383A6A04"/>
    <w:rsid w:val="3D3771B8"/>
    <w:rsid w:val="4DD21050"/>
    <w:rsid w:val="56467CA9"/>
    <w:rsid w:val="63DB706D"/>
    <w:rsid w:val="659A7005"/>
    <w:rsid w:val="7B96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iPriority="99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99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3"/>
    <w:semiHidden/>
    <w:unhideWhenUsed/>
    <w:qFormat/>
    <w:uiPriority w:val="0"/>
    <w:pPr>
      <w:keepNext/>
      <w:keepLines/>
      <w:spacing w:before="260" w:after="260" w:line="240" w:lineRule="auto"/>
      <w:jc w:val="left"/>
      <w:outlineLvl w:val="1"/>
    </w:pPr>
    <w:rPr>
      <w:rFonts w:ascii="Cambria" w:hAnsi="Cambria" w:eastAsia="黑体" w:cs="Cambria"/>
      <w:bCs/>
      <w:sz w:val="28"/>
      <w:szCs w:val="32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4"/>
    </w:rPr>
  </w:style>
  <w:style w:type="character" w:default="1" w:styleId="10">
    <w:name w:val="Default Paragraph Font"/>
    <w:semiHidden/>
    <w:qFormat/>
    <w:uiPriority w:val="99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1"/>
    <w:unhideWhenUsed/>
    <w:qFormat/>
    <w:uiPriority w:val="99"/>
    <w:pPr>
      <w:ind w:left="100" w:leftChars="200" w:hanging="200" w:hangingChars="2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link w:val="12"/>
    <w:qFormat/>
    <w:uiPriority w:val="0"/>
    <w:pPr>
      <w:spacing w:after="360"/>
      <w:jc w:val="center"/>
    </w:pPr>
    <w:rPr>
      <w:rFonts w:ascii="Arial" w:hAnsi="Arial" w:eastAsia="黑体"/>
      <w:kern w:val="28"/>
      <w:sz w:val="32"/>
      <w:szCs w:val="24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Title Char"/>
    <w:basedOn w:val="10"/>
    <w:link w:val="8"/>
    <w:qFormat/>
    <w:uiPriority w:val="10"/>
    <w:rPr>
      <w:rFonts w:ascii="Arial" w:hAnsi="Arial" w:eastAsia="黑体" w:cs="Times New Roman"/>
      <w:b/>
      <w:bCs/>
      <w:kern w:val="2"/>
      <w:sz w:val="32"/>
      <w:szCs w:val="32"/>
    </w:rPr>
  </w:style>
  <w:style w:type="character" w:customStyle="1" w:styleId="13">
    <w:name w:val="Heading 2 Char"/>
    <w:basedOn w:val="10"/>
    <w:link w:val="4"/>
    <w:semiHidden/>
    <w:qFormat/>
    <w:locked/>
    <w:uiPriority w:val="99"/>
    <w:rPr>
      <w:rFonts w:ascii="Cambria" w:hAnsi="Cambria" w:eastAsia="黑体" w:cs="Cambria"/>
      <w:bCs/>
      <w:sz w:val="28"/>
      <w:szCs w:val="32"/>
    </w:rPr>
  </w:style>
  <w:style w:type="paragraph" w:customStyle="1" w:styleId="14">
    <w:name w:val="样式1"/>
    <w:basedOn w:val="3"/>
    <w:next w:val="1"/>
    <w:qFormat/>
    <w:uiPriority w:val="0"/>
    <w:pPr>
      <w:ind w:firstLine="0" w:firstLineChars="0"/>
    </w:pPr>
    <w:rPr>
      <w:rFonts w:ascii="黑体fal" w:hAnsi="黑体fal" w:eastAsia="黑体" w:cs="黑体fal"/>
      <w:b w:val="0"/>
      <w:bCs/>
      <w:color w:val="000000"/>
      <w:kern w:val="2"/>
      <w:sz w:val="30"/>
      <w:szCs w:val="30"/>
    </w:rPr>
  </w:style>
  <w:style w:type="paragraph" w:customStyle="1" w:styleId="15">
    <w:name w:val="公式排版"/>
    <w:basedOn w:val="1"/>
    <w:next w:val="1"/>
    <w:link w:val="16"/>
    <w:qFormat/>
    <w:uiPriority w:val="0"/>
    <w:pPr>
      <w:tabs>
        <w:tab w:val="left" w:pos="0"/>
        <w:tab w:val="center" w:pos="3990"/>
        <w:tab w:val="right" w:pos="7980"/>
      </w:tabs>
      <w:spacing w:line="360" w:lineRule="auto"/>
      <w:ind w:firstLine="480" w:firstLineChars="200"/>
      <w:jc w:val="center"/>
      <w:textAlignment w:val="baseline"/>
    </w:pPr>
    <w:rPr>
      <w:rFonts w:ascii="Cambria Math" w:hAnsi="Cambria Math" w:eastAsia="仿宋" w:cs="仿宋"/>
      <w:sz w:val="28"/>
      <w:szCs w:val="21"/>
    </w:rPr>
  </w:style>
  <w:style w:type="character" w:customStyle="1" w:styleId="16">
    <w:name w:val="公式排版 Char"/>
    <w:link w:val="15"/>
    <w:qFormat/>
    <w:uiPriority w:val="0"/>
    <w:rPr>
      <w:rFonts w:ascii="Cambria Math" w:hAnsi="Cambria Math" w:eastAsia="仿宋" w:cs="仿宋"/>
      <w:sz w:val="28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487</Words>
  <Characters>543</Characters>
  <Lines>0</Lines>
  <Paragraphs>0</Paragraphs>
  <TotalTime>0</TotalTime>
  <ScaleCrop>false</ScaleCrop>
  <LinksUpToDate>false</LinksUpToDate>
  <CharactersWithSpaces>550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2021-09-27T07:00:00Z</dcterms:created>
  <dc:creator>人淡如菊</dc:creator>
  <cp:lastModifiedBy>人淡如菊</cp:lastModifiedBy>
  <dcterms:modified xsi:type="dcterms:W3CDTF">2021-09-27T07:04:30Z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4063624776C14BDC8BE8178EDD669E76</vt:lpwstr>
  </property>
</Properties>
</file>