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276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直播培训安排表及专家介绍</w:t>
      </w:r>
    </w:p>
    <w:p>
      <w:pPr>
        <w:numPr>
          <w:numId w:val="0"/>
        </w:numPr>
        <w:spacing w:line="276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numPr>
          <w:ilvl w:val="0"/>
          <w:numId w:val="1"/>
        </w:numPr>
        <w:spacing w:line="276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直播培训安排表</w:t>
      </w:r>
    </w:p>
    <w:p>
      <w:pPr>
        <w:pStyle w:val="2"/>
        <w:numPr>
          <w:numId w:val="0"/>
        </w:numPr>
        <w:ind w:left="-100" w:leftChars="0"/>
        <w:rPr>
          <w:rFonts w:hint="eastAsia"/>
          <w:lang w:eastAsia="zh-CN"/>
        </w:rPr>
      </w:pPr>
    </w:p>
    <w:tbl>
      <w:tblPr>
        <w:tblStyle w:val="6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4228"/>
        <w:gridCol w:w="1265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培训主题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专家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Hans"/>
              </w:rPr>
              <w:t>专家单位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9月29日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14:00~16:00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深化课程思政建设，落实立德树人根本任务—课程思政的认识、实践与思考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韩宪洲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Hans"/>
              </w:rPr>
              <w:t>首都经贸大学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14:00~16:00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以学生为中心的教学理念与教学策略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庞海勺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10月1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14:00~16:00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混合式金课的设计思路与方法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1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冯菲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10月1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14:00~16:00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专业特色鲜明的课程思政育人模式构建路径及案例分享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   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孙璨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  <w:t>东莞理工学院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10月20日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19:00~21:00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 xml:space="preserve">在线教学：如何通过教学设计保持学生的活力 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Hans"/>
              </w:rPr>
              <w:t>周付安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Hans"/>
              </w:rPr>
              <w:t>北京工商大学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3日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14:00~16:00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讲好中国故事——高校专业课程思政教学设计与实践 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戴文俊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Hans"/>
              </w:rPr>
              <w:t>北京联合大学</w:t>
            </w:r>
          </w:p>
        </w:tc>
      </w:tr>
    </w:tbl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1"/>
        </w:numPr>
        <w:spacing w:line="276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专家介绍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韩宪洲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教育部高等学校思想政治理论课教学指导委员会“高职高专思政课”分教指委主任委员，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首都经贸大学</w:t>
      </w:r>
      <w:r>
        <w:rPr>
          <w:rFonts w:hint="eastAsia" w:ascii="宋体" w:hAnsi="宋体" w:eastAsia="宋体" w:cs="宋体"/>
          <w:sz w:val="24"/>
          <w:szCs w:val="24"/>
        </w:rPr>
        <w:t>党委书记，研究员，硕士生导师。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2019年入选中宣部“文化名家暨‘四个一批’人才”。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"https://baike.baidu.com/item/%E5%8C%97%E4%BA%AC%E5%B8%82%E6%B3%95%E5%AD%A6%E4%BC%9A/2001335" \t "https://baike.baidu.com/item/%E9%9F%A9%E5%AE%AA%E6%B4%B2/_blank"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北京市法学会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第七届理事会副会长。</w:t>
      </w:r>
      <w:r>
        <w:rPr>
          <w:rFonts w:hint="eastAsia" w:ascii="宋体" w:hAnsi="宋体" w:eastAsia="宋体" w:cs="宋体"/>
          <w:sz w:val="24"/>
          <w:szCs w:val="24"/>
        </w:rPr>
        <w:t>主要从事高校党建和思想政治工作研究，多篇研究成果在《人民日报》、《光明日报》、《经济日报》等理论版发表。基层宣讲报告《以习近平新时代中国特色社会主义思想为指导 培养担当民族复兴大任时代新人》获中共中央宣传部优秀理论宣讲报告。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庞海芍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北京理工大学教学促进与教师发展研究研究中心主任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人文与社会科学学院研究员，博士生导师；国际认证的有效教学工作坊引领师（FDW）。中国高教学会大学素质教育研究会秘书长；国际工程组织联合会（WFEO）工程教育委员会委员；高校教学发展联盟（CHED）常务理事、学术委员会副主任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孙璨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东莞理工学院环建学院副院长，教授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，硕士研究生导师，</w:t>
      </w:r>
      <w:r>
        <w:rPr>
          <w:rFonts w:hint="eastAsia" w:ascii="宋体" w:hAnsi="宋体" w:eastAsia="宋体" w:cs="宋体"/>
          <w:sz w:val="24"/>
          <w:szCs w:val="24"/>
        </w:rPr>
        <w:t>广东省一流混合式课程负责人，广东省课程思政示范课程负责人。主持国家自然科学基金及省、市科技计划项目多项，获得华夏建设科技进步奖二等奖、东莞市科技进步一等奖等。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冯菲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北京大学教师教学发展中心培训师，致力于高校创新教学法以及技术支持下的教学法的研究与实践推广，编著有《混合式教学成功手册-让课程快速上网》。2013年起参与北京大学慕课建设，作为教学设计师支持近50门慕课的建设与实施，对于慕课的教学设计与发展趋势具有独特的认识与理解，2014年主持开发了慕课《教你如何做MOOC》，培训数十万教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戴文俊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北京联合大学艺术学院副教授，硕士研究生导师，北京美术家协会理事。曾获北京联合大学课程思政教学设计大赛特等奖，授予 “北京联合大学课程思政优秀教师”称号。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周付安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北京工商大学经济学院，教师，北京大学访问学者，教育部网培中心特聘专家，教育部规划建设中心特聘专家。</w:t>
      </w:r>
    </w:p>
    <w:p>
      <w:pPr>
        <w:numPr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CB9EE"/>
    <w:multiLevelType w:val="singleLevel"/>
    <w:tmpl w:val="3B5CB9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980389D"/>
    <w:rsid w:val="2DB8457D"/>
    <w:rsid w:val="2E1F5788"/>
    <w:rsid w:val="351A141C"/>
    <w:rsid w:val="383A6A04"/>
    <w:rsid w:val="3D3771B8"/>
    <w:rsid w:val="4DD21050"/>
    <w:rsid w:val="56467CA9"/>
    <w:rsid w:val="659A7005"/>
    <w:rsid w:val="6989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after="260" w:line="240" w:lineRule="auto"/>
      <w:jc w:val="left"/>
      <w:outlineLvl w:val="1"/>
    </w:pPr>
    <w:rPr>
      <w:rFonts w:ascii="Cambria" w:hAnsi="Cambria" w:eastAsia="黑体" w:cs="Cambria"/>
      <w:bCs/>
      <w:sz w:val="28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</w:pPr>
  </w:style>
  <w:style w:type="paragraph" w:styleId="5">
    <w:name w:val="Title"/>
    <w:basedOn w:val="1"/>
    <w:link w:val="8"/>
    <w:qFormat/>
    <w:uiPriority w:val="0"/>
    <w:pPr>
      <w:spacing w:after="360"/>
      <w:jc w:val="center"/>
    </w:pPr>
    <w:rPr>
      <w:rFonts w:ascii="Arial" w:hAnsi="Arial" w:eastAsia="黑体"/>
      <w:kern w:val="28"/>
      <w:sz w:val="32"/>
      <w:szCs w:val="24"/>
    </w:rPr>
  </w:style>
  <w:style w:type="character" w:customStyle="1" w:styleId="8">
    <w:name w:val="Title Char"/>
    <w:basedOn w:val="7"/>
    <w:link w:val="5"/>
    <w:uiPriority w:val="1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9">
    <w:name w:val="Heading 2 Char"/>
    <w:basedOn w:val="7"/>
    <w:link w:val="4"/>
    <w:semiHidden/>
    <w:qFormat/>
    <w:locked/>
    <w:uiPriority w:val="99"/>
    <w:rPr>
      <w:rFonts w:ascii="Cambria" w:hAnsi="Cambria" w:eastAsia="黑体" w:cs="Cambria"/>
      <w:bCs/>
      <w:sz w:val="28"/>
      <w:szCs w:val="32"/>
    </w:rPr>
  </w:style>
  <w:style w:type="paragraph" w:customStyle="1" w:styleId="10">
    <w:name w:val="样式1"/>
    <w:basedOn w:val="3"/>
    <w:next w:val="1"/>
    <w:uiPriority w:val="0"/>
    <w:pPr>
      <w:ind w:firstLine="0" w:firstLineChars="0"/>
    </w:pPr>
    <w:rPr>
      <w:rFonts w:ascii="黑体fal" w:hAnsi="黑体fal" w:eastAsia="黑体" w:cs="黑体fal"/>
      <w:b w:val="0"/>
      <w:bCs/>
      <w:color w:val="000000"/>
      <w:kern w:val="2"/>
      <w:sz w:val="30"/>
      <w:szCs w:val="30"/>
    </w:rPr>
  </w:style>
  <w:style w:type="paragraph" w:customStyle="1" w:styleId="11">
    <w:name w:val="公式排版"/>
    <w:basedOn w:val="1"/>
    <w:next w:val="1"/>
    <w:link w:val="12"/>
    <w:uiPriority w:val="0"/>
    <w:pPr>
      <w:tabs>
        <w:tab w:val="left" w:pos="0"/>
        <w:tab w:val="center" w:pos="3990"/>
        <w:tab w:val="right" w:pos="7980"/>
      </w:tabs>
      <w:spacing w:line="360" w:lineRule="auto"/>
      <w:ind w:firstLine="480" w:firstLineChars="200"/>
      <w:jc w:val="center"/>
      <w:textAlignment w:val="baseline"/>
    </w:pPr>
    <w:rPr>
      <w:rFonts w:ascii="Cambria Math" w:hAnsi="Cambria Math" w:eastAsia="仿宋" w:cs="仿宋"/>
      <w:sz w:val="28"/>
      <w:szCs w:val="21"/>
    </w:rPr>
  </w:style>
  <w:style w:type="character" w:customStyle="1" w:styleId="12">
    <w:name w:val="公式排版 Char"/>
    <w:link w:val="11"/>
    <w:uiPriority w:val="0"/>
    <w:rPr>
      <w:rFonts w:ascii="Cambria Math" w:hAnsi="Cambria Math" w:eastAsia="仿宋" w:cs="仿宋"/>
      <w:sz w:val="28"/>
      <w:szCs w:val="21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人淡如菊</dc:creator>
  <cp:lastModifiedBy>人淡如菊</cp:lastModifiedBy>
  <dcterms:modified xsi:type="dcterms:W3CDTF">2021-09-27T06:45:25Z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17FD18BA8C954FC19C41170D1BC0334F</vt:lpwstr>
  </property>
</Properties>
</file>