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>《形势与政策7》补考题</w:t>
      </w:r>
    </w:p>
    <w:p>
      <w:pPr>
        <w:jc w:val="center"/>
        <w:rPr>
          <w:rFonts w:hint="default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  <w:bookmarkStart w:id="0" w:name="_GoBack"/>
      <w:bookmarkEnd w:id="0"/>
    </w:p>
    <w:p>
      <w:pPr>
        <w:widowControl/>
        <w:spacing w:line="440" w:lineRule="exact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当下，从舌尖到指尖、从田间到车间、从地下到天上，数字经济、 数字生活的每一幕场景，都留下了为经济赋能、为生活添彩的奋进足迹，孕 育着未来坚实的增长。展望“十四五”乃至更长时期，无论是推动产业结构 优化升级、加快新旧动能转换，还是提高人民生活品质，都需要我们准确识变、 科学应变、主动求变，认清数字经济发展新趋势，找准数字经济发展新机遇， 开拓数字经济发展新局面，不断打造数字经济新优势，助力中国经济巨轮破 浪前行，行稳致远。</w:t>
      </w:r>
    </w:p>
    <w:p>
      <w:pPr>
        <w:widowControl/>
        <w:spacing w:line="440" w:lineRule="exact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数字技术在新一轮科技革命与产业变革中发挥着怎样的作用， 数字经济将如何改变我们的生产和生活？请以“打造数字经济新优势”为主题写一篇论文。</w:t>
      </w:r>
    </w:p>
    <w:p>
      <w:pPr>
        <w:widowControl/>
        <w:spacing w:line="440" w:lineRule="exact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具体要求：</w:t>
      </w:r>
    </w:p>
    <w:p>
      <w:pPr>
        <w:widowControl/>
        <w:spacing w:line="440" w:lineRule="exact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.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主题明确</w:t>
      </w:r>
      <w:r>
        <w:rPr>
          <w:rFonts w:hint="eastAsia" w:ascii="微软雅黑" w:hAnsi="微软雅黑" w:eastAsia="微软雅黑" w:cs="微软雅黑"/>
          <w:sz w:val="28"/>
          <w:szCs w:val="28"/>
        </w:rPr>
        <w:t>，观点正确、思路清晰、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结构完整、言之有物。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1000</w:t>
      </w:r>
      <w:r>
        <w:rPr>
          <w:rFonts w:hint="eastAsia" w:ascii="微软雅黑" w:hAnsi="微软雅黑" w:eastAsia="微软雅黑" w:cs="微软雅黑"/>
          <w:sz w:val="28"/>
          <w:szCs w:val="28"/>
        </w:rPr>
        <w:t>字以上，不得抄袭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暂时先交电子版作业，待返校后统一用A4纸补交纸质版，必须手写，不可打印</w:t>
      </w:r>
      <w:r>
        <w:rPr>
          <w:rFonts w:hint="eastAsia" w:ascii="微软雅黑" w:hAnsi="微软雅黑" w:eastAsia="微软雅黑" w:cs="微软雅黑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3.</w:t>
      </w:r>
      <w:r>
        <w:rPr>
          <w:rFonts w:hint="eastAsia" w:ascii="微软雅黑" w:hAnsi="微软雅黑" w:eastAsia="微软雅黑" w:cs="微软雅黑"/>
          <w:sz w:val="28"/>
          <w:szCs w:val="28"/>
        </w:rPr>
        <w:t>在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文章</w:t>
      </w:r>
      <w:r>
        <w:rPr>
          <w:rFonts w:hint="eastAsia" w:ascii="微软雅黑" w:hAnsi="微软雅黑" w:eastAsia="微软雅黑" w:cs="微软雅黑"/>
          <w:sz w:val="28"/>
          <w:szCs w:val="28"/>
        </w:rPr>
        <w:t>标题下方一行依次写清楚：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形策7补考、</w:t>
      </w:r>
      <w:r>
        <w:rPr>
          <w:rFonts w:hint="eastAsia" w:ascii="微软雅黑" w:hAnsi="微软雅黑" w:eastAsia="微软雅黑" w:cs="微软雅黑"/>
          <w:sz w:val="28"/>
          <w:szCs w:val="28"/>
        </w:rPr>
        <w:t>专业、班级、姓名、学号。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4.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务必将自己的word文档作业以“学号+姓名”命名。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发送到负责老师的邮箱：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instrText xml:space="preserve"> HYPERLINK "mailto:34473327@qq.com，截止时间12月20日下午16点。" </w:instrTex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34473327@qq.com，截止时间3月10日下午16点，过期不候。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fldChar w:fldCharType="end"/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C2071"/>
    <w:rsid w:val="011C2071"/>
    <w:rsid w:val="26411DB2"/>
    <w:rsid w:val="4C3F3E4A"/>
    <w:rsid w:val="6DF8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2021-12-13T03:18:00Z</dcterms:created>
  <dc:creator>Administrator</dc:creator>
  <cp:lastModifiedBy>YAN</cp:lastModifiedBy>
  <dcterms:modified xsi:type="dcterms:W3CDTF">2022-03-03T17:23:16Z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7A61D3CD494F48A79C35BC397EE1B32E</vt:lpwstr>
  </property>
</Properties>
</file>