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247" w:rsidRDefault="00394247" w:rsidP="00394247">
      <w:pPr>
        <w:spacing w:line="540" w:lineRule="exact"/>
        <w:ind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94247" w:rsidRDefault="00394247" w:rsidP="00394247">
      <w:pPr>
        <w:spacing w:line="540" w:lineRule="exact"/>
        <w:ind w:firstLine="640"/>
        <w:jc w:val="left"/>
        <w:rPr>
          <w:rFonts w:ascii="微软雅黑" w:eastAsia="微软雅黑" w:hAnsi="微软雅黑" w:cs="微软雅黑" w:hint="eastAsia"/>
          <w:sz w:val="32"/>
          <w:szCs w:val="32"/>
        </w:rPr>
      </w:pPr>
    </w:p>
    <w:p w:rsidR="00394247" w:rsidRDefault="00394247" w:rsidP="00394247">
      <w:pPr>
        <w:pStyle w:val="a7"/>
        <w:ind w:left="107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广西普通本科高校教师教学能力提升</w:t>
      </w:r>
    </w:p>
    <w:p w:rsidR="00394247" w:rsidRDefault="00394247" w:rsidP="00394247">
      <w:pPr>
        <w:pStyle w:val="a7"/>
        <w:ind w:left="107"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系列MOOC学习指南</w:t>
      </w:r>
    </w:p>
    <w:bookmarkEnd w:id="0"/>
    <w:p w:rsidR="00394247" w:rsidRDefault="00394247" w:rsidP="00394247">
      <w:pPr>
        <w:pStyle w:val="a7"/>
        <w:ind w:left="107" w:firstLine="400"/>
        <w:rPr>
          <w:rFonts w:ascii="Times New Roman"/>
          <w:sz w:val="20"/>
        </w:rPr>
      </w:pPr>
    </w:p>
    <w:p w:rsidR="00394247" w:rsidRDefault="00394247" w:rsidP="00394247">
      <w:pPr>
        <w:pStyle w:val="a7"/>
        <w:spacing w:before="6"/>
        <w:ind w:firstLine="120"/>
        <w:rPr>
          <w:rFonts w:ascii="Times New Roman"/>
          <w:sz w:val="6"/>
        </w:rPr>
      </w:pPr>
    </w:p>
    <w:p w:rsidR="00394247" w:rsidRDefault="00394247" w:rsidP="00394247">
      <w:pPr>
        <w:pStyle w:val="a9"/>
        <w:tabs>
          <w:tab w:val="left" w:pos="1119"/>
          <w:tab w:val="left" w:pos="1120"/>
        </w:tabs>
        <w:spacing w:line="560" w:lineRule="exact"/>
        <w:ind w:leftChars="200" w:left="420" w:firstLineChars="215" w:firstLine="688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广西普通本科高校教师教学能力提升系列MOOC共85门，分为如下七大类：混合式教学、在线教学、信息化教学、教学方法、教学能力、教师素养和学术科研，所有课程均可在中国大学MOOC平台免费学习。</w:t>
      </w:r>
    </w:p>
    <w:p w:rsidR="00394247" w:rsidRDefault="00394247" w:rsidP="0039424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1" w:name="学习指南"/>
      <w:bookmarkStart w:id="2" w:name="A课程开课表（2019年）"/>
      <w:bookmarkEnd w:id="1"/>
      <w:bookmarkEnd w:id="2"/>
      <w:r>
        <w:rPr>
          <w:rFonts w:ascii="黑体" w:eastAsia="黑体" w:hAnsi="黑体" w:cs="黑体" w:hint="eastAsia"/>
          <w:sz w:val="32"/>
          <w:szCs w:val="32"/>
        </w:rPr>
        <w:t>一、课程名单</w:t>
      </w:r>
    </w:p>
    <w:tbl>
      <w:tblPr>
        <w:tblW w:w="4998" w:type="pct"/>
        <w:jc w:val="center"/>
        <w:tblLook w:val="0000" w:firstRow="0" w:lastRow="0" w:firstColumn="0" w:lastColumn="0" w:noHBand="0" w:noVBand="0"/>
      </w:tblPr>
      <w:tblGrid>
        <w:gridCol w:w="557"/>
        <w:gridCol w:w="1316"/>
        <w:gridCol w:w="3166"/>
        <w:gridCol w:w="1278"/>
        <w:gridCol w:w="1976"/>
      </w:tblGrid>
      <w:tr w:rsidR="00394247" w:rsidTr="00394247">
        <w:trPr>
          <w:trHeight w:val="289"/>
          <w:tblHeader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分类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主讲教师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lang w:bidi="ar"/>
              </w:rPr>
              <w:t>是否国家级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混合式教学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混合教学成功要点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汪琼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混合式教学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翻转课堂与混合学习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娬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混合式教学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混合式教学理论与实践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曹殿波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混合式教学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如何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打造金课</w:t>
            </w:r>
            <w:proofErr w:type="gram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战德臣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混合式教学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“金课”设计与操作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杨攀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在线教学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慕课问道</w:t>
            </w:r>
            <w:proofErr w:type="gram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李晓明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在线教学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教你如何做MOOC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冯菲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在线教学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线上实时教学法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汪琼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在线教学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疫情时期在线教学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谢幼如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现代教育技术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傅钢善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学习的革命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张妙华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解密教育的技术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变革史</w:t>
            </w:r>
            <w:proofErr w:type="gram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郭文革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现代教育技术应用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柯清超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实用教育技术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勇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信息技术与教育创新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吴砥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信息化教学能力之五项修炼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焦建利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信息化教学设计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闫寒冰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“互联网+”教学设计与实践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何聚厚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教学技术与媒体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李文昊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教学媒体的理论与实践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穆肃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信息化教学方法与技术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林雯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lastRenderedPageBreak/>
              <w:t>22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高校智慧课堂的教学与评价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李艳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人工智能教育应用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胡小勇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移动学习的理论、技术与实践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况姗芸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微课设计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与制作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杨上影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思维导图的教学应用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杜玉霞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美化你的教学PPT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邢磊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教学动画制作与实战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杨上影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VR教育资源快速开发与应用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杨上影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信息化教学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教师信息技术应用能力提升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孙众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翻转课堂教学法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汪琼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改进合作学习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汪琼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走向深度的合作学习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刘徽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游戏化教学法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尚俊杰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案例教学法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汪琼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同伴教学法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汪琼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讨论式教学法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王青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课程中期评估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汪琼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以学生为中心的学习环境设计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顾小清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教学方法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玩转以学生为中心的教学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戚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梁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高校教师教学能力入门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章晓懿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教学论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王本陆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课程与教学论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阚维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教学设计原理与方法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谢幼如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掌握教学设计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盛群力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教育传播学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胡小勇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教育心理学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何先友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课堂问答的智慧与艺术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刘徽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课堂互动方法与技术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王佑镁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课堂教学ABC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尹逊波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课堂教学行为观察与诊断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陈实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课堂教学技能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楼柏丹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课堂教学技术与艺术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陈本友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人是如何学习的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杜玉霞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校本课程开发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孙芙蓉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应用学习科学改进教学策略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梁林梅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学习科学与技术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方明建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有效教学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孙亚玲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教学能力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创意课程与学习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屠莉娅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“互联网+”时代教师个人知识管理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杨上影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教师的形体美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习英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lastRenderedPageBreak/>
              <w:t>62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教师法律风险防范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张冉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教师情绪管理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叶映华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教师语言与沟通艺术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吕小君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教师职业道德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陈大伟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教师职业道德与教育政策法规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许映建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教师职业与教师生活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沈爱华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教师专业发展与职业道德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龙宝新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教育法治与教师法治素养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李德嘉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教育哲学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刘铁芳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理解教育政策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林小英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美化嗓音 轻松讲课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林立君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教师素养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迁教授谈教学</w:t>
            </w:r>
            <w:proofErr w:type="gram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西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迁教授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教师如何做研究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汪琼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教育研究方法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陈时见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76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教育研究方法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叶映华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质性研究方法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林小英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78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教学研究的数据处理与工具应用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马秀芳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国家线上一流课程</w:t>
            </w: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79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大数据与高等教育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叶志明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80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科学研究方法与论文写作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卢宝荣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324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科研伦理与学术规范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印波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82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学术规范与论文写作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叶茂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83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英文学术写作实战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汪琼</w:t>
            </w:r>
            <w:proofErr w:type="gramEnd"/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573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84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学习分析在教学设计、实践和研究中的应用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欧阳璠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  <w:tr w:rsidR="00394247" w:rsidTr="00394247">
        <w:trPr>
          <w:trHeight w:val="287"/>
          <w:jc w:val="center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85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学术科研</w:t>
            </w:r>
          </w:p>
        </w:tc>
        <w:tc>
          <w:tcPr>
            <w:tcW w:w="1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教育文献的检索与分析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张宝辉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4247" w:rsidRDefault="00394247" w:rsidP="00394247">
            <w:pPr>
              <w:jc w:val="center"/>
              <w:rPr>
                <w:rFonts w:ascii="宋体" w:hAnsi="宋体" w:cs="宋体" w:hint="eastAsia"/>
                <w:sz w:val="22"/>
              </w:rPr>
            </w:pPr>
          </w:p>
        </w:tc>
      </w:tr>
    </w:tbl>
    <w:p w:rsidR="00394247" w:rsidRDefault="00394247" w:rsidP="00394247">
      <w:pPr>
        <w:pStyle w:val="a7"/>
        <w:spacing w:before="7"/>
        <w:rPr>
          <w:sz w:val="10"/>
        </w:rPr>
      </w:pPr>
      <w:bookmarkStart w:id="3" w:name="B何为慕课"/>
      <w:bookmarkEnd w:id="3"/>
    </w:p>
    <w:p w:rsidR="00394247" w:rsidRDefault="00394247" w:rsidP="00394247">
      <w:pPr>
        <w:pStyle w:val="a7"/>
        <w:spacing w:line="32" w:lineRule="exact"/>
        <w:ind w:left="384" w:firstLine="60"/>
        <w:rPr>
          <w:sz w:val="3"/>
        </w:rPr>
      </w:pPr>
    </w:p>
    <w:p w:rsidR="00394247" w:rsidRDefault="00394247" w:rsidP="003942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bookmarkStart w:id="4" w:name="C选课攻略"/>
      <w:bookmarkEnd w:id="4"/>
      <w:r>
        <w:rPr>
          <w:rFonts w:ascii="黑体" w:eastAsia="黑体" w:hAnsi="黑体" w:cs="黑体" w:hint="eastAsia"/>
          <w:sz w:val="32"/>
          <w:szCs w:val="32"/>
        </w:rPr>
        <w:t>二、选课须知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lang w:val="ga"/>
        </w:rPr>
      </w:pPr>
      <w:r>
        <w:rPr>
          <w:rFonts w:ascii="仿宋" w:eastAsia="仿宋" w:hAnsi="仿宋" w:hint="eastAsia"/>
          <w:sz w:val="32"/>
          <w:szCs w:val="32"/>
          <w:lang w:val="ga"/>
        </w:rPr>
        <w:t>（一）选课方式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  <w:lang w:val="ga"/>
        </w:rPr>
      </w:pPr>
      <w:r>
        <w:rPr>
          <w:rFonts w:ascii="仿宋" w:eastAsia="仿宋" w:hAnsi="仿宋" w:hint="eastAsia"/>
          <w:sz w:val="32"/>
          <w:szCs w:val="32"/>
          <w:lang w:val="ga"/>
        </w:rPr>
        <w:t>教师可通过以下任</w:t>
      </w:r>
      <w:proofErr w:type="gramStart"/>
      <w:r>
        <w:rPr>
          <w:rFonts w:ascii="仿宋" w:eastAsia="仿宋" w:hAnsi="仿宋" w:hint="eastAsia"/>
          <w:sz w:val="32"/>
          <w:szCs w:val="32"/>
          <w:lang w:val="ga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  <w:lang w:val="ga"/>
        </w:rPr>
        <w:t>方式学习相关课程。</w:t>
      </w:r>
      <w:r>
        <w:rPr>
          <w:rFonts w:ascii="仿宋" w:eastAsia="仿宋" w:hAnsi="仿宋" w:hint="eastAsia"/>
          <w:sz w:val="32"/>
          <w:szCs w:val="32"/>
        </w:rPr>
        <w:t>为方便后期各高校收集本校教师的课程学习成绩，建议各位教师先将学习账号认证成所属学校的老师身份后，再进行选课学习。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1.打开</w:t>
      </w:r>
      <w:r>
        <w:rPr>
          <w:rFonts w:ascii="仿宋" w:eastAsia="仿宋" w:hAnsi="仿宋" w:hint="eastAsia"/>
          <w:sz w:val="32"/>
          <w:szCs w:val="32"/>
          <w:lang w:val="ga" w:eastAsia="ga"/>
        </w:rPr>
        <w:t>广西</w:t>
      </w:r>
      <w:r>
        <w:rPr>
          <w:rFonts w:ascii="仿宋" w:eastAsia="仿宋" w:hAnsi="仿宋" w:hint="eastAsia"/>
          <w:sz w:val="32"/>
          <w:szCs w:val="32"/>
        </w:rPr>
        <w:t>普通</w:t>
      </w:r>
      <w:r>
        <w:rPr>
          <w:rFonts w:ascii="仿宋" w:eastAsia="仿宋" w:hAnsi="仿宋" w:hint="eastAsia"/>
          <w:sz w:val="32"/>
          <w:szCs w:val="32"/>
          <w:lang w:val="ga" w:eastAsia="ga"/>
        </w:rPr>
        <w:t>本科高校教师教学能力提升系列MOOC</w:t>
      </w:r>
      <w:r>
        <w:rPr>
          <w:rFonts w:ascii="仿宋" w:eastAsia="仿宋" w:hAnsi="仿宋" w:hint="eastAsia"/>
          <w:sz w:val="32"/>
          <w:szCs w:val="32"/>
        </w:rPr>
        <w:t>选课网址：</w:t>
      </w:r>
      <w:hyperlink r:id="rId6" w:history="1">
        <w:r>
          <w:rPr>
            <w:rFonts w:ascii="仿宋" w:eastAsia="仿宋" w:hAnsi="仿宋" w:hint="eastAsia"/>
            <w:sz w:val="32"/>
            <w:szCs w:val="32"/>
          </w:rPr>
          <w:t>https://www.icourse163.org/topics/gxt_1/</w:t>
        </w:r>
      </w:hyperlink>
      <w:r>
        <w:rPr>
          <w:rFonts w:ascii="仿宋" w:eastAsia="仿宋" w:hAnsi="仿宋" w:hint="eastAsia"/>
          <w:sz w:val="32"/>
          <w:szCs w:val="32"/>
        </w:rPr>
        <w:t xml:space="preserve"> ，点击相关课程链接跳转到学习界面。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2.直接登录中国大学 MOOC 平台官网（https://www.icourse163.org/）搜索对应课程进行学习。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3.在手机应用商城下载“中国大学MOOC”APP，下载完成后进入APP，点击主页底部菜单栏“我的”进入账号注册登录界面，注册登录账号后返回主页在顶部搜索栏搜索相应课程，点击课程进入学习。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（二）选课指导步骤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选课前，认真阅读所选课程的学习目标，通过学习目标来判断本门课程是否适合自己。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进入课程后，先学习</w:t>
      </w:r>
      <w:proofErr w:type="gramStart"/>
      <w:r>
        <w:rPr>
          <w:rFonts w:ascii="仿宋" w:eastAsia="仿宋" w:hAnsi="仿宋" w:hint="eastAsia"/>
          <w:sz w:val="32"/>
          <w:szCs w:val="32"/>
        </w:rPr>
        <w:t>课程课程</w:t>
      </w:r>
      <w:proofErr w:type="gramEnd"/>
      <w:r>
        <w:rPr>
          <w:rFonts w:ascii="仿宋" w:eastAsia="仿宋" w:hAnsi="仿宋" w:hint="eastAsia"/>
          <w:sz w:val="32"/>
          <w:szCs w:val="32"/>
        </w:rPr>
        <w:t>介绍页的内容，进一步了解课程的安排和逻辑以及具体的学习要求，再次考虑是否合适自己，如果符合自己的需求，就可以根据评分标准进行学习了。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平台上的大部分课程每年会开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～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期次，如果是自主学习课程，</w:t>
      </w:r>
      <w:proofErr w:type="gramStart"/>
      <w:r>
        <w:rPr>
          <w:rFonts w:ascii="仿宋" w:eastAsia="仿宋" w:hAnsi="仿宋" w:hint="eastAsia"/>
          <w:sz w:val="32"/>
          <w:szCs w:val="32"/>
        </w:rPr>
        <w:t>为往期课程</w:t>
      </w:r>
      <w:proofErr w:type="gramEnd"/>
      <w:r>
        <w:rPr>
          <w:rFonts w:ascii="仿宋" w:eastAsia="仿宋" w:hAnsi="仿宋" w:hint="eastAsia"/>
          <w:sz w:val="32"/>
          <w:szCs w:val="32"/>
        </w:rPr>
        <w:t>回放，不</w:t>
      </w:r>
      <w:proofErr w:type="gramStart"/>
      <w:r>
        <w:rPr>
          <w:rFonts w:ascii="仿宋" w:eastAsia="仿宋" w:hAnsi="仿宋" w:hint="eastAsia"/>
          <w:sz w:val="32"/>
          <w:szCs w:val="32"/>
        </w:rPr>
        <w:t>计算结课成绩</w:t>
      </w:r>
      <w:proofErr w:type="gramEnd"/>
      <w:r>
        <w:rPr>
          <w:rFonts w:ascii="仿宋" w:eastAsia="仿宋" w:hAnsi="仿宋" w:hint="eastAsia"/>
          <w:sz w:val="32"/>
          <w:szCs w:val="32"/>
        </w:rPr>
        <w:t>。想要获取所选课程的成绩，就须严格按照该课程开课期次的评分标准来完成学习。</w:t>
      </w:r>
    </w:p>
    <w:p w:rsidR="00394247" w:rsidRDefault="00394247" w:rsidP="00394247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bookmarkStart w:id="5" w:name="D成功慕客"/>
      <w:bookmarkEnd w:id="5"/>
      <w:r>
        <w:rPr>
          <w:rFonts w:ascii="黑体" w:eastAsia="黑体" w:hAnsi="黑体" w:cs="黑体" w:hint="eastAsia"/>
          <w:sz w:val="32"/>
          <w:szCs w:val="32"/>
        </w:rPr>
        <w:t>三、学习建议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在学习中，为了保证学习效率，提升学习体验感，教师可以考虑以下几条建议：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（一）保证适宜的学习环境。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（二）合理规划时间，一次学不完，可以分多次学习。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（三）边学边思考，结合自身教学实践经验加以理解并反思。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（四）学会记笔记，学会总结课程中心点，找到与自身教学实践的关联点。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（五）积极参加在线讨论，和其他教师分享自己的观点和想法。</w:t>
      </w: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详情可以观看</w:t>
      </w:r>
      <w:proofErr w:type="gramStart"/>
      <w:r>
        <w:rPr>
          <w:rFonts w:ascii="仿宋" w:eastAsia="仿宋" w:hAnsi="仿宋" w:hint="eastAsia"/>
          <w:sz w:val="32"/>
          <w:szCs w:val="32"/>
        </w:rPr>
        <w:t>微信视频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号【教学能力提升】的视频《做成功的慕课学员》 </w:t>
      </w:r>
    </w:p>
    <w:p w:rsidR="00394247" w:rsidRDefault="00394247" w:rsidP="00394247">
      <w:pPr>
        <w:pStyle w:val="a7"/>
        <w:spacing w:before="7"/>
        <w:rPr>
          <w:sz w:val="10"/>
        </w:rPr>
      </w:pPr>
    </w:p>
    <w:p w:rsidR="00394247" w:rsidRDefault="00394247" w:rsidP="00394247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四、学习服务</w:t>
      </w:r>
    </w:p>
    <w:p w:rsidR="00394247" w:rsidRDefault="00394247" w:rsidP="00394247">
      <w:pPr>
        <w:pStyle w:val="a7"/>
        <w:spacing w:before="8"/>
        <w:ind w:firstLine="100"/>
        <w:rPr>
          <w:b/>
          <w:sz w:val="5"/>
        </w:rPr>
      </w:pPr>
    </w:p>
    <w:p w:rsidR="00394247" w:rsidRDefault="00394247" w:rsidP="0039424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广西高校参与本次活动的中国大学MOOC平台课程服务，由广西标杆科技有限公司提供服务支持，如学习过程中有任何疑问，可加入</w:t>
      </w:r>
      <w:proofErr w:type="gramStart"/>
      <w:r>
        <w:rPr>
          <w:rFonts w:ascii="仿宋" w:eastAsia="仿宋" w:hAnsi="仿宋" w:hint="eastAsia"/>
          <w:sz w:val="32"/>
          <w:szCs w:val="32"/>
        </w:rPr>
        <w:t>以下微信群咨询</w:t>
      </w:r>
      <w:proofErr w:type="gramEnd"/>
      <w:r>
        <w:rPr>
          <w:rFonts w:ascii="仿宋" w:eastAsia="仿宋" w:hAnsi="仿宋" w:hint="eastAsia"/>
          <w:sz w:val="32"/>
          <w:szCs w:val="32"/>
        </w:rPr>
        <w:t>运营老师。技术支持电话：4006993163 / 13377112163。</w:t>
      </w:r>
    </w:p>
    <w:p w:rsidR="00394247" w:rsidRDefault="00394247" w:rsidP="00394247">
      <w:pPr>
        <w:ind w:firstLine="480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1861185" cy="195961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6" t="4718" r="5815" b="8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94B" w:rsidRDefault="008A194B">
      <w:pPr>
        <w:ind w:firstLine="480"/>
      </w:pPr>
    </w:p>
    <w:sectPr w:rsidR="008A1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3A" w:rsidRDefault="00AD293A" w:rsidP="00394247">
      <w:pPr>
        <w:ind w:firstLine="480"/>
      </w:pPr>
      <w:r>
        <w:separator/>
      </w:r>
    </w:p>
  </w:endnote>
  <w:endnote w:type="continuationSeparator" w:id="0">
    <w:p w:rsidR="00AD293A" w:rsidRDefault="00AD293A" w:rsidP="00394247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247" w:rsidRDefault="0039424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247" w:rsidRDefault="0039424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247" w:rsidRDefault="0039424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3A" w:rsidRDefault="00AD293A" w:rsidP="00394247">
      <w:pPr>
        <w:ind w:firstLine="480"/>
      </w:pPr>
      <w:r>
        <w:separator/>
      </w:r>
    </w:p>
  </w:footnote>
  <w:footnote w:type="continuationSeparator" w:id="0">
    <w:p w:rsidR="00AD293A" w:rsidRDefault="00AD293A" w:rsidP="00394247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247" w:rsidRDefault="0039424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247" w:rsidRPr="00394247" w:rsidRDefault="00394247" w:rsidP="00394247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247" w:rsidRDefault="0039424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E9"/>
    <w:rsid w:val="00352466"/>
    <w:rsid w:val="00394247"/>
    <w:rsid w:val="008A194B"/>
    <w:rsid w:val="00A438E9"/>
    <w:rsid w:val="00A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004C"/>
  <w15:chartTrackingRefBased/>
  <w15:docId w15:val="{EABF4B00-7EC4-43CD-96A1-120E5021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4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247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247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247"/>
    <w:rPr>
      <w:rFonts w:eastAsia="宋体"/>
      <w:sz w:val="18"/>
      <w:szCs w:val="18"/>
    </w:rPr>
  </w:style>
  <w:style w:type="paragraph" w:styleId="a7">
    <w:name w:val="Body Text"/>
    <w:basedOn w:val="a"/>
    <w:link w:val="a8"/>
    <w:qFormat/>
    <w:rsid w:val="00394247"/>
    <w:rPr>
      <w:rFonts w:ascii="宋体" w:hAnsi="宋体"/>
      <w:sz w:val="24"/>
      <w:szCs w:val="24"/>
      <w:lang w:val="ga" w:eastAsia="ga"/>
    </w:rPr>
  </w:style>
  <w:style w:type="character" w:customStyle="1" w:styleId="a8">
    <w:name w:val="正文文本 字符"/>
    <w:basedOn w:val="a0"/>
    <w:link w:val="a7"/>
    <w:rsid w:val="00394247"/>
    <w:rPr>
      <w:rFonts w:ascii="宋体" w:eastAsia="宋体" w:hAnsi="宋体" w:cs="Times New Roman"/>
      <w:sz w:val="24"/>
      <w:szCs w:val="24"/>
      <w:lang w:val="ga" w:eastAsia="ga"/>
    </w:rPr>
  </w:style>
  <w:style w:type="paragraph" w:styleId="a9">
    <w:name w:val="List Paragraph"/>
    <w:basedOn w:val="a"/>
    <w:uiPriority w:val="34"/>
    <w:qFormat/>
    <w:rsid w:val="00394247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ourse163.org/topics/gxt_1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487</Words>
  <Characters>2778</Characters>
  <Application>Microsoft Office Word</Application>
  <DocSecurity>0</DocSecurity>
  <Lines>23</Lines>
  <Paragraphs>6</Paragraphs>
  <ScaleCrop>false</ScaleCrop>
  <Company>Microsoft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周璇</cp:lastModifiedBy>
  <cp:revision>2</cp:revision>
  <dcterms:created xsi:type="dcterms:W3CDTF">2022-03-08T02:00:00Z</dcterms:created>
  <dcterms:modified xsi:type="dcterms:W3CDTF">2022-03-08T02:09:00Z</dcterms:modified>
</cp:coreProperties>
</file>