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pacing w:line="560" w:lineRule="exact"/>
        <w:jc w:val="both"/>
        <w:rPr>
          <w:rFonts w:hint="eastAsia" w:ascii="Times New Roman" w:hAnsi="Times New Roman" w:eastAsia="黑体" w:cs="Times New Roman"/>
          <w:b w:val="0"/>
          <w:bCs/>
          <w:color w:val="000000"/>
          <w:kern w:val="0"/>
          <w:sz w:val="32"/>
          <w:szCs w:val="32"/>
          <w:u w:val="none"/>
          <w:lang w:eastAsia="zh-CN"/>
        </w:rPr>
      </w:pPr>
      <w:r>
        <w:rPr>
          <w:rFonts w:hint="eastAsia" w:ascii="Times New Roman" w:hAnsi="Times New Roman" w:eastAsia="黑体" w:cs="Times New Roman"/>
          <w:b w:val="0"/>
          <w:bCs/>
          <w:color w:val="000000"/>
          <w:kern w:val="0"/>
          <w:sz w:val="32"/>
          <w:szCs w:val="32"/>
          <w:u w:val="none"/>
          <w:lang w:eastAsia="zh-CN"/>
        </w:rPr>
        <w:t>附件</w:t>
      </w: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keepNext w:val="0"/>
        <w:keepLines w:val="0"/>
        <w:pageBreakBefore w:val="0"/>
        <w:widowControl/>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000000"/>
          <w:kern w:val="0"/>
          <w:sz w:val="44"/>
          <w:szCs w:val="44"/>
          <w:u w:val="none"/>
          <w:lang w:eastAsia="zh-CN"/>
        </w:rPr>
      </w:pPr>
      <w:bookmarkStart w:id="48" w:name="_GoBack"/>
      <w:r>
        <w:rPr>
          <w:rFonts w:hint="default" w:ascii="Times New Roman" w:hAnsi="Times New Roman" w:eastAsia="方正小标宋简体" w:cs="Times New Roman"/>
          <w:b w:val="0"/>
          <w:bCs/>
          <w:color w:val="000000"/>
          <w:kern w:val="0"/>
          <w:sz w:val="44"/>
          <w:szCs w:val="44"/>
          <w:u w:val="none"/>
        </w:rPr>
        <w:t>202</w:t>
      </w:r>
      <w:r>
        <w:rPr>
          <w:rFonts w:hint="eastAsia" w:ascii="Times New Roman" w:hAnsi="Times New Roman" w:eastAsia="方正小标宋简体" w:cs="Times New Roman"/>
          <w:b w:val="0"/>
          <w:bCs/>
          <w:color w:val="000000"/>
          <w:kern w:val="0"/>
          <w:sz w:val="44"/>
          <w:szCs w:val="44"/>
          <w:u w:val="none"/>
          <w:lang w:val="en-US" w:eastAsia="zh-CN"/>
        </w:rPr>
        <w:t>2</w:t>
      </w:r>
      <w:r>
        <w:rPr>
          <w:rFonts w:hint="default" w:ascii="Times New Roman" w:hAnsi="Times New Roman" w:eastAsia="方正小标宋简体" w:cs="Times New Roman"/>
          <w:b w:val="0"/>
          <w:bCs/>
          <w:color w:val="000000"/>
          <w:kern w:val="0"/>
          <w:sz w:val="44"/>
          <w:szCs w:val="44"/>
          <w:u w:val="none"/>
        </w:rPr>
        <w:t>年</w:t>
      </w:r>
      <w:r>
        <w:rPr>
          <w:rFonts w:hint="default" w:ascii="Times New Roman" w:hAnsi="Times New Roman" w:eastAsia="方正小标宋简体" w:cs="Times New Roman"/>
          <w:b w:val="0"/>
          <w:bCs/>
          <w:color w:val="000000"/>
          <w:kern w:val="0"/>
          <w:sz w:val="44"/>
          <w:szCs w:val="44"/>
          <w:u w:val="none"/>
          <w:lang w:eastAsia="zh-CN"/>
        </w:rPr>
        <w:t>广西哲学</w:t>
      </w:r>
      <w:r>
        <w:rPr>
          <w:rFonts w:hint="default" w:ascii="Times New Roman" w:hAnsi="Times New Roman" w:eastAsia="方正小标宋简体" w:cs="Times New Roman"/>
          <w:b w:val="0"/>
          <w:bCs/>
          <w:color w:val="000000"/>
          <w:kern w:val="0"/>
          <w:sz w:val="44"/>
          <w:szCs w:val="44"/>
          <w:u w:val="none"/>
        </w:rPr>
        <w:t>社会科学</w:t>
      </w:r>
      <w:r>
        <w:rPr>
          <w:rFonts w:hint="default" w:ascii="Times New Roman" w:hAnsi="Times New Roman" w:eastAsia="方正小标宋简体" w:cs="Times New Roman"/>
          <w:b w:val="0"/>
          <w:bCs/>
          <w:color w:val="000000"/>
          <w:kern w:val="0"/>
          <w:sz w:val="44"/>
          <w:szCs w:val="44"/>
          <w:u w:val="none"/>
          <w:lang w:eastAsia="zh-CN"/>
        </w:rPr>
        <w:t>规划</w:t>
      </w:r>
      <w:r>
        <w:rPr>
          <w:rFonts w:hint="eastAsia" w:ascii="Times New Roman" w:hAnsi="Times New Roman" w:eastAsia="方正小标宋简体" w:cs="Times New Roman"/>
          <w:b w:val="0"/>
          <w:bCs/>
          <w:color w:val="000000"/>
          <w:kern w:val="0"/>
          <w:sz w:val="44"/>
          <w:szCs w:val="44"/>
          <w:u w:val="none"/>
          <w:lang w:eastAsia="zh-CN"/>
        </w:rPr>
        <w:t>研究</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000000"/>
          <w:kern w:val="0"/>
          <w:sz w:val="44"/>
          <w:szCs w:val="44"/>
          <w:u w:val="none"/>
        </w:rPr>
      </w:pPr>
      <w:r>
        <w:rPr>
          <w:rFonts w:hint="default" w:ascii="Times New Roman" w:hAnsi="Times New Roman" w:eastAsia="方正小标宋简体" w:cs="Times New Roman"/>
          <w:b w:val="0"/>
          <w:bCs/>
          <w:color w:val="000000"/>
          <w:kern w:val="0"/>
          <w:sz w:val="44"/>
          <w:szCs w:val="44"/>
          <w:u w:val="none"/>
        </w:rPr>
        <w:t>课题指南</w:t>
      </w:r>
    </w:p>
    <w:bookmarkEnd w:id="48"/>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华文中宋" w:cs="Times New Roman"/>
          <w:b w:val="0"/>
          <w:bCs/>
          <w:color w:val="000000"/>
          <w:kern w:val="0"/>
          <w:sz w:val="36"/>
          <w:szCs w:val="36"/>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r>
        <w:rPr>
          <w:rFonts w:hint="eastAsia" w:ascii="Times New Roman" w:hAnsi="Times New Roman" w:eastAsia="楷体_GB2312" w:cs="Times New Roman"/>
          <w:b w:val="0"/>
          <w:bCs/>
          <w:color w:val="000000"/>
          <w:kern w:val="0"/>
          <w:sz w:val="36"/>
          <w:szCs w:val="36"/>
          <w:u w:val="none"/>
          <w:lang w:eastAsia="zh-CN"/>
        </w:rPr>
        <w:t>自治区</w:t>
      </w:r>
      <w:r>
        <w:rPr>
          <w:rFonts w:hint="default" w:ascii="Times New Roman" w:hAnsi="Times New Roman" w:eastAsia="楷体_GB2312" w:cs="Times New Roman"/>
          <w:b w:val="0"/>
          <w:bCs/>
          <w:color w:val="000000"/>
          <w:kern w:val="0"/>
          <w:sz w:val="36"/>
          <w:szCs w:val="36"/>
          <w:u w:val="none"/>
        </w:rPr>
        <w:t>哲学社会科学工作办公室</w:t>
      </w: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楷体_GB2312" w:cs="Times New Roman"/>
          <w:b w:val="0"/>
          <w:bCs/>
          <w:color w:val="000000"/>
          <w:kern w:val="0"/>
          <w:sz w:val="36"/>
          <w:szCs w:val="36"/>
          <w:u w:val="none"/>
        </w:rPr>
      </w:pPr>
      <w:r>
        <w:rPr>
          <w:rFonts w:hint="default" w:ascii="Times New Roman" w:hAnsi="Times New Roman" w:eastAsia="楷体_GB2312" w:cs="Times New Roman"/>
          <w:b w:val="0"/>
          <w:bCs/>
          <w:color w:val="000000"/>
          <w:kern w:val="0"/>
          <w:sz w:val="36"/>
          <w:szCs w:val="36"/>
          <w:u w:val="none"/>
        </w:rPr>
        <w:t>20</w:t>
      </w:r>
      <w:r>
        <w:rPr>
          <w:rFonts w:hint="default" w:ascii="Times New Roman" w:hAnsi="Times New Roman" w:eastAsia="楷体_GB2312" w:cs="Times New Roman"/>
          <w:b w:val="0"/>
          <w:bCs/>
          <w:color w:val="000000"/>
          <w:kern w:val="0"/>
          <w:sz w:val="36"/>
          <w:szCs w:val="36"/>
          <w:u w:val="none"/>
          <w:lang w:val="en-US" w:eastAsia="zh-CN"/>
        </w:rPr>
        <w:t>2</w:t>
      </w:r>
      <w:r>
        <w:rPr>
          <w:rFonts w:hint="eastAsia" w:ascii="Times New Roman" w:hAnsi="Times New Roman" w:eastAsia="楷体_GB2312" w:cs="Times New Roman"/>
          <w:b w:val="0"/>
          <w:bCs/>
          <w:color w:val="000000"/>
          <w:kern w:val="0"/>
          <w:sz w:val="36"/>
          <w:szCs w:val="36"/>
          <w:u w:val="none"/>
          <w:lang w:val="en-US" w:eastAsia="zh-CN"/>
        </w:rPr>
        <w:t>2</w:t>
      </w:r>
      <w:r>
        <w:rPr>
          <w:rFonts w:hint="default" w:ascii="Times New Roman" w:hAnsi="Times New Roman" w:eastAsia="楷体_GB2312" w:cs="Times New Roman"/>
          <w:b w:val="0"/>
          <w:bCs/>
          <w:color w:val="000000"/>
          <w:kern w:val="0"/>
          <w:sz w:val="36"/>
          <w:szCs w:val="36"/>
          <w:u w:val="none"/>
        </w:rPr>
        <w:t>年</w:t>
      </w:r>
      <w:r>
        <w:rPr>
          <w:rFonts w:hint="eastAsia" w:ascii="Times New Roman" w:hAnsi="Times New Roman" w:eastAsia="楷体_GB2312" w:cs="Times New Roman"/>
          <w:b w:val="0"/>
          <w:bCs/>
          <w:color w:val="000000"/>
          <w:kern w:val="0"/>
          <w:sz w:val="36"/>
          <w:szCs w:val="36"/>
          <w:u w:val="none"/>
          <w:lang w:val="en-US" w:eastAsia="zh-CN"/>
        </w:rPr>
        <w:t>5</w:t>
      </w:r>
      <w:r>
        <w:rPr>
          <w:rFonts w:hint="default" w:ascii="Times New Roman" w:hAnsi="Times New Roman" w:eastAsia="楷体_GB2312" w:cs="Times New Roman"/>
          <w:b w:val="0"/>
          <w:bCs/>
          <w:color w:val="000000"/>
          <w:kern w:val="0"/>
          <w:sz w:val="36"/>
          <w:szCs w:val="36"/>
          <w:u w:val="none"/>
        </w:rPr>
        <w:t>月</w:t>
      </w: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pPr>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黑体" w:cs="Times New Roman"/>
          <w:b w:val="0"/>
          <w:bCs/>
          <w:color w:val="000000"/>
          <w:kern w:val="0"/>
          <w:sz w:val="44"/>
          <w:szCs w:val="44"/>
          <w:u w:val="none"/>
        </w:rPr>
        <w:sectPr>
          <w:footerReference r:id="rId3" w:type="default"/>
          <w:footerReference r:id="rId4" w:type="even"/>
          <w:pgSz w:w="11906" w:h="16838"/>
          <w:pgMar w:top="1984" w:right="1474" w:bottom="1587" w:left="1474"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u w:val="none"/>
        </w:rPr>
      </w:pPr>
      <w:r>
        <w:rPr>
          <w:rFonts w:hint="default" w:ascii="Times New Roman" w:hAnsi="Times New Roman" w:eastAsia="方正小标宋简体" w:cs="Times New Roman"/>
          <w:b w:val="0"/>
          <w:bCs/>
          <w:sz w:val="44"/>
          <w:szCs w:val="44"/>
          <w:u w:val="none"/>
        </w:rPr>
        <w:t>目</w:t>
      </w:r>
      <w:r>
        <w:rPr>
          <w:rFonts w:hint="eastAsia" w:ascii="Times New Roman" w:hAnsi="Times New Roman" w:eastAsia="方正小标宋简体" w:cs="Times New Roman"/>
          <w:b w:val="0"/>
          <w:bCs/>
          <w:sz w:val="44"/>
          <w:szCs w:val="44"/>
          <w:u w:val="none"/>
          <w:lang w:val="en-US" w:eastAsia="zh-CN"/>
        </w:rPr>
        <w:t xml:space="preserve">  </w:t>
      </w:r>
      <w:r>
        <w:rPr>
          <w:rFonts w:hint="default" w:ascii="Times New Roman" w:hAnsi="Times New Roman" w:eastAsia="方正小标宋简体" w:cs="Times New Roman"/>
          <w:b w:val="0"/>
          <w:bCs/>
          <w:sz w:val="44"/>
          <w:szCs w:val="44"/>
          <w:u w:val="none"/>
        </w:rPr>
        <w:t>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u w:val="none"/>
        </w:rPr>
      </w:pP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TOC \o "1-1" \h \u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_Toc25540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说  明</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_Toc25540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_Toc23700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习近平新时代中国特色社会主义思想研究</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_Toc23700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_Toc18287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马克思主义·科学社会主义</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_Toc18287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3</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_Toc6700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党史·党建</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_Toc6700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4</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_Toc28281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哲学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_Toc28281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5</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_Toc14518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理论经济</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_Toc14518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6</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_Toc15999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应用经济</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_Toc15999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7</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_Toc4568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统计学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_Toc4568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8</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_Toc29475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政治学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_Toc29475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9</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_Toc24817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法学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_Toc24817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10</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_Toc14181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社会学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_Toc14181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11</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_Toc5535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人口学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_Toc5535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12</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_Toc21154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民族学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_Toc21154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13</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_Toc24368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国际问题研究</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_Toc24368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14</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_Toc20145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中国历史</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_Toc20145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15</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_Toc24800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世界历史</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_Toc24800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16</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_Toc26545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考古学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_Toc26545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17</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_Toc15575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宗教学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_Toc15575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18</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_Toc23431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中国文学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t>1</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t>9</w:t>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_Toc21570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外国文学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_Toc21570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20</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_Toc7715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语言学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_Toc7715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21</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_Toc19705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新闻学与传播学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_Toc19705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22</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_Toc24829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图书馆·情报与文献学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_Toc24829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23</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_Toc12687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体育学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_Toc12687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24</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pStyle w:val="8"/>
        <w:keepNext w:val="0"/>
        <w:keepLines w:val="0"/>
        <w:pageBreakBefore w:val="0"/>
        <w:widowControl/>
        <w:tabs>
          <w:tab w:val="right" w:leader="dot" w:pos="8958"/>
        </w:tabs>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kern w:val="2"/>
          <w:sz w:val="32"/>
          <w:szCs w:val="21"/>
          <w:u w:val="none"/>
          <w:lang w:val="en-US" w:eastAsia="zh-CN" w:bidi="ar-SA"/>
        </w:rPr>
      </w:pP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HYPERLINK \l _Toc3947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管理学</w:t>
      </w:r>
      <w:r>
        <w:rPr>
          <w:rFonts w:hint="eastAsia" w:ascii="Times New Roman" w:hAnsi="Times New Roman" w:eastAsia="仿宋_GB2312" w:cs="Times New Roman"/>
          <w:b w:val="0"/>
          <w:bCs/>
          <w:kern w:val="2"/>
          <w:sz w:val="32"/>
          <w:szCs w:val="21"/>
          <w:u w:val="none"/>
          <w:lang w:val="en-US" w:eastAsia="zh-CN" w:bidi="ar-SA"/>
        </w:rPr>
        <w:tab/>
      </w:r>
      <w:r>
        <w:rPr>
          <w:rFonts w:hint="eastAsia" w:ascii="Times New Roman" w:hAnsi="Times New Roman" w:eastAsia="仿宋_GB2312" w:cs="Times New Roman"/>
          <w:b w:val="0"/>
          <w:bCs/>
          <w:kern w:val="2"/>
          <w:sz w:val="32"/>
          <w:szCs w:val="21"/>
          <w:u w:val="none"/>
          <w:lang w:val="en-US" w:eastAsia="zh-CN" w:bidi="ar-SA"/>
        </w:rPr>
        <w:fldChar w:fldCharType="begin"/>
      </w:r>
      <w:r>
        <w:rPr>
          <w:rFonts w:hint="eastAsia" w:ascii="Times New Roman" w:hAnsi="Times New Roman" w:eastAsia="仿宋_GB2312" w:cs="Times New Roman"/>
          <w:b w:val="0"/>
          <w:bCs/>
          <w:kern w:val="2"/>
          <w:sz w:val="32"/>
          <w:szCs w:val="21"/>
          <w:u w:val="none"/>
          <w:lang w:val="en-US" w:eastAsia="zh-CN" w:bidi="ar-SA"/>
        </w:rPr>
        <w:instrText xml:space="preserve"> PAGEREF _Toc3947 </w:instrText>
      </w:r>
      <w:r>
        <w:rPr>
          <w:rFonts w:hint="eastAsia" w:ascii="Times New Roman" w:hAnsi="Times New Roman" w:eastAsia="仿宋_GB2312" w:cs="Times New Roman"/>
          <w:b w:val="0"/>
          <w:bCs/>
          <w:kern w:val="2"/>
          <w:sz w:val="32"/>
          <w:szCs w:val="21"/>
          <w:u w:val="none"/>
          <w:lang w:val="en-US" w:eastAsia="zh-CN" w:bidi="ar-SA"/>
        </w:rPr>
        <w:fldChar w:fldCharType="separate"/>
      </w:r>
      <w:r>
        <w:rPr>
          <w:rFonts w:hint="eastAsia" w:ascii="Times New Roman" w:hAnsi="Times New Roman" w:eastAsia="仿宋_GB2312" w:cs="Times New Roman"/>
          <w:b w:val="0"/>
          <w:bCs/>
          <w:kern w:val="2"/>
          <w:sz w:val="32"/>
          <w:szCs w:val="21"/>
          <w:u w:val="none"/>
          <w:lang w:val="en-US" w:eastAsia="zh-CN" w:bidi="ar-SA"/>
        </w:rPr>
        <w:t>25</w:t>
      </w:r>
      <w:r>
        <w:rPr>
          <w:rFonts w:hint="eastAsia" w:ascii="Times New Roman" w:hAnsi="Times New Roman" w:eastAsia="仿宋_GB2312" w:cs="Times New Roman"/>
          <w:b w:val="0"/>
          <w:bCs/>
          <w:kern w:val="2"/>
          <w:sz w:val="32"/>
          <w:szCs w:val="21"/>
          <w:u w:val="none"/>
          <w:lang w:val="en-US" w:eastAsia="zh-CN" w:bidi="ar-SA"/>
        </w:rPr>
        <w:fldChar w:fldCharType="end"/>
      </w:r>
      <w:r>
        <w:rPr>
          <w:rFonts w:hint="eastAsia" w:ascii="Times New Roman" w:hAnsi="Times New Roman" w:eastAsia="仿宋_GB2312" w:cs="Times New Roman"/>
          <w:b w:val="0"/>
          <w:bCs/>
          <w:kern w:val="2"/>
          <w:sz w:val="32"/>
          <w:szCs w:val="21"/>
          <w:u w:val="none"/>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440" w:lineRule="exact"/>
        <w:textAlignment w:val="auto"/>
      </w:pPr>
      <w:r>
        <w:rPr>
          <w:rFonts w:hint="eastAsia" w:ascii="Times New Roman" w:hAnsi="Times New Roman" w:eastAsia="仿宋_GB2312" w:cs="Times New Roman"/>
          <w:b w:val="0"/>
          <w:bCs/>
          <w:kern w:val="2"/>
          <w:sz w:val="32"/>
          <w:szCs w:val="21"/>
          <w:u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eastAsia="仿宋_GB2312" w:cs="Times New Roman"/>
          <w:b w:val="0"/>
          <w:bCs/>
          <w:sz w:val="32"/>
          <w:u w:val="none"/>
        </w:rPr>
        <w:sectPr>
          <w:footerReference r:id="rId5" w:type="default"/>
          <w:pgSz w:w="11906" w:h="16838"/>
          <w:pgMar w:top="1984" w:right="1474" w:bottom="1587" w:left="1474" w:header="851" w:footer="992" w:gutter="0"/>
          <w:pgNumType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color w:val="000000"/>
          <w:kern w:val="0"/>
          <w:sz w:val="44"/>
          <w:szCs w:val="44"/>
          <w:u w:val="none"/>
        </w:rPr>
      </w:pPr>
      <w:bookmarkStart w:id="0" w:name="_Toc25540"/>
      <w:r>
        <w:rPr>
          <w:rFonts w:hint="default" w:ascii="Times New Roman" w:hAnsi="Times New Roman" w:eastAsia="方正小标宋简体" w:cs="Times New Roman"/>
          <w:b w:val="0"/>
          <w:bCs/>
          <w:color w:val="000000"/>
          <w:kern w:val="0"/>
          <w:sz w:val="44"/>
          <w:szCs w:val="44"/>
          <w:u w:val="none"/>
        </w:rPr>
        <w:t>说  明</w:t>
      </w:r>
      <w:bookmarkEnd w:id="0"/>
    </w:p>
    <w:p>
      <w:pPr>
        <w:pageBreakBefore w:val="0"/>
        <w:widowControl/>
        <w:kinsoku/>
        <w:wordWrap/>
        <w:overflowPunct/>
        <w:topLinePunct w:val="0"/>
        <w:autoSpaceDE/>
        <w:autoSpaceDN/>
        <w:bidi w:val="0"/>
        <w:adjustRightInd/>
        <w:spacing w:line="560" w:lineRule="exact"/>
        <w:jc w:val="center"/>
        <w:rPr>
          <w:rFonts w:hint="default" w:ascii="Times New Roman" w:hAnsi="Times New Roman" w:eastAsia="方正小标宋简体" w:cs="Times New Roman"/>
          <w:b w:val="0"/>
          <w:bCs/>
          <w:color w:val="000000"/>
          <w:kern w:val="0"/>
          <w:sz w:val="44"/>
          <w:szCs w:val="44"/>
          <w:u w:val="none"/>
        </w:rPr>
      </w:pPr>
    </w:p>
    <w:p>
      <w:pPr>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b w:val="0"/>
          <w:bCs/>
          <w:sz w:val="32"/>
          <w:szCs w:val="21"/>
          <w:u w:val="none"/>
        </w:rPr>
      </w:pPr>
      <w:r>
        <w:rPr>
          <w:rFonts w:hint="default" w:ascii="Times New Roman" w:hAnsi="Times New Roman" w:eastAsia="仿宋_GB2312" w:cs="Times New Roman"/>
          <w:b w:val="0"/>
          <w:bCs/>
          <w:sz w:val="32"/>
          <w:szCs w:val="21"/>
          <w:u w:val="none"/>
        </w:rPr>
        <w:t>《20</w:t>
      </w:r>
      <w:r>
        <w:rPr>
          <w:rFonts w:hint="default" w:ascii="Times New Roman" w:hAnsi="Times New Roman" w:eastAsia="仿宋_GB2312" w:cs="Times New Roman"/>
          <w:b w:val="0"/>
          <w:bCs/>
          <w:sz w:val="32"/>
          <w:szCs w:val="21"/>
          <w:u w:val="none"/>
          <w:lang w:val="en-US" w:eastAsia="zh-CN"/>
        </w:rPr>
        <w:t>2</w:t>
      </w:r>
      <w:r>
        <w:rPr>
          <w:rFonts w:hint="eastAsia" w:ascii="Times New Roman" w:hAnsi="Times New Roman" w:eastAsia="仿宋_GB2312" w:cs="Times New Roman"/>
          <w:b w:val="0"/>
          <w:bCs/>
          <w:sz w:val="32"/>
          <w:szCs w:val="21"/>
          <w:u w:val="none"/>
          <w:lang w:val="en-US" w:eastAsia="zh-CN"/>
        </w:rPr>
        <w:t>2</w:t>
      </w:r>
      <w:r>
        <w:rPr>
          <w:rFonts w:hint="default" w:ascii="Times New Roman" w:hAnsi="Times New Roman" w:eastAsia="仿宋_GB2312" w:cs="Times New Roman"/>
          <w:b w:val="0"/>
          <w:bCs/>
          <w:sz w:val="32"/>
          <w:szCs w:val="21"/>
          <w:u w:val="none"/>
        </w:rPr>
        <w:t>年广西哲学社会科学规划</w:t>
      </w:r>
      <w:r>
        <w:rPr>
          <w:rFonts w:hint="eastAsia" w:ascii="Times New Roman" w:hAnsi="Times New Roman" w:eastAsia="仿宋_GB2312" w:cs="Times New Roman"/>
          <w:b w:val="0"/>
          <w:bCs/>
          <w:sz w:val="32"/>
          <w:szCs w:val="21"/>
          <w:u w:val="none"/>
          <w:lang w:eastAsia="zh-CN"/>
        </w:rPr>
        <w:t>研究</w:t>
      </w:r>
      <w:r>
        <w:rPr>
          <w:rFonts w:hint="default" w:ascii="Times New Roman" w:hAnsi="Times New Roman" w:eastAsia="仿宋_GB2312" w:cs="Times New Roman"/>
          <w:b w:val="0"/>
          <w:bCs/>
          <w:sz w:val="32"/>
          <w:szCs w:val="21"/>
          <w:u w:val="none"/>
        </w:rPr>
        <w:t>课题指南》编制的指导思想是：</w:t>
      </w:r>
      <w:r>
        <w:rPr>
          <w:rFonts w:hint="default" w:ascii="Times New Roman" w:hAnsi="Times New Roman" w:eastAsia="仿宋_GB2312" w:cs="Times New Roman"/>
          <w:b w:val="0"/>
          <w:bCs/>
          <w:sz w:val="32"/>
          <w:szCs w:val="32"/>
          <w:u w:val="none"/>
        </w:rPr>
        <w:t>高举中国特色社会主义伟大旗帜，</w:t>
      </w:r>
      <w:r>
        <w:rPr>
          <w:rFonts w:hint="eastAsia" w:ascii="Times New Roman" w:hAnsi="Times New Roman" w:eastAsia="仿宋_GB2312" w:cs="Times New Roman"/>
          <w:b w:val="0"/>
          <w:bCs/>
          <w:sz w:val="32"/>
          <w:szCs w:val="32"/>
          <w:u w:val="none"/>
          <w:lang w:eastAsia="zh-CN"/>
        </w:rPr>
        <w:t>坚持</w:t>
      </w:r>
      <w:r>
        <w:rPr>
          <w:rFonts w:hint="default" w:ascii="Times New Roman" w:hAnsi="Times New Roman" w:eastAsia="仿宋_GB2312" w:cs="Times New Roman"/>
          <w:b w:val="0"/>
          <w:bCs/>
          <w:sz w:val="32"/>
          <w:szCs w:val="32"/>
          <w:u w:val="none"/>
        </w:rPr>
        <w:t>以马克思列宁主义、毛泽东思想、邓小平理论、“三个代表”重要思想、科学发展观、习近平新时代中国特色社会主义思想为指导，深入贯彻落实</w:t>
      </w:r>
      <w:r>
        <w:rPr>
          <w:rFonts w:hint="eastAsia" w:ascii="Times New Roman" w:hAnsi="Times New Roman" w:eastAsia="仿宋_GB2312" w:cs="Times New Roman"/>
          <w:b w:val="0"/>
          <w:bCs/>
          <w:sz w:val="32"/>
          <w:szCs w:val="32"/>
          <w:u w:val="none"/>
          <w:lang w:eastAsia="zh-CN"/>
        </w:rPr>
        <w:t>习近平总书记视察广西“</w:t>
      </w:r>
      <w:r>
        <w:rPr>
          <w:rFonts w:hint="eastAsia" w:ascii="Times New Roman" w:hAnsi="Times New Roman" w:eastAsia="仿宋_GB2312" w:cs="Times New Roman"/>
          <w:b w:val="0"/>
          <w:bCs/>
          <w:sz w:val="32"/>
          <w:szCs w:val="32"/>
          <w:u w:val="none"/>
          <w:lang w:val="en-US" w:eastAsia="zh-CN"/>
        </w:rPr>
        <w:t>4·27</w:t>
      </w:r>
      <w:r>
        <w:rPr>
          <w:rFonts w:hint="eastAsia" w:ascii="Times New Roman" w:hAnsi="Times New Roman" w:eastAsia="仿宋_GB2312" w:cs="Times New Roman"/>
          <w:b w:val="0"/>
          <w:bCs/>
          <w:sz w:val="32"/>
          <w:szCs w:val="32"/>
          <w:u w:val="none"/>
          <w:lang w:eastAsia="zh-CN"/>
        </w:rPr>
        <w:t>”重要讲话精神和对广西工作系列重要指示要求，贯彻落实</w:t>
      </w:r>
      <w:r>
        <w:rPr>
          <w:rFonts w:hint="default" w:ascii="Times New Roman" w:hAnsi="Times New Roman" w:eastAsia="仿宋_GB2312" w:cs="Times New Roman"/>
          <w:b w:val="0"/>
          <w:bCs/>
          <w:sz w:val="32"/>
          <w:szCs w:val="32"/>
          <w:u w:val="none"/>
        </w:rPr>
        <w:t>党的十九大和十九届</w:t>
      </w:r>
      <w:r>
        <w:rPr>
          <w:rFonts w:hint="eastAsia" w:ascii="Times New Roman" w:hAnsi="Times New Roman" w:eastAsia="仿宋_GB2312" w:cs="Times New Roman"/>
          <w:b w:val="0"/>
          <w:bCs/>
          <w:sz w:val="32"/>
          <w:szCs w:val="32"/>
          <w:u w:val="none"/>
          <w:lang w:eastAsia="zh-CN"/>
        </w:rPr>
        <w:t>历次</w:t>
      </w:r>
      <w:r>
        <w:rPr>
          <w:rFonts w:hint="default" w:ascii="Times New Roman" w:hAnsi="Times New Roman" w:eastAsia="仿宋_GB2312" w:cs="Times New Roman"/>
          <w:b w:val="0"/>
          <w:bCs/>
          <w:sz w:val="32"/>
          <w:szCs w:val="32"/>
          <w:u w:val="none"/>
        </w:rPr>
        <w:t>全会精神</w:t>
      </w:r>
      <w:r>
        <w:rPr>
          <w:rFonts w:hint="eastAsia" w:ascii="Times New Roman" w:hAnsi="Times New Roman" w:eastAsia="仿宋_GB2312" w:cs="Times New Roman"/>
          <w:b w:val="0"/>
          <w:bCs/>
          <w:sz w:val="32"/>
          <w:szCs w:val="32"/>
          <w:u w:val="none"/>
          <w:lang w:eastAsia="zh-CN"/>
        </w:rPr>
        <w:t>、自治区第十二次党代会精神，坚持</w:t>
      </w:r>
      <w:r>
        <w:rPr>
          <w:rFonts w:hint="default" w:ascii="Times New Roman" w:hAnsi="Times New Roman" w:eastAsia="仿宋_GB2312" w:cs="Times New Roman"/>
          <w:b w:val="0"/>
          <w:bCs/>
          <w:sz w:val="32"/>
          <w:szCs w:val="32"/>
          <w:u w:val="none"/>
        </w:rPr>
        <w:t>以重大</w:t>
      </w:r>
      <w:r>
        <w:rPr>
          <w:rFonts w:hint="eastAsia" w:ascii="Times New Roman" w:hAnsi="Times New Roman" w:eastAsia="仿宋_GB2312" w:cs="Times New Roman"/>
          <w:b w:val="0"/>
          <w:bCs/>
          <w:sz w:val="32"/>
          <w:szCs w:val="32"/>
          <w:u w:val="none"/>
          <w:lang w:eastAsia="zh-CN"/>
        </w:rPr>
        <w:t>理论和实践</w:t>
      </w:r>
      <w:r>
        <w:rPr>
          <w:rFonts w:hint="default" w:ascii="Times New Roman" w:hAnsi="Times New Roman" w:eastAsia="仿宋_GB2312" w:cs="Times New Roman"/>
          <w:b w:val="0"/>
          <w:bCs/>
          <w:sz w:val="32"/>
          <w:szCs w:val="32"/>
          <w:u w:val="none"/>
        </w:rPr>
        <w:t>问题为主攻方向，坚持基础研究和应用研究并重，</w:t>
      </w:r>
      <w:r>
        <w:rPr>
          <w:rFonts w:hint="eastAsia" w:ascii="Times New Roman" w:hAnsi="Times New Roman" w:eastAsia="仿宋_GB2312" w:cs="Times New Roman"/>
          <w:b w:val="0"/>
          <w:bCs/>
          <w:sz w:val="32"/>
          <w:szCs w:val="32"/>
          <w:u w:val="none"/>
          <w:lang w:eastAsia="zh-CN"/>
        </w:rPr>
        <w:t>推动广西哲学社会科学繁荣发展，</w:t>
      </w:r>
      <w:r>
        <w:rPr>
          <w:rFonts w:hint="default" w:ascii="Times New Roman" w:hAnsi="Times New Roman" w:eastAsia="仿宋_GB2312" w:cs="Times New Roman"/>
          <w:b w:val="0"/>
          <w:bCs/>
          <w:sz w:val="32"/>
          <w:szCs w:val="32"/>
          <w:u w:val="none"/>
        </w:rPr>
        <w:t>为</w:t>
      </w:r>
      <w:r>
        <w:rPr>
          <w:rFonts w:hint="eastAsia" w:ascii="Times New Roman" w:hAnsi="Times New Roman" w:eastAsia="仿宋_GB2312" w:cs="Times New Roman"/>
          <w:b w:val="0"/>
          <w:bCs/>
          <w:sz w:val="32"/>
          <w:szCs w:val="32"/>
          <w:u w:val="none"/>
          <w:lang w:eastAsia="zh-CN"/>
        </w:rPr>
        <w:t>凝心聚力建设新时代中国特色社会主义壮美广西</w:t>
      </w:r>
      <w:r>
        <w:rPr>
          <w:rFonts w:hint="default" w:ascii="Times New Roman" w:hAnsi="Times New Roman" w:eastAsia="仿宋_GB2312" w:cs="Times New Roman"/>
          <w:b w:val="0"/>
          <w:bCs/>
          <w:sz w:val="32"/>
          <w:szCs w:val="32"/>
          <w:u w:val="none"/>
        </w:rPr>
        <w:t>提供</w:t>
      </w:r>
      <w:r>
        <w:rPr>
          <w:rFonts w:hint="eastAsia" w:ascii="Times New Roman" w:hAnsi="Times New Roman" w:eastAsia="仿宋_GB2312" w:cs="Times New Roman"/>
          <w:b w:val="0"/>
          <w:bCs/>
          <w:sz w:val="32"/>
          <w:szCs w:val="32"/>
          <w:u w:val="none"/>
          <w:lang w:eastAsia="zh-CN"/>
        </w:rPr>
        <w:t>理论支撑和</w:t>
      </w:r>
      <w:r>
        <w:rPr>
          <w:rFonts w:hint="default" w:ascii="Times New Roman" w:hAnsi="Times New Roman" w:eastAsia="仿宋_GB2312" w:cs="Times New Roman"/>
          <w:b w:val="0"/>
          <w:bCs/>
          <w:sz w:val="32"/>
          <w:szCs w:val="32"/>
          <w:u w:val="none"/>
        </w:rPr>
        <w:t>智力支持。</w:t>
      </w:r>
    </w:p>
    <w:p>
      <w:pPr>
        <w:pStyle w:val="3"/>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sz w:val="32"/>
          <w:szCs w:val="20"/>
          <w:u w:val="none"/>
        </w:rPr>
      </w:pPr>
      <w:r>
        <w:rPr>
          <w:rFonts w:hint="default" w:ascii="Times New Roman" w:hAnsi="Times New Roman" w:eastAsia="仿宋_GB2312" w:cs="Times New Roman"/>
          <w:b w:val="0"/>
          <w:bCs/>
          <w:sz w:val="32"/>
          <w:u w:val="none"/>
        </w:rPr>
        <w:t>《</w:t>
      </w:r>
      <w:r>
        <w:rPr>
          <w:rFonts w:hint="default" w:ascii="Times New Roman" w:hAnsi="Times New Roman" w:eastAsia="仿宋_GB2312" w:cs="Times New Roman"/>
          <w:b w:val="0"/>
          <w:bCs/>
          <w:sz w:val="32"/>
          <w:u w:val="none"/>
          <w:lang w:val="en-US" w:eastAsia="zh-CN"/>
        </w:rPr>
        <w:t>202</w:t>
      </w:r>
      <w:r>
        <w:rPr>
          <w:rFonts w:hint="eastAsia" w:ascii="Times New Roman" w:hAnsi="Times New Roman" w:eastAsia="仿宋_GB2312" w:cs="Times New Roman"/>
          <w:b w:val="0"/>
          <w:bCs/>
          <w:sz w:val="32"/>
          <w:u w:val="none"/>
          <w:lang w:val="en-US" w:eastAsia="zh-CN"/>
        </w:rPr>
        <w:t>2</w:t>
      </w:r>
      <w:r>
        <w:rPr>
          <w:rFonts w:hint="default" w:ascii="Times New Roman" w:hAnsi="Times New Roman" w:eastAsia="仿宋_GB2312" w:cs="Times New Roman"/>
          <w:b w:val="0"/>
          <w:bCs/>
          <w:sz w:val="32"/>
          <w:u w:val="none"/>
        </w:rPr>
        <w:t>年广西哲学社会科学规划</w:t>
      </w:r>
      <w:r>
        <w:rPr>
          <w:rFonts w:hint="eastAsia" w:ascii="Times New Roman" w:hAnsi="Times New Roman" w:eastAsia="仿宋_GB2312" w:cs="Times New Roman"/>
          <w:b w:val="0"/>
          <w:bCs/>
          <w:sz w:val="32"/>
          <w:u w:val="none"/>
          <w:lang w:eastAsia="zh-CN"/>
        </w:rPr>
        <w:t>研究</w:t>
      </w:r>
      <w:r>
        <w:rPr>
          <w:rFonts w:hint="default" w:ascii="Times New Roman" w:hAnsi="Times New Roman" w:eastAsia="仿宋_GB2312" w:cs="Times New Roman"/>
          <w:b w:val="0"/>
          <w:bCs/>
          <w:sz w:val="32"/>
          <w:u w:val="none"/>
        </w:rPr>
        <w:t>课题指南》用于指导</w:t>
      </w:r>
      <w:r>
        <w:rPr>
          <w:rFonts w:hint="default" w:ascii="Times New Roman" w:hAnsi="Times New Roman" w:eastAsia="仿宋_GB2312" w:cs="Times New Roman"/>
          <w:b w:val="0"/>
          <w:bCs/>
          <w:sz w:val="32"/>
          <w:u w:val="none"/>
          <w:lang w:val="en-US" w:eastAsia="zh-CN"/>
        </w:rPr>
        <w:t>202</w:t>
      </w:r>
      <w:r>
        <w:rPr>
          <w:rFonts w:hint="eastAsia" w:ascii="Times New Roman" w:hAnsi="Times New Roman" w:eastAsia="仿宋_GB2312" w:cs="Times New Roman"/>
          <w:b w:val="0"/>
          <w:bCs/>
          <w:sz w:val="32"/>
          <w:u w:val="none"/>
          <w:lang w:val="en-US" w:eastAsia="zh-CN"/>
        </w:rPr>
        <w:t>2</w:t>
      </w:r>
      <w:r>
        <w:rPr>
          <w:rFonts w:hint="default" w:ascii="Times New Roman" w:hAnsi="Times New Roman" w:eastAsia="仿宋_GB2312" w:cs="Times New Roman"/>
          <w:b w:val="0"/>
          <w:bCs/>
          <w:sz w:val="32"/>
          <w:u w:val="none"/>
        </w:rPr>
        <w:t>年广西哲学社会科学规划</w:t>
      </w:r>
      <w:r>
        <w:rPr>
          <w:rFonts w:hint="eastAsia" w:ascii="Times New Roman" w:hAnsi="Times New Roman" w:eastAsia="仿宋_GB2312" w:cs="Times New Roman"/>
          <w:b w:val="0"/>
          <w:bCs/>
          <w:sz w:val="32"/>
          <w:u w:val="none"/>
          <w:lang w:eastAsia="zh-CN"/>
        </w:rPr>
        <w:t>研究</w:t>
      </w:r>
      <w:r>
        <w:rPr>
          <w:rFonts w:hint="default" w:ascii="Times New Roman" w:hAnsi="Times New Roman" w:eastAsia="仿宋_GB2312" w:cs="Times New Roman"/>
          <w:b w:val="0"/>
          <w:bCs/>
          <w:sz w:val="32"/>
          <w:u w:val="none"/>
        </w:rPr>
        <w:t>课题的申报。</w:t>
      </w:r>
    </w:p>
    <w:p>
      <w:pPr>
        <w:pStyle w:val="3"/>
        <w:pageBreakBefore w:val="0"/>
        <w:kinsoku/>
        <w:wordWrap/>
        <w:overflowPunct/>
        <w:topLinePunct w:val="0"/>
        <w:autoSpaceDE/>
        <w:autoSpaceDN/>
        <w:bidi w:val="0"/>
        <w:adjustRightInd/>
        <w:spacing w:line="560" w:lineRule="exact"/>
        <w:ind w:firstLine="0"/>
        <w:rPr>
          <w:rFonts w:hint="default" w:ascii="Times New Roman" w:hAnsi="Times New Roman" w:eastAsia="仿宋_GB2312" w:cs="Times New Roman"/>
          <w:b w:val="0"/>
          <w:bCs/>
          <w:sz w:val="32"/>
          <w:u w:val="none"/>
        </w:rPr>
        <w:sectPr>
          <w:footerReference r:id="rId6" w:type="default"/>
          <w:pgSz w:w="11906" w:h="16838"/>
          <w:pgMar w:top="1984" w:right="1474" w:bottom="1587" w:left="1474" w:header="851" w:footer="992" w:gutter="0"/>
          <w:pgNumType w:start="1"/>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val="0"/>
        <w:spacing w:after="0" w:line="540" w:lineRule="exact"/>
        <w:textAlignment w:val="auto"/>
        <w:rPr>
          <w:rFonts w:hint="eastAsia" w:ascii="Times New Roman" w:hAnsi="Times New Roman" w:eastAsia="方正小标宋简体" w:cs="Times New Roman"/>
          <w:b w:val="0"/>
          <w:bCs/>
          <w:u w:val="none"/>
          <w:lang w:eastAsia="zh-CN"/>
        </w:rPr>
      </w:pPr>
      <w:bookmarkStart w:id="1" w:name="_Toc23700"/>
      <w:bookmarkStart w:id="2" w:name="_Toc27042314"/>
      <w:r>
        <w:rPr>
          <w:rFonts w:hint="eastAsia" w:ascii="方正小标宋简体" w:hAnsi="方正小标宋简体" w:eastAsia="方正小标宋简体" w:cs="方正小标宋简体"/>
          <w:b w:val="0"/>
          <w:bCs/>
          <w:u w:val="none"/>
          <w:lang w:eastAsia="zh-CN"/>
        </w:rPr>
        <w:t>习近平新时代中国特色社会主义思想研究</w:t>
      </w:r>
      <w:bookmarkEnd w:id="1"/>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0" w:type="dxa"/>
        <w:tblLayout w:type="fixed"/>
        <w:tblCellMar>
          <w:top w:w="0" w:type="dxa"/>
          <w:left w:w="0" w:type="dxa"/>
          <w:bottom w:w="0" w:type="dxa"/>
          <w:right w:w="0" w:type="dxa"/>
        </w:tblCellMar>
      </w:tblPr>
      <w:tblGrid>
        <w:gridCol w:w="558"/>
        <w:gridCol w:w="8229"/>
      </w:tblGrid>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仿宋_GB2312" w:eastAsia="仿宋_GB2312"/>
                <w:sz w:val="32"/>
                <w:szCs w:val="32"/>
                <w:u w:val="none"/>
              </w:rPr>
              <w:t>习近平新时代中国特色社会主义思想</w:t>
            </w:r>
            <w:r>
              <w:rPr>
                <w:rFonts w:hint="eastAsia" w:ascii="仿宋_GB2312" w:eastAsia="仿宋_GB2312"/>
                <w:sz w:val="32"/>
                <w:szCs w:val="32"/>
                <w:u w:val="none"/>
                <w:lang w:eastAsia="zh-CN"/>
              </w:rPr>
              <w:t>理论</w:t>
            </w:r>
            <w:r>
              <w:rPr>
                <w:rFonts w:hint="eastAsia" w:ascii="仿宋_GB2312" w:eastAsia="仿宋_GB2312"/>
                <w:sz w:val="32"/>
                <w:szCs w:val="32"/>
                <w:u w:val="none"/>
              </w:rPr>
              <w:t>体系研究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2</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u w:val="none"/>
              </w:rPr>
            </w:pPr>
            <w:r>
              <w:rPr>
                <w:rFonts w:hint="eastAsia" w:ascii="仿宋_GB2312" w:eastAsia="仿宋_GB2312"/>
                <w:sz w:val="32"/>
                <w:szCs w:val="32"/>
                <w:u w:val="none"/>
              </w:rPr>
              <w:t>习近平新时代中国特色社会主义思想的科学内涵、历史地位和重大意义研究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u w:val="none"/>
              </w:rPr>
              <w:t>习近平新时代中国特色社会主义思想方法论研究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u w:val="none"/>
              </w:rPr>
            </w:pPr>
            <w:r>
              <w:rPr>
                <w:rFonts w:hint="eastAsia" w:ascii="仿宋_GB2312" w:eastAsia="仿宋_GB2312"/>
                <w:sz w:val="32"/>
                <w:szCs w:val="32"/>
                <w:u w:val="none"/>
              </w:rPr>
              <w:t>习近平新时代中国特色社会主义思想对马克思主义发展的原创性贡献研究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u w:val="none"/>
                <w:lang w:eastAsia="zh-CN"/>
              </w:rPr>
            </w:pPr>
            <w:r>
              <w:rPr>
                <w:rFonts w:hint="eastAsia" w:ascii="仿宋_GB2312" w:eastAsia="仿宋_GB2312"/>
                <w:sz w:val="32"/>
                <w:szCs w:val="32"/>
                <w:u w:val="none"/>
              </w:rPr>
              <w:t>习近平总书记关于推进马克思主义中国化时代化的重要论述</w:t>
            </w:r>
            <w:r>
              <w:rPr>
                <w:rFonts w:hint="eastAsia" w:ascii="仿宋_GB2312" w:eastAsia="仿宋_GB2312"/>
                <w:sz w:val="32"/>
                <w:szCs w:val="32"/>
                <w:u w:val="none"/>
                <w:lang w:eastAsia="zh-CN"/>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u w:val="none"/>
              </w:rPr>
            </w:pPr>
            <w:r>
              <w:rPr>
                <w:rFonts w:hint="eastAsia" w:ascii="仿宋_GB2312" w:eastAsia="仿宋_GB2312"/>
                <w:sz w:val="32"/>
                <w:szCs w:val="32"/>
              </w:rPr>
              <w:t>习近平新时代中国特色社会主义思想的世界意义研究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rPr>
            </w:pPr>
            <w:r>
              <w:rPr>
                <w:rFonts w:hint="eastAsia" w:ascii="仿宋_GB2312" w:eastAsia="仿宋_GB2312"/>
                <w:sz w:val="32"/>
                <w:szCs w:val="32"/>
              </w:rPr>
              <w:t>习近平新时代中国特色社会主义思想是中华文化和中国精神的时代精华研究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lang w:eastAsia="zh-CN"/>
              </w:rPr>
            </w:pPr>
            <w:r>
              <w:rPr>
                <w:rFonts w:hint="eastAsia" w:ascii="仿宋_GB2312" w:eastAsia="仿宋_GB2312"/>
                <w:sz w:val="32"/>
                <w:szCs w:val="32"/>
              </w:rPr>
              <w:t>习近平总书记关于中国式现代化道路的重要论述</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sz w:val="32"/>
                <w:szCs w:val="32"/>
              </w:rPr>
            </w:pPr>
            <w:r>
              <w:rPr>
                <w:rFonts w:ascii="仿宋_GB2312" w:eastAsia="仿宋_GB2312"/>
                <w:sz w:val="32"/>
                <w:szCs w:val="32"/>
              </w:rPr>
              <w:t>习近平总书记关于中国共产党历史重要论述研究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ascii="仿宋_GB2312" w:eastAsia="仿宋_GB2312"/>
                <w:sz w:val="32"/>
                <w:szCs w:val="32"/>
              </w:rPr>
            </w:pPr>
            <w:r>
              <w:rPr>
                <w:rFonts w:hint="eastAsia" w:ascii="仿宋_GB2312" w:eastAsia="仿宋_GB2312"/>
                <w:sz w:val="32"/>
                <w:szCs w:val="32"/>
              </w:rPr>
              <w:t>习近平总书记关于坚持唯物史观、正确党史观重要论述研究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ascii="仿宋_GB2312" w:eastAsia="仿宋_GB2312"/>
                <w:sz w:val="32"/>
                <w:szCs w:val="32"/>
              </w:rPr>
              <w:t>习近平总书记关于坚持和加强党的全面领导重要论述研究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sz w:val="32"/>
                <w:szCs w:val="32"/>
              </w:rPr>
            </w:pPr>
            <w:r>
              <w:rPr>
                <w:rFonts w:ascii="仿宋_GB2312" w:eastAsia="仿宋_GB2312"/>
                <w:sz w:val="32"/>
                <w:szCs w:val="32"/>
              </w:rPr>
              <w:t>习近平总书记关于推进党的自我革命重要论述研究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kern w:val="2"/>
                <w:sz w:val="32"/>
                <w:szCs w:val="32"/>
                <w:lang w:val="en-US" w:eastAsia="zh-CN" w:bidi="ar-SA"/>
              </w:rPr>
            </w:pPr>
            <w:r>
              <w:rPr>
                <w:rFonts w:hint="eastAsia" w:ascii="仿宋_GB2312" w:eastAsia="仿宋_GB2312"/>
                <w:sz w:val="32"/>
                <w:szCs w:val="32"/>
              </w:rPr>
              <w:t>习近平新时代中国特色社会主义思想的哲学研究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习近平经济思想研究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习近平法治思想</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习近平生态文明思想研究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ascii="仿宋_GB2312" w:eastAsia="仿宋_GB2312"/>
                <w:sz w:val="32"/>
                <w:szCs w:val="32"/>
              </w:rPr>
              <w:t>习近平外交思想研究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习近平总书记关于完整、准确、全面贯彻新发展理念重要论述研究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习近平总书记关于高质量发展重要论述研究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习近平总书记关于在社会主义市场经济条件下发挥资本积极作用的重要论述</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21.</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习近平总书记关于稳步促进全体人民共同富裕的重要论述</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22.</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习近平总书记关于“三农”问题重要论述研究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23.</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习近平总书记关于区域协调发展重要论述研究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24.</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习近平总书记关于发展全过程人民民主的重要论述研究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25.</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习近平总书记关于坚持和完善人民当家作主制度体系的重要论述研究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26.</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习近平总书记关于坚持和完善民主集中制的重要论述研究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27.</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习近平总书记关于铸牢中华民族共同体意识重要论述研究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28.</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习近平总书记关于加强和改进民族工作的重要</w:t>
            </w:r>
            <w:r>
              <w:rPr>
                <w:rFonts w:hint="eastAsia" w:ascii="仿宋_GB2312" w:eastAsia="仿宋_GB2312"/>
                <w:sz w:val="32"/>
                <w:szCs w:val="32"/>
                <w:lang w:eastAsia="zh-CN"/>
              </w:rPr>
              <w:t>思想</w:t>
            </w:r>
            <w:r>
              <w:rPr>
                <w:rFonts w:hint="eastAsia" w:ascii="仿宋_GB2312" w:eastAsia="仿宋_GB2312"/>
                <w:sz w:val="32"/>
                <w:szCs w:val="32"/>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29.</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ascii="仿宋_GB2312" w:eastAsia="仿宋_GB2312"/>
                <w:sz w:val="32"/>
                <w:szCs w:val="32"/>
              </w:rPr>
              <w:t>习近平总书记关于国家安全重要论述研究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30.</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习近平总书记关于意识形态</w:t>
            </w:r>
            <w:r>
              <w:rPr>
                <w:rFonts w:hint="eastAsia" w:ascii="Times New Roman" w:hAnsi="Times New Roman" w:eastAsia="仿宋_GB2312" w:cs="Times New Roman"/>
                <w:b w:val="0"/>
                <w:bCs/>
                <w:i w:val="0"/>
                <w:color w:val="000000"/>
                <w:kern w:val="0"/>
                <w:sz w:val="32"/>
                <w:szCs w:val="32"/>
                <w:u w:val="none"/>
                <w:lang w:val="en-US" w:eastAsia="zh-CN" w:bidi="ar"/>
              </w:rPr>
              <w:t>工作</w:t>
            </w:r>
            <w:r>
              <w:rPr>
                <w:rFonts w:hint="default" w:ascii="Times New Roman" w:hAnsi="Times New Roman" w:eastAsia="仿宋_GB2312" w:cs="Times New Roman"/>
                <w:b w:val="0"/>
                <w:bCs/>
                <w:i w:val="0"/>
                <w:color w:val="000000"/>
                <w:kern w:val="0"/>
                <w:sz w:val="32"/>
                <w:szCs w:val="32"/>
                <w:u w:val="none"/>
                <w:lang w:val="en-US" w:eastAsia="zh-CN" w:bidi="ar"/>
              </w:rPr>
              <w:t>的重要论述</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31.</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ascii="仿宋_GB2312" w:eastAsia="仿宋_GB2312"/>
                <w:sz w:val="32"/>
                <w:szCs w:val="32"/>
              </w:rPr>
              <w:t>习近平总书记关于文艺工作重要论述</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32.</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kern w:val="2"/>
                <w:sz w:val="32"/>
                <w:szCs w:val="32"/>
                <w:lang w:val="en-US" w:eastAsia="zh-CN" w:bidi="ar-SA"/>
              </w:rPr>
            </w:pPr>
            <w:r>
              <w:rPr>
                <w:rFonts w:ascii="仿宋_GB2312" w:eastAsia="仿宋_GB2312"/>
                <w:sz w:val="32"/>
                <w:szCs w:val="32"/>
              </w:rPr>
              <w:t>习近平总书记关于国际传播重要论述研究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2"/>
                <w:sz w:val="32"/>
                <w:szCs w:val="32"/>
                <w:u w:val="none"/>
                <w:lang w:val="en-US" w:eastAsia="zh-CN" w:bidi="ar-SA"/>
              </w:rPr>
              <w:t>33.</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spacing w:val="-11"/>
                <w:kern w:val="0"/>
                <w:sz w:val="32"/>
                <w:szCs w:val="32"/>
                <w:u w:val="none"/>
                <w:lang w:val="en-US" w:eastAsia="zh-CN" w:bidi="ar"/>
              </w:rPr>
              <w:t>习近平总书记</w:t>
            </w:r>
            <w:r>
              <w:rPr>
                <w:rFonts w:hint="eastAsia" w:ascii="Times New Roman" w:hAnsi="Times New Roman" w:eastAsia="仿宋_GB2312" w:cs="Times New Roman"/>
                <w:b w:val="0"/>
                <w:bCs/>
                <w:i w:val="0"/>
                <w:color w:val="000000"/>
                <w:spacing w:val="-11"/>
                <w:kern w:val="0"/>
                <w:sz w:val="32"/>
                <w:szCs w:val="32"/>
                <w:u w:val="none"/>
                <w:lang w:val="en-US" w:eastAsia="zh-CN" w:bidi="ar"/>
              </w:rPr>
              <w:t>视察广西</w:t>
            </w:r>
            <w:r>
              <w:rPr>
                <w:rFonts w:hint="default" w:ascii="Times New Roman" w:hAnsi="Times New Roman" w:eastAsia="仿宋_GB2312" w:cs="Times New Roman"/>
                <w:b w:val="0"/>
                <w:bCs/>
                <w:i w:val="0"/>
                <w:color w:val="000000"/>
                <w:spacing w:val="-11"/>
                <w:kern w:val="0"/>
                <w:sz w:val="32"/>
                <w:szCs w:val="32"/>
                <w:u w:val="none"/>
                <w:lang w:val="en-US" w:eastAsia="zh-CN" w:bidi="ar"/>
              </w:rPr>
              <w:t>“</w:t>
            </w:r>
            <w:r>
              <w:rPr>
                <w:rFonts w:hint="eastAsia" w:ascii="Times New Roman" w:hAnsi="Times New Roman" w:eastAsia="仿宋_GB2312" w:cs="Times New Roman"/>
                <w:b w:val="0"/>
                <w:bCs/>
                <w:i w:val="0"/>
                <w:color w:val="000000"/>
                <w:spacing w:val="-11"/>
                <w:kern w:val="0"/>
                <w:sz w:val="32"/>
                <w:szCs w:val="32"/>
                <w:u w:val="none"/>
                <w:lang w:val="en-US" w:eastAsia="zh-CN" w:bidi="ar"/>
              </w:rPr>
              <w:t>4·27</w:t>
            </w:r>
            <w:r>
              <w:rPr>
                <w:rFonts w:hint="default" w:ascii="Times New Roman" w:hAnsi="Times New Roman" w:eastAsia="仿宋_GB2312" w:cs="Times New Roman"/>
                <w:b w:val="0"/>
                <w:bCs/>
                <w:i w:val="0"/>
                <w:color w:val="000000"/>
                <w:spacing w:val="-11"/>
                <w:kern w:val="0"/>
                <w:sz w:val="32"/>
                <w:szCs w:val="32"/>
                <w:u w:val="none"/>
                <w:lang w:val="en-US" w:eastAsia="zh-CN" w:bidi="ar"/>
              </w:rPr>
              <w:t>”重要</w:t>
            </w:r>
            <w:r>
              <w:rPr>
                <w:rFonts w:hint="eastAsia" w:ascii="Times New Roman" w:hAnsi="Times New Roman" w:eastAsia="仿宋_GB2312" w:cs="Times New Roman"/>
                <w:b w:val="0"/>
                <w:bCs/>
                <w:i w:val="0"/>
                <w:color w:val="000000"/>
                <w:spacing w:val="-11"/>
                <w:kern w:val="0"/>
                <w:sz w:val="32"/>
                <w:szCs w:val="32"/>
                <w:u w:val="none"/>
                <w:lang w:val="en-US" w:eastAsia="zh-CN" w:bidi="ar"/>
              </w:rPr>
              <w:t>讲话</w:t>
            </w:r>
            <w:r>
              <w:rPr>
                <w:rFonts w:hint="default" w:ascii="Times New Roman" w:hAnsi="Times New Roman" w:eastAsia="仿宋_GB2312" w:cs="Times New Roman"/>
                <w:b w:val="0"/>
                <w:bCs/>
                <w:i w:val="0"/>
                <w:color w:val="000000"/>
                <w:spacing w:val="-11"/>
                <w:kern w:val="0"/>
                <w:sz w:val="32"/>
                <w:szCs w:val="32"/>
                <w:u w:val="none"/>
                <w:lang w:val="en-US" w:eastAsia="zh-CN" w:bidi="ar"/>
              </w:rPr>
              <w:t>精神研究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2"/>
                <w:sz w:val="32"/>
                <w:szCs w:val="32"/>
                <w:u w:val="none"/>
                <w:lang w:val="en-US" w:eastAsia="zh-CN" w:bidi="ar-SA"/>
              </w:rPr>
              <w:t>34.</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Times New Roman" w:hAnsi="Times New Roman" w:eastAsia="仿宋_GB2312" w:cs="Times New Roman"/>
                <w:b w:val="0"/>
                <w:bCs/>
                <w:i w:val="0"/>
                <w:color w:val="000000"/>
                <w:kern w:val="2"/>
                <w:sz w:val="32"/>
                <w:szCs w:val="32"/>
                <w:u w:val="none"/>
                <w:lang w:val="en-US" w:eastAsia="zh-CN" w:bidi="ar-SA"/>
              </w:rPr>
            </w:pPr>
            <w:r>
              <w:rPr>
                <w:rFonts w:ascii="仿宋_GB2312" w:eastAsia="仿宋_GB2312"/>
                <w:sz w:val="32"/>
                <w:szCs w:val="32"/>
              </w:rPr>
              <w:t>习近平总书记关于</w:t>
            </w:r>
            <w:r>
              <w:rPr>
                <w:rFonts w:hint="eastAsia" w:ascii="仿宋_GB2312" w:eastAsia="仿宋_GB2312"/>
                <w:sz w:val="32"/>
                <w:szCs w:val="32"/>
                <w:lang w:eastAsia="zh-CN"/>
              </w:rPr>
              <w:t>军民融合发展</w:t>
            </w:r>
            <w:r>
              <w:rPr>
                <w:rFonts w:ascii="仿宋_GB2312" w:eastAsia="仿宋_GB2312"/>
                <w:sz w:val="32"/>
                <w:szCs w:val="32"/>
              </w:rPr>
              <w:t>重要论述研究</w:t>
            </w:r>
          </w:p>
        </w:tc>
      </w:tr>
      <w:tr>
        <w:tblPrEx>
          <w:tblLayout w:type="fixed"/>
          <w:tblCellMar>
            <w:top w:w="0" w:type="dxa"/>
            <w:left w:w="0" w:type="dxa"/>
            <w:bottom w:w="0" w:type="dxa"/>
            <w:right w:w="0" w:type="dxa"/>
          </w:tblCellMar>
        </w:tblPrEx>
        <w:trPr>
          <w:trHeight w:val="90"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2"/>
                <w:sz w:val="32"/>
                <w:szCs w:val="32"/>
                <w:u w:val="none"/>
                <w:lang w:val="en-US" w:eastAsia="zh-CN" w:bidi="ar-SA"/>
              </w:rPr>
              <w:t>35.</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u w:val="none"/>
              </w:rPr>
              <w:t>习</w:t>
            </w:r>
            <w:r>
              <w:rPr>
                <w:rFonts w:hint="eastAsia" w:ascii="仿宋_GB2312" w:eastAsia="仿宋_GB2312"/>
                <w:spacing w:val="-6"/>
                <w:sz w:val="32"/>
                <w:szCs w:val="32"/>
                <w:u w:val="none"/>
              </w:rPr>
              <w:t>近平总书记关于</w:t>
            </w:r>
            <w:r>
              <w:rPr>
                <w:rFonts w:hint="eastAsia" w:ascii="仿宋_GB2312" w:eastAsia="仿宋_GB2312"/>
                <w:spacing w:val="-6"/>
                <w:sz w:val="32"/>
                <w:szCs w:val="32"/>
                <w:u w:val="none"/>
                <w:lang w:eastAsia="zh-CN"/>
              </w:rPr>
              <w:t>统一战线</w:t>
            </w:r>
            <w:r>
              <w:rPr>
                <w:rFonts w:hint="eastAsia" w:ascii="仿宋_GB2312" w:eastAsia="仿宋_GB2312"/>
                <w:spacing w:val="-6"/>
                <w:sz w:val="32"/>
                <w:szCs w:val="32"/>
                <w:u w:val="none"/>
              </w:rPr>
              <w:t>工作的重要</w:t>
            </w:r>
            <w:r>
              <w:rPr>
                <w:rFonts w:hint="eastAsia" w:ascii="仿宋_GB2312" w:eastAsia="仿宋_GB2312"/>
                <w:spacing w:val="-6"/>
                <w:sz w:val="32"/>
                <w:szCs w:val="32"/>
                <w:u w:val="none"/>
                <w:lang w:eastAsia="zh-CN"/>
              </w:rPr>
              <w:t>论述</w:t>
            </w:r>
            <w:r>
              <w:rPr>
                <w:rFonts w:hint="eastAsia" w:ascii="仿宋_GB2312" w:eastAsia="仿宋_GB2312"/>
                <w:spacing w:val="-6"/>
                <w:sz w:val="32"/>
                <w:szCs w:val="32"/>
                <w:u w:val="none"/>
              </w:rPr>
              <w:t>研究</w:t>
            </w:r>
          </w:p>
        </w:tc>
      </w:tr>
      <w:tr>
        <w:tblPrEx>
          <w:tblLayout w:type="fixed"/>
          <w:tblCellMar>
            <w:top w:w="0" w:type="dxa"/>
            <w:left w:w="0" w:type="dxa"/>
            <w:bottom w:w="0" w:type="dxa"/>
            <w:right w:w="0" w:type="dxa"/>
          </w:tblCellMar>
        </w:tblPrEx>
        <w:trPr>
          <w:trHeight w:val="90"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36.</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u w:val="none"/>
                <w:lang w:val="en-US" w:eastAsia="zh-CN" w:bidi="ar-SA"/>
              </w:rPr>
            </w:pPr>
            <w:r>
              <w:rPr>
                <w:rFonts w:hint="eastAsia" w:ascii="仿宋_GB2312" w:eastAsia="仿宋_GB2312"/>
                <w:sz w:val="32"/>
                <w:szCs w:val="32"/>
                <w:u w:val="none"/>
              </w:rPr>
              <w:t>习</w:t>
            </w:r>
            <w:r>
              <w:rPr>
                <w:rFonts w:hint="eastAsia" w:ascii="仿宋_GB2312" w:eastAsia="仿宋_GB2312"/>
                <w:spacing w:val="-6"/>
                <w:sz w:val="32"/>
                <w:szCs w:val="32"/>
                <w:u w:val="none"/>
              </w:rPr>
              <w:t>近平总书记关于人民政协工作的重要</w:t>
            </w:r>
            <w:r>
              <w:rPr>
                <w:rFonts w:hint="eastAsia" w:ascii="仿宋_GB2312" w:eastAsia="仿宋_GB2312"/>
                <w:spacing w:val="-6"/>
                <w:sz w:val="32"/>
                <w:szCs w:val="32"/>
                <w:u w:val="none"/>
                <w:lang w:eastAsia="zh-CN"/>
              </w:rPr>
              <w:t>论述</w:t>
            </w:r>
            <w:r>
              <w:rPr>
                <w:rFonts w:hint="eastAsia" w:ascii="仿宋_GB2312" w:eastAsia="仿宋_GB2312"/>
                <w:spacing w:val="-6"/>
                <w:sz w:val="32"/>
                <w:szCs w:val="32"/>
                <w:u w:val="none"/>
              </w:rPr>
              <w:t>研究</w:t>
            </w:r>
          </w:p>
        </w:tc>
      </w:tr>
      <w:tr>
        <w:tblPrEx>
          <w:tblLayout w:type="fixed"/>
          <w:tblCellMar>
            <w:top w:w="0" w:type="dxa"/>
            <w:left w:w="0" w:type="dxa"/>
            <w:bottom w:w="0" w:type="dxa"/>
            <w:right w:w="0" w:type="dxa"/>
          </w:tblCellMar>
        </w:tblPrEx>
        <w:trPr>
          <w:trHeight w:val="90"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u w:val="none"/>
                <w:lang w:val="en-US" w:eastAsia="zh-CN" w:bidi="ar-SA"/>
              </w:rPr>
            </w:pPr>
          </w:p>
        </w:tc>
      </w:tr>
    </w:tbl>
    <w:p>
      <w:pPr>
        <w:pStyle w:val="2"/>
        <w:keepNext/>
        <w:keepLines/>
        <w:pageBreakBefore w:val="0"/>
        <w:widowControl w:val="0"/>
        <w:kinsoku/>
        <w:wordWrap/>
        <w:overflowPunct/>
        <w:topLinePunct w:val="0"/>
        <w:autoSpaceDE/>
        <w:autoSpaceDN/>
        <w:bidi w:val="0"/>
        <w:adjustRightInd/>
        <w:snapToGrid w:val="0"/>
        <w:spacing w:after="0" w:line="540" w:lineRule="exact"/>
        <w:textAlignment w:val="auto"/>
        <w:rPr>
          <w:rFonts w:hint="default" w:ascii="Times New Roman" w:hAnsi="Times New Roman" w:cs="Times New Roman"/>
          <w:b w:val="0"/>
          <w:bCs/>
          <w:u w:val="none"/>
        </w:rPr>
      </w:pPr>
      <w:bookmarkStart w:id="3" w:name="_Toc18287"/>
      <w:r>
        <w:rPr>
          <w:rFonts w:hint="eastAsia" w:ascii="方正小标宋简体" w:hAnsi="方正小标宋简体" w:eastAsia="方正小标宋简体" w:cs="方正小标宋简体"/>
          <w:b w:val="0"/>
          <w:bCs/>
          <w:u w:val="none"/>
        </w:rPr>
        <w:t>马克思主义·科学社会主义</w:t>
      </w:r>
      <w:bookmarkEnd w:id="2"/>
      <w:bookmarkEnd w:id="3"/>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0" w:type="dxa"/>
        <w:tblLayout w:type="fixed"/>
        <w:tblCellMar>
          <w:top w:w="0" w:type="dxa"/>
          <w:left w:w="0" w:type="dxa"/>
          <w:bottom w:w="0" w:type="dxa"/>
          <w:right w:w="0" w:type="dxa"/>
        </w:tblCellMar>
      </w:tblPr>
      <w:tblGrid>
        <w:gridCol w:w="558"/>
        <w:gridCol w:w="8229"/>
      </w:tblGrid>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马克思主义经典文献及其当代价值研究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sz w:val="32"/>
                <w:szCs w:val="32"/>
                <w:u w:val="none"/>
                <w:lang w:val="en-US"/>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sz w:val="32"/>
                <w:szCs w:val="32"/>
                <w:u w:val="none"/>
              </w:rPr>
            </w:pPr>
            <w:r>
              <w:rPr>
                <w:rFonts w:hint="default" w:ascii="Times New Roman" w:hAnsi="Times New Roman" w:eastAsia="仿宋_GB2312" w:cs="Times New Roman"/>
                <w:b w:val="0"/>
                <w:bCs/>
                <w:i w:val="0"/>
                <w:color w:val="000000"/>
                <w:kern w:val="0"/>
                <w:sz w:val="32"/>
                <w:szCs w:val="32"/>
                <w:u w:val="none"/>
                <w:lang w:val="en-US" w:eastAsia="zh-CN" w:bidi="ar"/>
              </w:rPr>
              <w:t>马克思主义</w:t>
            </w:r>
            <w:r>
              <w:rPr>
                <w:rFonts w:hint="eastAsia" w:ascii="Times New Roman" w:hAnsi="Times New Roman" w:eastAsia="仿宋_GB2312" w:cs="Times New Roman"/>
                <w:b w:val="0"/>
                <w:bCs/>
                <w:i w:val="0"/>
                <w:color w:val="000000"/>
                <w:kern w:val="0"/>
                <w:sz w:val="32"/>
                <w:szCs w:val="32"/>
                <w:u w:val="none"/>
                <w:lang w:val="en-US" w:eastAsia="zh-CN" w:bidi="ar"/>
              </w:rPr>
              <w:t>基本原理</w:t>
            </w:r>
            <w:r>
              <w:rPr>
                <w:rFonts w:hint="default" w:ascii="Times New Roman" w:hAnsi="Times New Roman" w:eastAsia="仿宋_GB2312" w:cs="Times New Roman"/>
                <w:b w:val="0"/>
                <w:bCs/>
                <w:i w:val="0"/>
                <w:color w:val="000000"/>
                <w:kern w:val="0"/>
                <w:sz w:val="32"/>
                <w:szCs w:val="32"/>
                <w:u w:val="none"/>
                <w:lang w:val="en-US" w:eastAsia="zh-CN" w:bidi="ar"/>
              </w:rPr>
              <w:t>及其当代价值研究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科学社会主义在中国发展的历史进程及经验启示研究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sz w:val="32"/>
                <w:szCs w:val="32"/>
                <w:u w:val="none"/>
              </w:rPr>
            </w:pPr>
            <w:r>
              <w:rPr>
                <w:rFonts w:hint="default" w:ascii="Times New Roman" w:hAnsi="Times New Roman" w:eastAsia="仿宋_GB2312" w:cs="Times New Roman"/>
                <w:b w:val="0"/>
                <w:bCs/>
                <w:i w:val="0"/>
                <w:color w:val="000000"/>
                <w:kern w:val="0"/>
                <w:sz w:val="32"/>
                <w:szCs w:val="32"/>
                <w:u w:val="none"/>
                <w:lang w:val="en-US" w:eastAsia="zh-CN" w:bidi="ar"/>
              </w:rPr>
              <w:t>马克思主义中国化时代化大众化研究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人类文明新形态研究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仿宋_GB2312" w:eastAsia="仿宋_GB2312"/>
                <w:kern w:val="2"/>
                <w:sz w:val="32"/>
                <w:szCs w:val="32"/>
                <w:lang w:val="en-US" w:eastAsia="zh-CN" w:bidi="ar-SA"/>
              </w:rPr>
            </w:pPr>
            <w:r>
              <w:rPr>
                <w:rFonts w:hint="eastAsia" w:ascii="仿宋_GB2312" w:eastAsia="仿宋_GB2312"/>
                <w:sz w:val="32"/>
                <w:szCs w:val="32"/>
              </w:rPr>
              <w:t>共同富裕与人的自由全面发展问题研究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lang w:eastAsia="zh-CN"/>
              </w:rPr>
              <w:t>巩固拓展</w:t>
            </w:r>
            <w:r>
              <w:rPr>
                <w:rFonts w:hint="eastAsia" w:ascii="仿宋_GB2312" w:eastAsia="仿宋_GB2312"/>
                <w:sz w:val="32"/>
                <w:szCs w:val="32"/>
              </w:rPr>
              <w:t>脱贫攻坚</w:t>
            </w:r>
            <w:r>
              <w:rPr>
                <w:rFonts w:hint="eastAsia" w:ascii="仿宋_GB2312" w:eastAsia="仿宋_GB2312"/>
                <w:sz w:val="32"/>
                <w:szCs w:val="32"/>
                <w:lang w:eastAsia="zh-CN"/>
              </w:rPr>
              <w:t>成果</w:t>
            </w:r>
            <w:r>
              <w:rPr>
                <w:rFonts w:hint="eastAsia" w:ascii="仿宋_GB2312" w:eastAsia="仿宋_GB2312"/>
                <w:sz w:val="32"/>
                <w:szCs w:val="32"/>
              </w:rPr>
              <w:t>与</w:t>
            </w:r>
            <w:r>
              <w:rPr>
                <w:rFonts w:hint="eastAsia" w:ascii="仿宋_GB2312" w:eastAsia="仿宋_GB2312"/>
                <w:sz w:val="32"/>
                <w:szCs w:val="32"/>
                <w:lang w:eastAsia="zh-CN"/>
              </w:rPr>
              <w:t>全面推进</w:t>
            </w:r>
            <w:r>
              <w:rPr>
                <w:rFonts w:hint="eastAsia" w:ascii="仿宋_GB2312" w:eastAsia="仿宋_GB2312"/>
                <w:sz w:val="32"/>
                <w:szCs w:val="32"/>
              </w:rPr>
              <w:t>乡村振兴有效衔接研究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hint="eastAsia" w:ascii="Times New Roman" w:hAnsi="Times New Roman" w:eastAsia="仿宋_GB2312" w:cs="Times New Roman"/>
                <w:b w:val="0"/>
                <w:bCs/>
                <w:i w:val="0"/>
                <w:color w:val="000000"/>
                <w:kern w:val="0"/>
                <w:sz w:val="32"/>
                <w:szCs w:val="32"/>
                <w:u w:val="none"/>
                <w:lang w:val="en-US" w:eastAsia="zh-CN" w:bidi="ar"/>
              </w:rPr>
              <w:t>正确认识和</w:t>
            </w:r>
            <w:r>
              <w:rPr>
                <w:rFonts w:hint="default" w:ascii="Times New Roman" w:hAnsi="Times New Roman" w:eastAsia="仿宋_GB2312" w:cs="Times New Roman"/>
                <w:b w:val="0"/>
                <w:bCs/>
                <w:i w:val="0"/>
                <w:color w:val="000000"/>
                <w:kern w:val="0"/>
                <w:sz w:val="32"/>
                <w:szCs w:val="32"/>
                <w:u w:val="none"/>
                <w:lang w:val="en-US" w:eastAsia="zh-CN" w:bidi="ar"/>
              </w:rPr>
              <w:t>防范化解重大风险研究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新时代广西治理现代化研究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深入实施人才强</w:t>
            </w:r>
            <w:r>
              <w:rPr>
                <w:rFonts w:hint="eastAsia" w:ascii="仿宋_GB2312" w:eastAsia="仿宋_GB2312"/>
                <w:sz w:val="32"/>
                <w:szCs w:val="32"/>
                <w:lang w:eastAsia="zh-CN"/>
              </w:rPr>
              <w:t>桂</w:t>
            </w:r>
            <w:r>
              <w:rPr>
                <w:rFonts w:hint="eastAsia" w:ascii="仿宋_GB2312" w:eastAsia="仿宋_GB2312"/>
                <w:sz w:val="32"/>
                <w:szCs w:val="32"/>
              </w:rPr>
              <w:t>战略研究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新时代生态文明建设的制度化经验研究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新时代铸牢</w:t>
            </w:r>
            <w:r>
              <w:rPr>
                <w:rFonts w:hint="default" w:ascii="Times New Roman" w:hAnsi="Times New Roman" w:eastAsia="仿宋_GB2312" w:cs="Times New Roman"/>
                <w:b w:val="0"/>
                <w:bCs/>
                <w:i w:val="0"/>
                <w:color w:val="000000"/>
                <w:kern w:val="0"/>
                <w:sz w:val="32"/>
                <w:szCs w:val="32"/>
                <w:u w:val="none"/>
                <w:lang w:val="en-US" w:eastAsia="zh-CN" w:bidi="ar"/>
              </w:rPr>
              <w:t>中华民族共同体意识研究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社会主义意识形态理论话语创新研究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新时代思想政治教育创新发展研究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eastAsia="仿宋_GB2312"/>
                <w:sz w:val="32"/>
                <w:szCs w:val="32"/>
              </w:rPr>
              <w:t>理想信念教育常态化制度化研究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新时代广西弘扬爱国主义精神研究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广西新时代文明实践中心建设研究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新时代广西公民道德建设研究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2"/>
                <w:sz w:val="32"/>
                <w:szCs w:val="32"/>
                <w:u w:val="none"/>
                <w:lang w:val="en-US" w:eastAsia="zh-CN" w:bidi="ar-SA"/>
              </w:rPr>
              <w:t>19.</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高校意识形态安全研究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sz w:val="32"/>
                <w:szCs w:val="32"/>
                <w:u w:val="none"/>
                <w:lang w:val="en-US" w:eastAsia="zh-CN"/>
              </w:rPr>
            </w:pPr>
            <w:r>
              <w:rPr>
                <w:rFonts w:hint="eastAsia" w:ascii="Times New Roman" w:hAnsi="Times New Roman" w:eastAsia="仿宋_GB2312" w:cs="Times New Roman"/>
                <w:b w:val="0"/>
                <w:bCs/>
                <w:i w:val="0"/>
                <w:color w:val="000000"/>
                <w:sz w:val="32"/>
                <w:szCs w:val="32"/>
                <w:u w:val="none"/>
                <w:lang w:val="en-US" w:eastAsia="zh-CN"/>
              </w:rPr>
              <w:t>20.</w:t>
            </w: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Times New Roman" w:hAnsi="Times New Roman" w:eastAsia="仿宋_GB2312" w:cs="Times New Roman"/>
                <w:b w:val="0"/>
                <w:bCs/>
                <w:i w:val="0"/>
                <w:color w:val="000000"/>
                <w:sz w:val="32"/>
                <w:szCs w:val="32"/>
                <w:u w:val="none"/>
                <w:lang w:val="en" w:eastAsia="zh-CN"/>
              </w:rPr>
            </w:pPr>
            <w:r>
              <w:rPr>
                <w:rFonts w:hint="eastAsia" w:ascii="Times New Roman" w:hAnsi="Times New Roman" w:eastAsia="仿宋_GB2312" w:cs="Times New Roman"/>
                <w:b w:val="0"/>
                <w:bCs/>
                <w:i w:val="0"/>
                <w:color w:val="000000"/>
                <w:sz w:val="32"/>
                <w:szCs w:val="32"/>
                <w:u w:val="none"/>
                <w:lang w:val="en" w:eastAsia="zh-CN"/>
              </w:rPr>
              <w:t>新时代全民国防教育理论和实践研究</w:t>
            </w:r>
          </w:p>
        </w:tc>
      </w:tr>
      <w:tr>
        <w:tblPrEx>
          <w:tblLayout w:type="fixed"/>
          <w:tblCellMar>
            <w:top w:w="0" w:type="dxa"/>
            <w:left w:w="0" w:type="dxa"/>
            <w:bottom w:w="0" w:type="dxa"/>
            <w:right w:w="0" w:type="dxa"/>
          </w:tblCellMar>
        </w:tblPrEx>
        <w:trPr>
          <w:trHeight w:val="272" w:hRule="atLeast"/>
          <w:jc w:val="center"/>
        </w:trPr>
        <w:tc>
          <w:tcPr>
            <w:tcW w:w="55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sz w:val="32"/>
                <w:szCs w:val="32"/>
                <w:u w:val="none"/>
                <w:lang w:val="en-US"/>
              </w:rPr>
            </w:pPr>
          </w:p>
        </w:tc>
        <w:tc>
          <w:tcPr>
            <w:tcW w:w="822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p>
        </w:tc>
      </w:tr>
    </w:tbl>
    <w:p>
      <w:pPr>
        <w:pStyle w:val="2"/>
        <w:keepNext/>
        <w:keepLines/>
        <w:pageBreakBefore w:val="0"/>
        <w:widowControl w:val="0"/>
        <w:kinsoku/>
        <w:wordWrap/>
        <w:overflowPunct/>
        <w:topLinePunct w:val="0"/>
        <w:autoSpaceDE/>
        <w:autoSpaceDN/>
        <w:bidi w:val="0"/>
        <w:adjustRightInd/>
        <w:snapToGrid w:val="0"/>
        <w:spacing w:after="0" w:line="540" w:lineRule="exact"/>
        <w:textAlignment w:val="auto"/>
        <w:rPr>
          <w:rFonts w:hint="default" w:ascii="Times New Roman" w:hAnsi="Times New Roman" w:cs="Times New Roman"/>
          <w:b w:val="0"/>
          <w:bCs/>
          <w:u w:val="none"/>
        </w:rPr>
      </w:pPr>
      <w:bookmarkStart w:id="4" w:name="_Toc6700"/>
      <w:bookmarkStart w:id="5" w:name="_Toc27042315"/>
      <w:r>
        <w:rPr>
          <w:rFonts w:hint="eastAsia" w:ascii="方正小标宋简体" w:hAnsi="方正小标宋简体" w:eastAsia="方正小标宋简体" w:cs="方正小标宋简体"/>
          <w:b w:val="0"/>
          <w:bCs/>
          <w:u w:val="none"/>
        </w:rPr>
        <w:t>党史·党建</w:t>
      </w:r>
      <w:bookmarkEnd w:id="4"/>
      <w:bookmarkEnd w:id="5"/>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0" w:type="dxa"/>
        <w:tblLayout w:type="fixed"/>
        <w:tblCellMar>
          <w:top w:w="0" w:type="dxa"/>
          <w:left w:w="0" w:type="dxa"/>
          <w:bottom w:w="0" w:type="dxa"/>
          <w:right w:w="0" w:type="dxa"/>
        </w:tblCellMar>
      </w:tblPr>
      <w:tblGrid>
        <w:gridCol w:w="559"/>
        <w:gridCol w:w="8228"/>
      </w:tblGrid>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中国共产党百年奋进历程的基本经验研究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ascii="仿宋_GB2312" w:eastAsia="仿宋_GB2312"/>
                <w:sz w:val="32"/>
                <w:szCs w:val="32"/>
              </w:rPr>
              <w:t>树立正确历史认知、坚定历史自信研究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sz w:val="32"/>
                <w:szCs w:val="32"/>
              </w:rPr>
            </w:pPr>
            <w:r>
              <w:rPr>
                <w:rFonts w:hint="eastAsia" w:ascii="仿宋_GB2312" w:eastAsia="仿宋_GB2312"/>
                <w:sz w:val="32"/>
                <w:szCs w:val="32"/>
              </w:rPr>
              <w:t>中国共产党革命精神谱系研究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ascii="仿宋_GB2312" w:eastAsia="仿宋_GB2312"/>
                <w:sz w:val="32"/>
                <w:szCs w:val="32"/>
              </w:rPr>
              <w:t>中国共产党百年历程中三个历史决议比较研究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sz w:val="32"/>
                <w:szCs w:val="32"/>
              </w:rPr>
            </w:pPr>
            <w:r>
              <w:rPr>
                <w:rFonts w:ascii="仿宋_GB2312" w:eastAsia="仿宋_GB2312"/>
                <w:sz w:val="32"/>
                <w:szCs w:val="32"/>
              </w:rPr>
              <w:t>第三个历史决议对中国共产党百年历程、重大成就、历史经验的科学总结和方法论启示研究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sz w:val="32"/>
                <w:szCs w:val="32"/>
              </w:rPr>
            </w:pPr>
            <w:r>
              <w:rPr>
                <w:rFonts w:ascii="仿宋_GB2312" w:eastAsia="仿宋_GB2312"/>
                <w:sz w:val="32"/>
                <w:szCs w:val="32"/>
              </w:rPr>
              <w:t>伟大建党精神研究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ascii="仿宋_GB2312" w:eastAsia="仿宋_GB2312"/>
                <w:sz w:val="32"/>
                <w:szCs w:val="32"/>
              </w:rPr>
            </w:pPr>
            <w:r>
              <w:rPr>
                <w:rFonts w:hint="eastAsia" w:ascii="仿宋_GB2312" w:eastAsia="仿宋_GB2312"/>
                <w:sz w:val="32"/>
                <w:szCs w:val="32"/>
              </w:rPr>
              <w:t>“两个确立”对新时代党和国家事业发展的决定性意义研究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ascii="仿宋_GB2312" w:eastAsia="仿宋_GB2312"/>
                <w:sz w:val="32"/>
                <w:szCs w:val="32"/>
              </w:rPr>
            </w:pPr>
            <w:r>
              <w:rPr>
                <w:rFonts w:hint="eastAsia" w:ascii="仿宋_GB2312" w:eastAsia="仿宋_GB2312"/>
                <w:sz w:val="32"/>
                <w:szCs w:val="32"/>
              </w:rPr>
              <w:t>新时代在中国共产党百年奋斗历程中的历史地位和重大意义研究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ascii="仿宋_GB2312" w:eastAsia="仿宋_GB2312"/>
                <w:sz w:val="32"/>
                <w:szCs w:val="32"/>
              </w:rPr>
            </w:pPr>
            <w:r>
              <w:rPr>
                <w:rFonts w:hint="eastAsia" w:ascii="仿宋_GB2312" w:eastAsia="仿宋_GB2312"/>
                <w:sz w:val="32"/>
                <w:szCs w:val="32"/>
              </w:rPr>
              <w:t>中国共产党百年来意识形态工作基本经验研究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hint="eastAsia" w:ascii="仿宋_GB2312" w:eastAsia="仿宋_GB2312"/>
                <w:sz w:val="32"/>
                <w:szCs w:val="32"/>
              </w:rPr>
              <w:t>新时代反腐败斗争经验和规律研究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hint="eastAsia" w:ascii="仿宋_GB2312" w:hAnsi="仿宋_GB2312" w:eastAsia="仿宋_GB2312" w:cs="仿宋_GB2312"/>
                <w:color w:val="auto"/>
                <w:sz w:val="32"/>
                <w:szCs w:val="32"/>
                <w:highlight w:val="none"/>
                <w:lang w:eastAsia="zh-CN"/>
              </w:rPr>
              <w:t>新时代</w:t>
            </w:r>
            <w:r>
              <w:rPr>
                <w:rFonts w:hint="eastAsia" w:ascii="仿宋_GB2312" w:hAnsi="仿宋_GB2312" w:eastAsia="仿宋_GB2312" w:cs="仿宋_GB2312"/>
                <w:color w:val="auto"/>
                <w:sz w:val="32"/>
                <w:szCs w:val="32"/>
                <w:highlight w:val="none"/>
              </w:rPr>
              <w:t>全面从严管理干部研究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hint="eastAsia" w:ascii="仿宋_GB2312" w:hAnsi="仿宋_GB2312" w:eastAsia="仿宋_GB2312" w:cs="仿宋_GB2312"/>
                <w:b w:val="0"/>
                <w:bCs w:val="0"/>
                <w:color w:val="auto"/>
                <w:sz w:val="32"/>
                <w:szCs w:val="32"/>
                <w:highlight w:val="none"/>
                <w:lang w:val="en-US" w:eastAsia="zh-CN"/>
              </w:rPr>
              <w:t>新时代推进党史学习教育常态化长效化机制研究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新时代整治形式主义和官僚主义研究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eastAsia="仿宋_GB2312"/>
                <w:sz w:val="32"/>
                <w:szCs w:val="32"/>
              </w:rPr>
              <w:t>红色文化涵养党员领导干部初心使命研究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lang w:eastAsia="zh-CN"/>
              </w:rPr>
            </w:pPr>
            <w:r>
              <w:rPr>
                <w:rFonts w:hint="eastAsia" w:ascii="仿宋_GB2312" w:eastAsia="仿宋_GB2312"/>
                <w:sz w:val="32"/>
                <w:szCs w:val="32"/>
                <w:lang w:eastAsia="zh-CN"/>
              </w:rPr>
              <w:t>广西红色文化资源蕴含的精神品质和时代价值研究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sz w:val="32"/>
                <w:szCs w:val="32"/>
              </w:rPr>
            </w:pPr>
            <w:r>
              <w:rPr>
                <w:rFonts w:hint="eastAsia" w:ascii="仿宋_GB2312" w:eastAsia="仿宋_GB2312"/>
                <w:sz w:val="32"/>
                <w:szCs w:val="32"/>
                <w:lang w:eastAsia="zh-CN"/>
              </w:rPr>
              <w:t>领导</w:t>
            </w:r>
            <w:r>
              <w:rPr>
                <w:rFonts w:hint="eastAsia" w:ascii="仿宋_GB2312" w:eastAsia="仿宋_GB2312"/>
                <w:sz w:val="32"/>
                <w:szCs w:val="32"/>
              </w:rPr>
              <w:t>干部增强斗争本领和党性修养研究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hAnsi="仿宋_GB2312" w:eastAsia="仿宋_GB2312" w:cs="仿宋_GB2312"/>
                <w:b w:val="0"/>
                <w:bCs w:val="0"/>
                <w:color w:val="auto"/>
                <w:sz w:val="32"/>
                <w:szCs w:val="32"/>
                <w:highlight w:val="none"/>
                <w:lang w:val="en-US" w:eastAsia="zh-CN"/>
              </w:rPr>
              <w:t>广西机关党建研究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广西企业党建研究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eastAsia="仿宋_GB2312"/>
                <w:kern w:val="2"/>
                <w:sz w:val="32"/>
                <w:szCs w:val="32"/>
                <w:lang w:val="en-US" w:eastAsia="zh-CN" w:bidi="ar-SA"/>
              </w:rPr>
            </w:pPr>
            <w:r>
              <w:rPr>
                <w:rFonts w:hint="eastAsia" w:ascii="仿宋_GB2312" w:hAnsi="仿宋_GB2312" w:eastAsia="仿宋_GB2312" w:cs="仿宋_GB2312"/>
                <w:b w:val="0"/>
                <w:bCs w:val="0"/>
                <w:color w:val="auto"/>
                <w:sz w:val="32"/>
                <w:szCs w:val="32"/>
                <w:highlight w:val="none"/>
                <w:lang w:val="en-US" w:eastAsia="zh-CN"/>
              </w:rPr>
              <w:t>广西农村基层党建研究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eastAsia="仿宋_GB2312"/>
                <w:sz w:val="32"/>
                <w:szCs w:val="32"/>
              </w:rPr>
              <w:t>以党建工作引领社区治理研究</w:t>
            </w:r>
          </w:p>
        </w:tc>
      </w:tr>
    </w:tbl>
    <w:p>
      <w:pPr>
        <w:pStyle w:val="2"/>
        <w:keepNext/>
        <w:keepLines/>
        <w:pageBreakBefore w:val="0"/>
        <w:widowControl w:val="0"/>
        <w:kinsoku/>
        <w:wordWrap/>
        <w:overflowPunct/>
        <w:topLinePunct w:val="0"/>
        <w:autoSpaceDE/>
        <w:autoSpaceDN/>
        <w:bidi w:val="0"/>
        <w:adjustRightInd/>
        <w:snapToGrid w:val="0"/>
        <w:spacing w:after="0" w:line="540" w:lineRule="exact"/>
        <w:textAlignment w:val="auto"/>
        <w:rPr>
          <w:rFonts w:hint="eastAsia" w:ascii="方正小标宋简体" w:hAnsi="方正小标宋简体" w:eastAsia="方正小标宋简体" w:cs="方正小标宋简体"/>
          <w:b w:val="0"/>
          <w:bCs/>
          <w:u w:val="none"/>
        </w:rPr>
      </w:pPr>
      <w:bookmarkStart w:id="6" w:name="_Toc27042316"/>
      <w:bookmarkStart w:id="7" w:name="_Toc28281"/>
      <w:r>
        <w:rPr>
          <w:rFonts w:hint="eastAsia" w:ascii="方正小标宋简体" w:hAnsi="方正小标宋简体" w:eastAsia="方正小标宋简体" w:cs="方正小标宋简体"/>
          <w:b w:val="0"/>
          <w:bCs/>
          <w:u w:val="none"/>
        </w:rPr>
        <w:t>哲学</w:t>
      </w:r>
      <w:bookmarkEnd w:id="6"/>
      <w:bookmarkEnd w:id="7"/>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222" w:type="dxa"/>
        <w:tblLayout w:type="fixed"/>
        <w:tblCellMar>
          <w:top w:w="0" w:type="dxa"/>
          <w:left w:w="0" w:type="dxa"/>
          <w:bottom w:w="0" w:type="dxa"/>
          <w:right w:w="0" w:type="dxa"/>
        </w:tblCellMar>
      </w:tblPr>
      <w:tblGrid>
        <w:gridCol w:w="559"/>
        <w:gridCol w:w="8228"/>
      </w:tblGrid>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r>
              <w:rPr>
                <w:rFonts w:hint="default" w:ascii="Times New Roman" w:hAnsi="Times New Roman" w:eastAsia="仿宋_GB2312" w:cs="Times New Roman"/>
                <w:b w:val="0"/>
                <w:bCs/>
                <w:i w:val="0"/>
                <w:color w:val="000000"/>
                <w:kern w:val="0"/>
                <w:sz w:val="32"/>
                <w:szCs w:val="32"/>
                <w:u w:val="none"/>
                <w:lang w:val="en-US" w:eastAsia="zh-CN" w:bidi="ar"/>
              </w:rPr>
              <w:t>马克思主义哲学基本理论研究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马克思主义哲学与重大现实问题研究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新时代马克思主义中国化新的飞跃的历史逻辑、理论逻辑与实践逻辑研究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人类命运共同体的哲学研究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新发展理念的哲学研究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sz w:val="32"/>
                <w:szCs w:val="32"/>
                <w:u w:val="none"/>
                <w:lang w:val="en-US" w:eastAsia="zh-CN"/>
              </w:rPr>
              <w:t>6.</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eastAsia" w:ascii="仿宋_GB2312" w:eastAsia="仿宋_GB2312"/>
                <w:sz w:val="32"/>
                <w:szCs w:val="32"/>
                <w:lang w:eastAsia="zh-CN"/>
              </w:rPr>
            </w:pPr>
            <w:r>
              <w:rPr>
                <w:rFonts w:hint="eastAsia" w:ascii="仿宋_GB2312" w:eastAsia="仿宋_GB2312"/>
                <w:sz w:val="32"/>
                <w:szCs w:val="32"/>
                <w:lang w:eastAsia="zh-CN"/>
              </w:rPr>
              <w:t>共同富裕的哲学研究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eastAsia" w:ascii="仿宋_GB2312" w:eastAsia="仿宋_GB2312"/>
                <w:sz w:val="32"/>
                <w:szCs w:val="32"/>
                <w:lang w:eastAsia="zh-CN"/>
              </w:rPr>
            </w:pPr>
            <w:r>
              <w:rPr>
                <w:rFonts w:hint="eastAsia" w:ascii="仿宋_GB2312" w:eastAsia="仿宋_GB2312"/>
                <w:sz w:val="32"/>
                <w:szCs w:val="32"/>
              </w:rPr>
              <w:t>全过程人民民主的哲学研究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中国式现代化道路的哲学研究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eastAsia" w:ascii="仿宋_GB2312" w:eastAsia="仿宋_GB2312"/>
                <w:sz w:val="32"/>
                <w:szCs w:val="32"/>
              </w:rPr>
            </w:pPr>
            <w:r>
              <w:rPr>
                <w:rFonts w:hint="eastAsia" w:ascii="仿宋_GB2312" w:eastAsia="仿宋_GB2312"/>
                <w:sz w:val="32"/>
                <w:szCs w:val="32"/>
              </w:rPr>
              <w:t>人类文明新形态的哲学研究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以人民为中心思想的哲学研究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eastAsia" w:ascii="仿宋_GB2312" w:eastAsia="仿宋_GB2312"/>
                <w:sz w:val="32"/>
                <w:szCs w:val="32"/>
              </w:rPr>
            </w:pPr>
            <w:r>
              <w:rPr>
                <w:rFonts w:hint="eastAsia" w:ascii="仿宋_GB2312" w:eastAsia="仿宋_GB2312"/>
                <w:sz w:val="32"/>
                <w:szCs w:val="32"/>
              </w:rPr>
              <w:t>生态文明建设与</w:t>
            </w:r>
            <w:r>
              <w:rPr>
                <w:rFonts w:hint="eastAsia" w:ascii="仿宋_GB2312" w:eastAsia="仿宋_GB2312"/>
                <w:sz w:val="32"/>
                <w:szCs w:val="32"/>
                <w:lang w:eastAsia="zh-CN"/>
              </w:rPr>
              <w:t>壮美广西</w:t>
            </w:r>
            <w:r>
              <w:rPr>
                <w:rFonts w:hint="eastAsia" w:ascii="仿宋_GB2312" w:eastAsia="仿宋_GB2312"/>
                <w:sz w:val="32"/>
                <w:szCs w:val="32"/>
              </w:rPr>
              <w:t>的哲学研究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仿宋_GB2312" w:eastAsia="仿宋_GB2312"/>
                <w:sz w:val="32"/>
                <w:szCs w:val="32"/>
              </w:rPr>
              <w:t>中国精神及其中华文明根基研究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中华优秀传统文化与社会主义核心价值观关系研究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仿宋_GB2312" w:eastAsia="仿宋_GB2312"/>
                <w:sz w:val="32"/>
                <w:szCs w:val="32"/>
              </w:rPr>
              <w:t>伦理学基础理论与前沿问题研究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广西少数民族</w:t>
            </w:r>
            <w:r>
              <w:rPr>
                <w:rFonts w:hint="default" w:ascii="Times New Roman" w:hAnsi="Times New Roman" w:eastAsia="仿宋_GB2312" w:cs="Times New Roman"/>
                <w:b w:val="0"/>
                <w:bCs/>
                <w:i w:val="0"/>
                <w:color w:val="000000"/>
                <w:kern w:val="0"/>
                <w:sz w:val="32"/>
                <w:szCs w:val="32"/>
                <w:u w:val="none"/>
                <w:lang w:val="en-US" w:eastAsia="zh-CN" w:bidi="ar"/>
              </w:rPr>
              <w:t>传统艺术审美的挖掘与传承</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28"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中国传统哲学研究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少数民族哲学思想研究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新时代社会道德风尚研究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kern w:val="2"/>
                <w:sz w:val="32"/>
                <w:szCs w:val="32"/>
                <w:lang w:val="en-US" w:eastAsia="zh-CN" w:bidi="ar-SA"/>
              </w:rPr>
            </w:pPr>
            <w:r>
              <w:rPr>
                <w:rFonts w:hint="eastAsia" w:ascii="仿宋_GB2312" w:eastAsia="仿宋_GB2312"/>
                <w:sz w:val="32"/>
                <w:szCs w:val="32"/>
              </w:rPr>
              <w:t>科学精神与人文精神的融合研究</w:t>
            </w:r>
          </w:p>
        </w:tc>
      </w:tr>
      <w:tr>
        <w:tblPrEx>
          <w:tblLayout w:type="fixed"/>
          <w:tblCellMar>
            <w:top w:w="0" w:type="dxa"/>
            <w:left w:w="0" w:type="dxa"/>
            <w:bottom w:w="0" w:type="dxa"/>
            <w:right w:w="0" w:type="dxa"/>
          </w:tblCellMar>
        </w:tblPrEx>
        <w:trPr>
          <w:trHeight w:val="272" w:hRule="atLeast"/>
          <w:jc w:val="center"/>
        </w:trPr>
        <w:tc>
          <w:tcPr>
            <w:tcW w:w="559"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28"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kern w:val="2"/>
                <w:sz w:val="32"/>
                <w:szCs w:val="32"/>
                <w:lang w:val="en-US" w:eastAsia="zh-CN" w:bidi="ar-SA"/>
              </w:rPr>
            </w:pPr>
            <w:r>
              <w:rPr>
                <w:rFonts w:hint="eastAsia" w:ascii="仿宋_GB2312" w:eastAsia="仿宋_GB2312"/>
                <w:sz w:val="32"/>
                <w:szCs w:val="32"/>
              </w:rPr>
              <w:t>人工智能与信息科技前沿的哲学研究</w:t>
            </w:r>
          </w:p>
        </w:tc>
      </w:tr>
    </w:tbl>
    <w:p>
      <w:pPr>
        <w:pageBreakBefore w:val="0"/>
        <w:kinsoku/>
        <w:wordWrap/>
        <w:overflowPunct/>
        <w:topLinePunct w:val="0"/>
        <w:autoSpaceDE/>
        <w:autoSpaceDN/>
        <w:bidi w:val="0"/>
        <w:adjustRightInd/>
        <w:spacing w:line="540" w:lineRule="exact"/>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8" w:name="_Toc14518"/>
      <w:bookmarkStart w:id="9" w:name="_Toc27042317"/>
      <w:r>
        <w:rPr>
          <w:rFonts w:hint="eastAsia" w:ascii="方正小标宋简体" w:hAnsi="方正小标宋简体" w:eastAsia="方正小标宋简体" w:cs="方正小标宋简体"/>
          <w:b w:val="0"/>
          <w:bCs/>
          <w:u w:val="none"/>
        </w:rPr>
        <w:t>理论经济</w:t>
      </w:r>
      <w:bookmarkEnd w:id="8"/>
      <w:bookmarkEnd w:id="9"/>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222" w:type="dxa"/>
        <w:tblLayout w:type="fixed"/>
        <w:tblCellMar>
          <w:top w:w="0" w:type="dxa"/>
          <w:left w:w="0" w:type="dxa"/>
          <w:bottom w:w="0" w:type="dxa"/>
          <w:right w:w="0" w:type="dxa"/>
        </w:tblCellMar>
      </w:tblPr>
      <w:tblGrid>
        <w:gridCol w:w="570"/>
        <w:gridCol w:w="8217"/>
      </w:tblGrid>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新发展格局下共同富裕的实现路径研究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资本特性和行为规律研究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新就业形态的社会保障机制研究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新发展阶段产业链现代化的实现路径研究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新冠肺炎疫情冲击下中小企业生存与发展研究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“双碳”战略与</w:t>
            </w:r>
            <w:r>
              <w:rPr>
                <w:rFonts w:hint="eastAsia" w:ascii="仿宋_GB2312" w:eastAsia="仿宋_GB2312"/>
                <w:sz w:val="32"/>
                <w:szCs w:val="32"/>
                <w:lang w:eastAsia="zh-CN"/>
              </w:rPr>
              <w:t>广西</w:t>
            </w:r>
            <w:r>
              <w:rPr>
                <w:rFonts w:hint="eastAsia" w:ascii="仿宋_GB2312" w:eastAsia="仿宋_GB2312"/>
                <w:sz w:val="32"/>
                <w:szCs w:val="32"/>
              </w:rPr>
              <w:t>经济增长路径研究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lang w:eastAsia="zh-CN"/>
              </w:rPr>
              <w:t>广西</w:t>
            </w:r>
            <w:r>
              <w:rPr>
                <w:rFonts w:hint="eastAsia" w:ascii="仿宋_GB2312" w:eastAsia="仿宋_GB2312"/>
                <w:sz w:val="32"/>
                <w:szCs w:val="32"/>
              </w:rPr>
              <w:t>城乡融合发展问题研究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广西区域协调发展研究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经济下行压力下的稳增长研究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基本公共服务均等化的理论与政策研究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lang w:eastAsia="zh-CN"/>
              </w:rPr>
              <w:t>广西</w:t>
            </w:r>
            <w:r>
              <w:rPr>
                <w:rFonts w:hint="eastAsia" w:ascii="仿宋_GB2312" w:eastAsia="仿宋_GB2312"/>
                <w:sz w:val="32"/>
                <w:szCs w:val="32"/>
              </w:rPr>
              <w:t>国有资产管理体制改革研究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eastAsia" w:ascii="仿宋_GB2312" w:eastAsia="仿宋_GB2312"/>
                <w:sz w:val="32"/>
                <w:szCs w:val="32"/>
              </w:rPr>
              <w:t>RCEP对</w:t>
            </w:r>
            <w:r>
              <w:rPr>
                <w:rFonts w:hint="eastAsia" w:ascii="仿宋_GB2312" w:eastAsia="仿宋_GB2312"/>
                <w:sz w:val="32"/>
                <w:szCs w:val="32"/>
                <w:lang w:eastAsia="zh-CN"/>
              </w:rPr>
              <w:t>广西经济发展</w:t>
            </w:r>
            <w:r>
              <w:rPr>
                <w:rFonts w:hint="eastAsia" w:ascii="仿宋_GB2312" w:eastAsia="仿宋_GB2312"/>
                <w:sz w:val="32"/>
                <w:szCs w:val="32"/>
              </w:rPr>
              <w:t>的影响研究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广西深化改革优化营商环境研究</w:t>
            </w:r>
          </w:p>
        </w:tc>
      </w:tr>
      <w:tr>
        <w:tblPrEx>
          <w:tblLayout w:type="fixed"/>
          <w:tblCellMar>
            <w:top w:w="0" w:type="dxa"/>
            <w:left w:w="0" w:type="dxa"/>
            <w:bottom w:w="0" w:type="dxa"/>
            <w:right w:w="0" w:type="dxa"/>
          </w:tblCellMar>
        </w:tblPrEx>
        <w:trPr>
          <w:trHeight w:val="54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_GB2312" w:eastAsia="仿宋_GB2312"/>
                <w:sz w:val="32"/>
                <w:szCs w:val="32"/>
              </w:rPr>
              <w:t>产业结构调整优化</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广西深化供给侧结构性改革研究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_GB2312" w:eastAsia="仿宋_GB2312"/>
                <w:sz w:val="32"/>
                <w:szCs w:val="32"/>
              </w:rPr>
              <w:t>高水平共建西部陆海新通道</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_GB2312" w:eastAsia="仿宋_GB2312"/>
                <w:sz w:val="32"/>
                <w:szCs w:val="32"/>
              </w:rPr>
              <w:t>全面对接粤港澳大湾区发展</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广西承接产业转移和吸引新兴产业布局研究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_GB2312" w:eastAsia="仿宋_GB2312"/>
                <w:sz w:val="32"/>
                <w:szCs w:val="32"/>
              </w:rPr>
              <w:t>向海经济</w:t>
            </w:r>
            <w:r>
              <w:rPr>
                <w:rFonts w:hint="eastAsia" w:ascii="仿宋_GB2312" w:eastAsia="仿宋_GB2312"/>
                <w:sz w:val="32"/>
                <w:szCs w:val="32"/>
                <w:lang w:eastAsia="zh-CN"/>
              </w:rPr>
              <w:t>发展研究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lang w:eastAsia="zh-CN"/>
              </w:rPr>
            </w:pPr>
            <w:r>
              <w:rPr>
                <w:rFonts w:hint="eastAsia" w:ascii="仿宋_GB2312" w:eastAsia="仿宋_GB2312"/>
                <w:sz w:val="32"/>
                <w:szCs w:val="32"/>
                <w:lang w:eastAsia="zh-CN"/>
              </w:rPr>
              <w:t>广西数字经济发展研究</w:t>
            </w:r>
          </w:p>
        </w:tc>
      </w:tr>
      <w:tr>
        <w:tblPrEx>
          <w:tblLayout w:type="fixed"/>
          <w:tblCellMar>
            <w:top w:w="0" w:type="dxa"/>
            <w:left w:w="0" w:type="dxa"/>
            <w:bottom w:w="0" w:type="dxa"/>
            <w:right w:w="0" w:type="dxa"/>
          </w:tblCellMar>
        </w:tblPrEx>
        <w:trPr>
          <w:trHeight w:val="270"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leftChars="0" w:hanging="502" w:hangingChars="157"/>
              <w:rPr>
                <w:rFonts w:hint="eastAsia" w:ascii="仿宋_GB2312" w:eastAsia="仿宋_GB2312"/>
                <w:sz w:val="32"/>
                <w:szCs w:val="32"/>
              </w:rPr>
            </w:pPr>
          </w:p>
        </w:tc>
      </w:tr>
    </w:tbl>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10" w:name="_Toc27042318"/>
      <w:bookmarkStart w:id="11" w:name="_Toc15999"/>
      <w:r>
        <w:rPr>
          <w:rFonts w:hint="eastAsia" w:ascii="方正小标宋简体" w:hAnsi="方正小标宋简体" w:eastAsia="方正小标宋简体" w:cs="方正小标宋简体"/>
          <w:b w:val="0"/>
          <w:bCs/>
          <w:u w:val="none"/>
        </w:rPr>
        <w:t>应用经济</w:t>
      </w:r>
      <w:bookmarkEnd w:id="10"/>
      <w:bookmarkEnd w:id="11"/>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222" w:type="dxa"/>
        <w:tblLayout w:type="fixed"/>
        <w:tblCellMar>
          <w:top w:w="0" w:type="dxa"/>
          <w:left w:w="0" w:type="dxa"/>
          <w:bottom w:w="0" w:type="dxa"/>
          <w:right w:w="0" w:type="dxa"/>
        </w:tblCellMar>
      </w:tblPr>
      <w:tblGrid>
        <w:gridCol w:w="570"/>
        <w:gridCol w:w="8217"/>
      </w:tblGrid>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_GB2312" w:eastAsia="仿宋_GB2312"/>
                <w:sz w:val="32"/>
                <w:szCs w:val="32"/>
              </w:rPr>
              <w:t>推进产业链创新链</w:t>
            </w:r>
            <w:r>
              <w:rPr>
                <w:rFonts w:hint="eastAsia" w:ascii="仿宋_GB2312" w:eastAsia="仿宋_GB2312"/>
                <w:sz w:val="32"/>
                <w:szCs w:val="32"/>
                <w:lang w:eastAsia="zh-CN"/>
              </w:rPr>
              <w:t>深度</w:t>
            </w:r>
            <w:r>
              <w:rPr>
                <w:rFonts w:hint="eastAsia" w:ascii="仿宋_GB2312" w:eastAsia="仿宋_GB2312"/>
                <w:sz w:val="32"/>
                <w:szCs w:val="32"/>
              </w:rPr>
              <w:t>融合</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lang w:eastAsia="zh-CN"/>
              </w:rPr>
              <w:t>广西推动大众创业万众创新研究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lang w:eastAsia="zh-CN"/>
              </w:rPr>
              <w:t>“双碳”目标下高耗能制造业转型升级研究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rPr>
              <w:t>促进城乡资源要素自由流动研究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广西传统产业加快迈向高端化、智能化、绿色化研究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广西战略性新兴产业培育研究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lang w:eastAsia="zh-CN"/>
              </w:rPr>
              <w:t>广西</w:t>
            </w:r>
            <w:r>
              <w:rPr>
                <w:rFonts w:hint="eastAsia" w:ascii="仿宋_GB2312" w:eastAsia="仿宋_GB2312"/>
                <w:sz w:val="32"/>
                <w:szCs w:val="32"/>
              </w:rPr>
              <w:t>推进以人为核心的新型城镇化研究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金融服务支持民营经济发展研究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广西军民融合发展研究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新时代国有资本经营和监管体制创新研究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广西跨区域跨境产业链供应链构建研究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加快发展农业农村新产业新业态研究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广西文化旅游产业发展研究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新冠肺炎疫情背景下电子商务机遇与挑战</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广西中心城市经济集聚效应与辐射效应研究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新时代</w:t>
            </w:r>
            <w:r>
              <w:rPr>
                <w:rFonts w:hint="eastAsia" w:ascii="Times New Roman" w:hAnsi="Times New Roman" w:eastAsia="仿宋_GB2312" w:cs="Times New Roman"/>
                <w:b w:val="0"/>
                <w:bCs/>
                <w:i w:val="0"/>
                <w:color w:val="000000"/>
                <w:kern w:val="0"/>
                <w:sz w:val="32"/>
                <w:szCs w:val="32"/>
                <w:u w:val="none"/>
                <w:lang w:val="en-US" w:eastAsia="zh-CN" w:bidi="ar"/>
              </w:rPr>
              <w:t>广西</w:t>
            </w:r>
            <w:r>
              <w:rPr>
                <w:rFonts w:hint="default" w:ascii="Times New Roman" w:hAnsi="Times New Roman" w:eastAsia="仿宋_GB2312" w:cs="Times New Roman"/>
                <w:b w:val="0"/>
                <w:bCs/>
                <w:i w:val="0"/>
                <w:color w:val="000000"/>
                <w:kern w:val="0"/>
                <w:sz w:val="32"/>
                <w:szCs w:val="32"/>
                <w:u w:val="none"/>
                <w:lang w:val="en-US" w:eastAsia="zh-CN" w:bidi="ar"/>
              </w:rPr>
              <w:t>推进兴边富民强边固边研究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广西推进促进现代服务业和先进制造业深度融合研究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广西加强金融风险防控研究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加快数字广西、智慧广西建设研究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w:t>
            </w:r>
            <w:r>
              <w:rPr>
                <w:rFonts w:hint="eastAsia" w:ascii="仿宋_GB2312" w:eastAsia="仿宋_GB2312"/>
                <w:sz w:val="32"/>
                <w:szCs w:val="32"/>
              </w:rPr>
              <w:t>大健康产业培育</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p>
        </w:tc>
      </w:tr>
    </w:tbl>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12" w:name="_Toc27042319"/>
      <w:bookmarkStart w:id="13" w:name="_Toc4568"/>
      <w:r>
        <w:rPr>
          <w:rFonts w:hint="eastAsia" w:ascii="方正小标宋简体" w:hAnsi="方正小标宋简体" w:eastAsia="方正小标宋简体" w:cs="方正小标宋简体"/>
          <w:b w:val="0"/>
          <w:bCs/>
          <w:u w:val="none"/>
        </w:rPr>
        <w:t>统计学</w:t>
      </w:r>
      <w:bookmarkEnd w:id="12"/>
      <w:bookmarkEnd w:id="13"/>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222" w:type="dxa"/>
        <w:tblLayout w:type="fixed"/>
        <w:tblCellMar>
          <w:top w:w="0" w:type="dxa"/>
          <w:left w:w="0" w:type="dxa"/>
          <w:bottom w:w="0" w:type="dxa"/>
          <w:right w:w="0" w:type="dxa"/>
        </w:tblCellMar>
      </w:tblPr>
      <w:tblGrid>
        <w:gridCol w:w="570"/>
        <w:gridCol w:w="8217"/>
      </w:tblGrid>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大数据与统计方法创新研究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政府统计调查方式改革研究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政府治理能力与治理绩效测度与评价研究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地方债务的统计监测与预警研究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基于大数据的广西宏观经济监测、预测和预警研究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共同富裕目标下农村相对贫困测度与治理研究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生态产品价值核算的理论、方法及应用研究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网络舆情信息挖掘方法与应用研究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广西营商环境评价方法与应用研究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广西民营企业生命周期测度与影响因素研究</w:t>
            </w: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217"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57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21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bl>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14" w:name="_Toc29475"/>
      <w:bookmarkStart w:id="15" w:name="_Toc27042320"/>
      <w:r>
        <w:rPr>
          <w:rFonts w:hint="eastAsia" w:ascii="方正小标宋简体" w:hAnsi="方正小标宋简体" w:eastAsia="方正小标宋简体" w:cs="方正小标宋简体"/>
          <w:b w:val="0"/>
          <w:bCs/>
          <w:u w:val="none"/>
        </w:rPr>
        <w:t>政治学</w:t>
      </w:r>
      <w:bookmarkEnd w:id="14"/>
      <w:bookmarkEnd w:id="15"/>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222" w:type="dxa"/>
        <w:tblLayout w:type="fixed"/>
        <w:tblCellMar>
          <w:top w:w="0" w:type="dxa"/>
          <w:left w:w="0" w:type="dxa"/>
          <w:bottom w:w="0" w:type="dxa"/>
          <w:right w:w="0" w:type="dxa"/>
        </w:tblCellMar>
      </w:tblPr>
      <w:tblGrid>
        <w:gridCol w:w="582"/>
        <w:gridCol w:w="8205"/>
      </w:tblGrid>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rPr>
              <w:t>发展全过程人民民主与推进国家治理现代化的关系研究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新时代坚持党的领导的政治路径研究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新时代进一步加强政府执行力和公信力研究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新时代坚持统一战线的政治路径研究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新时代</w:t>
            </w:r>
            <w:r>
              <w:rPr>
                <w:rFonts w:hint="eastAsia" w:ascii="仿宋_GB2312" w:eastAsia="仿宋_GB2312"/>
                <w:sz w:val="32"/>
                <w:szCs w:val="32"/>
              </w:rPr>
              <w:t>坚持和完善中国共产党领导的多党合作和政治协商制度</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新时代健全人大监督制度研究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新时代</w:t>
            </w:r>
            <w:r>
              <w:rPr>
                <w:rFonts w:hint="eastAsia" w:ascii="仿宋_GB2312" w:eastAsia="仿宋_GB2312"/>
                <w:sz w:val="32"/>
                <w:szCs w:val="32"/>
              </w:rPr>
              <w:t>群团组织</w:t>
            </w:r>
            <w:r>
              <w:rPr>
                <w:rFonts w:hint="eastAsia" w:ascii="仿宋_GB2312" w:eastAsia="仿宋_GB2312"/>
                <w:sz w:val="32"/>
                <w:szCs w:val="32"/>
                <w:lang w:eastAsia="zh-CN"/>
              </w:rPr>
              <w:t>建设研究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健全基层党组织领导的基层群众自治机制研究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05" w:type="dxa"/>
            <w:tcBorders>
              <w:top w:val="nil"/>
              <w:left w:val="nil"/>
              <w:bottom w:val="nil"/>
              <w:right w:val="nil"/>
            </w:tcBorders>
            <w:tcMar>
              <w:top w:w="15" w:type="dxa"/>
              <w:left w:w="15" w:type="dxa"/>
              <w:right w:w="15" w:type="dxa"/>
            </w:tcMar>
            <w:vAlign w:val="center"/>
          </w:tcPr>
          <w:p>
            <w:pPr>
              <w:pageBreakBefore w:val="0"/>
              <w:kinsoku/>
              <w:wordWrap/>
              <w:overflowPunct/>
              <w:topLinePunct w:val="0"/>
              <w:autoSpaceDE/>
              <w:autoSpaceDN/>
              <w:bidi w:val="0"/>
              <w:adjustRightInd/>
              <w:spacing w:line="540" w:lineRule="exact"/>
              <w:ind w:left="659" w:leftChars="0" w:hanging="659" w:hangingChars="206"/>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中国特色社会主义制度优势转化为高质量发展的机制研究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spacing w:val="-17"/>
                <w:kern w:val="0"/>
                <w:sz w:val="32"/>
                <w:szCs w:val="32"/>
                <w:u w:val="none"/>
                <w:lang w:val="en-US" w:eastAsia="zh-CN" w:bidi="ar"/>
              </w:rPr>
              <w:t>健全重大舆情和突发事件舆论引导机制研究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新时</w:t>
            </w:r>
            <w:r>
              <w:rPr>
                <w:rFonts w:hint="eastAsia" w:ascii="仿宋_GB2312" w:eastAsia="仿宋_GB2312"/>
                <w:sz w:val="32"/>
                <w:szCs w:val="32"/>
                <w:lang w:eastAsia="zh-CN"/>
              </w:rPr>
              <w:t>代</w:t>
            </w:r>
            <w:r>
              <w:rPr>
                <w:rFonts w:hint="eastAsia" w:ascii="仿宋_GB2312" w:eastAsia="仿宋_GB2312"/>
                <w:sz w:val="32"/>
                <w:szCs w:val="32"/>
              </w:rPr>
              <w:t>加强党与人民群众密切联系的机制建设研究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sz w:val="32"/>
                <w:szCs w:val="32"/>
                <w:u w:val="none"/>
                <w:lang w:val="en-US" w:eastAsia="zh-CN"/>
              </w:rPr>
              <w:t>12.</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新时代我国信访工作体制机制创新研究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健全公共安全体制机制研究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健全社区管理和服务机制研究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深化政府行政审批制度改革研究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铸牢中华民族共同体意识与民族地区治理研究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领导干部能力的培育和评估体系研究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乡村振兴背景下农村发展与治理的结构和机制优化研究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新时代完善广西网络综合治理体系研究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优化广西应急管理能力体系建设研究</w:t>
            </w:r>
          </w:p>
        </w:tc>
      </w:tr>
    </w:tbl>
    <w:p>
      <w:pPr>
        <w:pageBreakBefore w:val="0"/>
        <w:kinsoku/>
        <w:wordWrap/>
        <w:overflowPunct/>
        <w:topLinePunct w:val="0"/>
        <w:autoSpaceDE/>
        <w:autoSpaceDN/>
        <w:bidi w:val="0"/>
        <w:adjustRightInd/>
        <w:spacing w:line="540" w:lineRule="exact"/>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16" w:name="_Toc24817"/>
      <w:bookmarkStart w:id="17" w:name="_Toc27042321"/>
      <w:r>
        <w:rPr>
          <w:rFonts w:hint="eastAsia" w:ascii="方正小标宋简体" w:hAnsi="方正小标宋简体" w:eastAsia="方正小标宋简体" w:cs="方正小标宋简体"/>
          <w:b w:val="0"/>
          <w:bCs/>
          <w:u w:val="none"/>
        </w:rPr>
        <w:t>法学</w:t>
      </w:r>
      <w:bookmarkEnd w:id="16"/>
      <w:bookmarkEnd w:id="17"/>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582"/>
        <w:gridCol w:w="8205"/>
      </w:tblGrid>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sz w:val="32"/>
                <w:szCs w:val="32"/>
                <w:u w:val="none"/>
                <w:lang w:val="en-US" w:eastAsia="zh-CN"/>
              </w:rPr>
              <w:t>1.</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中国式法治现代化道路研究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sz w:val="32"/>
                <w:szCs w:val="32"/>
                <w:u w:val="none"/>
                <w:lang w:val="en-US" w:eastAsia="zh-CN"/>
              </w:rPr>
              <w:t>2.</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推动党内法规制度建设高质量发展研究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eastAsia" w:ascii="Times New Roman" w:hAnsi="Times New Roman" w:eastAsia="仿宋_GB2312" w:cs="Times New Roman"/>
                <w:b w:val="0"/>
                <w:bCs/>
                <w:i w:val="0"/>
                <w:color w:val="000000"/>
                <w:kern w:val="0"/>
                <w:sz w:val="32"/>
                <w:szCs w:val="32"/>
                <w:u w:val="none"/>
                <w:lang w:val="en-US" w:eastAsia="zh-CN" w:bidi="ar"/>
              </w:rPr>
              <w:t>民族区域自治</w:t>
            </w:r>
            <w:r>
              <w:rPr>
                <w:rFonts w:hint="default" w:ascii="Times New Roman" w:hAnsi="Times New Roman" w:eastAsia="仿宋_GB2312" w:cs="Times New Roman"/>
                <w:b w:val="0"/>
                <w:bCs/>
                <w:i w:val="0"/>
                <w:color w:val="000000"/>
                <w:kern w:val="0"/>
                <w:sz w:val="32"/>
                <w:szCs w:val="32"/>
                <w:u w:val="none"/>
                <w:lang w:val="en-US" w:eastAsia="zh-CN" w:bidi="ar"/>
              </w:rPr>
              <w:t>地方立法理论与实践研究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推进法治广西建设研究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eastAsia" w:ascii="仿宋_GB2312" w:eastAsia="仿宋_GB2312"/>
                <w:sz w:val="32"/>
                <w:szCs w:val="32"/>
              </w:rPr>
              <w:t>法治政府建设标准和措施研究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深化行政执法体制改革研究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eastAsia" w:ascii="仿宋_GB2312" w:eastAsia="仿宋_GB2312"/>
                <w:sz w:val="32"/>
                <w:szCs w:val="32"/>
                <w:lang w:eastAsia="zh-CN"/>
              </w:rPr>
              <w:t>深化</w:t>
            </w:r>
            <w:r>
              <w:rPr>
                <w:rFonts w:hint="eastAsia" w:ascii="仿宋_GB2312" w:eastAsia="仿宋_GB2312"/>
                <w:sz w:val="32"/>
                <w:szCs w:val="32"/>
              </w:rPr>
              <w:t>法治宣传教育</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lang w:eastAsia="zh-CN"/>
              </w:rPr>
            </w:pPr>
            <w:r>
              <w:rPr>
                <w:rFonts w:hint="eastAsia" w:ascii="仿宋_GB2312" w:eastAsia="仿宋_GB2312"/>
                <w:sz w:val="32"/>
                <w:szCs w:val="32"/>
                <w:lang w:eastAsia="zh-CN"/>
              </w:rPr>
              <w:t>数字经济发展法律保障研究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eastAsia" w:ascii="仿宋_GB2312" w:eastAsia="仿宋_GB2312"/>
                <w:sz w:val="32"/>
                <w:szCs w:val="32"/>
              </w:rPr>
              <w:t>侵犯公民个人信息犯罪研究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lang w:eastAsia="zh-CN"/>
              </w:rPr>
            </w:pPr>
            <w:r>
              <w:rPr>
                <w:rFonts w:hint="eastAsia" w:ascii="仿宋_GB2312" w:eastAsia="仿宋_GB2312"/>
                <w:sz w:val="32"/>
                <w:szCs w:val="32"/>
              </w:rPr>
              <w:t>推进以审判为中心的刑事诉讼制度改革</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lang w:eastAsia="zh-CN"/>
              </w:rPr>
            </w:pPr>
            <w:r>
              <w:rPr>
                <w:rFonts w:hint="eastAsia" w:ascii="仿宋_GB2312" w:eastAsia="仿宋_GB2312"/>
                <w:sz w:val="32"/>
                <w:szCs w:val="32"/>
              </w:rPr>
              <w:t>完善</w:t>
            </w:r>
            <w:r>
              <w:rPr>
                <w:rFonts w:hint="eastAsia" w:ascii="仿宋_GB2312" w:eastAsia="仿宋_GB2312"/>
                <w:sz w:val="32"/>
                <w:szCs w:val="32"/>
                <w:lang w:eastAsia="zh-CN"/>
              </w:rPr>
              <w:t>广西</w:t>
            </w:r>
            <w:r>
              <w:rPr>
                <w:rFonts w:hint="eastAsia" w:ascii="仿宋_GB2312" w:eastAsia="仿宋_GB2312"/>
                <w:sz w:val="32"/>
                <w:szCs w:val="32"/>
              </w:rPr>
              <w:t>公共法律服务体系</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2</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网络法治问题研究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3</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w:t>
            </w:r>
            <w:r>
              <w:rPr>
                <w:rFonts w:hint="eastAsia" w:ascii="Times New Roman" w:hAnsi="Times New Roman" w:eastAsia="仿宋_GB2312" w:cs="Times New Roman"/>
                <w:b w:val="0"/>
                <w:bCs/>
                <w:i w:val="0"/>
                <w:color w:val="000000"/>
                <w:kern w:val="0"/>
                <w:sz w:val="32"/>
                <w:szCs w:val="32"/>
                <w:u w:val="none"/>
                <w:lang w:val="en-US" w:eastAsia="zh-CN" w:bidi="ar"/>
              </w:rPr>
              <w:t>健全</w:t>
            </w:r>
            <w:r>
              <w:rPr>
                <w:rFonts w:hint="default" w:ascii="Times New Roman" w:hAnsi="Times New Roman" w:eastAsia="仿宋_GB2312" w:cs="Times New Roman"/>
                <w:b w:val="0"/>
                <w:bCs/>
                <w:i w:val="0"/>
                <w:color w:val="000000"/>
                <w:kern w:val="0"/>
                <w:sz w:val="32"/>
                <w:szCs w:val="32"/>
                <w:u w:val="none"/>
                <w:lang w:val="en-US" w:eastAsia="zh-CN" w:bidi="ar"/>
              </w:rPr>
              <w:t>扫黑除恶的法治机制研究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4</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广西社会组织建设的法治保障问题研究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5</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广西民生建设领域的法治保障问题研究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6</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RCEP</w:t>
            </w:r>
            <w:r>
              <w:rPr>
                <w:rFonts w:hint="eastAsia" w:ascii="Times New Roman" w:hAnsi="Times New Roman" w:eastAsia="仿宋_GB2312" w:cs="Times New Roman"/>
                <w:b w:val="0"/>
                <w:bCs/>
                <w:i w:val="0"/>
                <w:color w:val="000000"/>
                <w:kern w:val="0"/>
                <w:sz w:val="32"/>
                <w:szCs w:val="32"/>
                <w:u w:val="none"/>
                <w:lang w:val="en-US" w:eastAsia="zh-CN" w:bidi="ar"/>
              </w:rPr>
              <w:t>背景下</w:t>
            </w:r>
            <w:r>
              <w:rPr>
                <w:rFonts w:hint="default" w:ascii="Times New Roman" w:hAnsi="Times New Roman" w:eastAsia="仿宋_GB2312" w:cs="Times New Roman"/>
                <w:b w:val="0"/>
                <w:bCs/>
                <w:i w:val="0"/>
                <w:color w:val="000000"/>
                <w:kern w:val="0"/>
                <w:sz w:val="32"/>
                <w:szCs w:val="32"/>
                <w:u w:val="none"/>
                <w:lang w:val="en-US" w:eastAsia="zh-CN" w:bidi="ar"/>
              </w:rPr>
              <w:t>广西优化营商环境法治研究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7</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广西公共卫生突发事件应急管理的法治体系研究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8</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广西生物安全治理体系研究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9</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广西</w:t>
            </w:r>
            <w:r>
              <w:rPr>
                <w:rFonts w:hint="default" w:ascii="Times New Roman" w:hAnsi="Times New Roman" w:eastAsia="仿宋_GB2312" w:cs="Times New Roman"/>
                <w:b w:val="0"/>
                <w:bCs/>
                <w:i w:val="0"/>
                <w:color w:val="000000"/>
                <w:kern w:val="0"/>
                <w:sz w:val="32"/>
                <w:szCs w:val="32"/>
                <w:u w:val="none"/>
                <w:lang w:val="en-US" w:eastAsia="zh-CN" w:bidi="ar"/>
              </w:rPr>
              <w:t>跨境金融合作法律保障研究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w:t>
            </w:r>
            <w:r>
              <w:rPr>
                <w:rFonts w:hint="default" w:ascii="Times New Roman" w:hAnsi="Times New Roman" w:eastAsia="仿宋_GB2312" w:cs="Times New Roman"/>
                <w:b w:val="0"/>
                <w:bCs/>
                <w:i w:val="0"/>
                <w:color w:val="000000"/>
                <w:kern w:val="0"/>
                <w:sz w:val="32"/>
                <w:szCs w:val="32"/>
                <w:u w:val="none"/>
                <w:lang w:val="en-US" w:eastAsia="zh-CN" w:bidi="ar"/>
              </w:rPr>
              <w:t>0</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中国—东盟法律制度比较研究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b w:val="0"/>
                <w:bCs/>
                <w:i w:val="0"/>
                <w:color w:val="000000"/>
                <w:sz w:val="32"/>
                <w:szCs w:val="32"/>
                <w:u w:val="none"/>
              </w:rPr>
            </w:pPr>
          </w:p>
        </w:tc>
      </w:tr>
    </w:tbl>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18" w:name="_Toc14181"/>
      <w:bookmarkStart w:id="19" w:name="_Toc27042322"/>
      <w:r>
        <w:rPr>
          <w:rFonts w:hint="eastAsia" w:ascii="方正小标宋简体" w:hAnsi="方正小标宋简体" w:eastAsia="方正小标宋简体" w:cs="方正小标宋简体"/>
          <w:b w:val="0"/>
          <w:bCs/>
          <w:u w:val="none"/>
        </w:rPr>
        <w:t>社会学</w:t>
      </w:r>
      <w:bookmarkEnd w:id="18"/>
      <w:bookmarkEnd w:id="19"/>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582"/>
        <w:gridCol w:w="8205"/>
      </w:tblGrid>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仿宋_GB2312" w:eastAsia="仿宋_GB2312"/>
                <w:sz w:val="32"/>
                <w:szCs w:val="32"/>
              </w:rPr>
              <w:t>中国特色社会主义社会建设理论体系研究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2</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壮大中等收入群体促进共同富裕研究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3</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政府与社会组织协同治理研究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4</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大数据与社会治理研究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5</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平安广西建设</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6</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新时代“枫桥经验”</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广西社会治理现代化研究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经济社会转型条件下新职业群体研究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技术创新与社会生活方式转型研究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老年人融入数字社会的问题与对策研究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乡村振兴与农村精神文明建设研究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社会力量参与乡村振兴的机制研究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lang w:eastAsia="zh-CN"/>
              </w:rPr>
              <w:t>建设</w:t>
            </w:r>
            <w:r>
              <w:rPr>
                <w:rFonts w:hint="eastAsia" w:ascii="仿宋_GB2312" w:eastAsia="仿宋_GB2312"/>
                <w:sz w:val="32"/>
                <w:szCs w:val="32"/>
              </w:rPr>
              <w:t>共建共治共享</w:t>
            </w:r>
            <w:r>
              <w:rPr>
                <w:rFonts w:hint="eastAsia" w:ascii="仿宋_GB2312" w:eastAsia="仿宋_GB2312"/>
                <w:sz w:val="32"/>
                <w:szCs w:val="32"/>
                <w:lang w:eastAsia="zh-CN"/>
              </w:rPr>
              <w:t>的</w:t>
            </w:r>
            <w:r>
              <w:rPr>
                <w:rFonts w:hint="eastAsia" w:ascii="仿宋_GB2312" w:eastAsia="仿宋_GB2312"/>
                <w:sz w:val="32"/>
                <w:szCs w:val="32"/>
              </w:rPr>
              <w:t>社会治理</w:t>
            </w:r>
            <w:r>
              <w:rPr>
                <w:rFonts w:hint="eastAsia" w:ascii="仿宋_GB2312" w:eastAsia="仿宋_GB2312"/>
                <w:sz w:val="32"/>
                <w:szCs w:val="32"/>
                <w:lang w:eastAsia="zh-CN"/>
              </w:rPr>
              <w:t>制度</w:t>
            </w:r>
            <w:r>
              <w:rPr>
                <w:rFonts w:hint="eastAsia" w:ascii="仿宋_GB2312" w:eastAsia="仿宋_GB2312"/>
                <w:sz w:val="32"/>
                <w:szCs w:val="32"/>
              </w:rPr>
              <w:t>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教育“双减”政策与教育公平研究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新时代家庭家教家风建设研究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三孩政策与配套支持政策研究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互联网社会中青少年社会心态引导研究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绿色低碳社会生活方式研究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新时代文明实践志愿服务工作方法研究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文明城市创建研究</w:t>
            </w:r>
          </w:p>
        </w:tc>
      </w:tr>
      <w:tr>
        <w:tblPrEx>
          <w:tblLayout w:type="fixed"/>
          <w:tblCellMar>
            <w:top w:w="0" w:type="dxa"/>
            <w:left w:w="0" w:type="dxa"/>
            <w:bottom w:w="0" w:type="dxa"/>
            <w:right w:w="0" w:type="dxa"/>
          </w:tblCellMar>
        </w:tblPrEx>
        <w:trPr>
          <w:trHeight w:val="272" w:hRule="atLeast"/>
          <w:jc w:val="center"/>
        </w:trPr>
        <w:tc>
          <w:tcPr>
            <w:tcW w:w="58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bookmarkStart w:id="20" w:name="_Toc27042323"/>
            <w:bookmarkStart w:id="21" w:name="_Toc5535"/>
          </w:p>
        </w:tc>
        <w:tc>
          <w:tcPr>
            <w:tcW w:w="820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bl>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r>
        <w:rPr>
          <w:rFonts w:hint="eastAsia" w:ascii="方正小标宋简体" w:hAnsi="方正小标宋简体" w:eastAsia="方正小标宋简体" w:cs="方正小标宋简体"/>
          <w:b w:val="0"/>
          <w:bCs/>
          <w:u w:val="none"/>
        </w:rPr>
        <w:t>人口学</w:t>
      </w:r>
      <w:bookmarkEnd w:id="20"/>
      <w:bookmarkEnd w:id="21"/>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594"/>
        <w:gridCol w:w="8193"/>
      </w:tblGrid>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人口长期均衡发展研究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人口因素对碳达峰碳中和的影响研究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共同富裕背景下人口收入分布研究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人口老龄化对生育率的影响机理研究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当代青年婚姻家庭及生育观念研究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老龄化视角下孝老观念与行为研究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兴边富民与边疆人口研究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广西少数民族人口流动与民族文化变迁研究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人口老龄化对广西经济增长的影响及对策研究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广西农村留守家庭与留守人口问题研究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广西婴幼儿托育服务问题研究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广西跨境婚姻问题研究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广西民族地区人口素质与教育事业发展问题研究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仿宋_GB2312" w:eastAsia="仿宋_GB2312"/>
                <w:sz w:val="32"/>
                <w:szCs w:val="32"/>
              </w:rPr>
              <w:t>县域经济发展与人口聚集研究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失能老年人照料与家庭支持政策研究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bl>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bookmarkStart w:id="22" w:name="_Toc27042324"/>
      <w:bookmarkStart w:id="23" w:name="_Toc21154"/>
      <w:r>
        <w:rPr>
          <w:rFonts w:hint="eastAsia" w:ascii="方正小标宋简体" w:hAnsi="方正小标宋简体" w:eastAsia="方正小标宋简体" w:cs="方正小标宋简体"/>
          <w:b w:val="0"/>
          <w:bCs/>
          <w:u w:val="none"/>
        </w:rPr>
        <w:t>民族学</w:t>
      </w:r>
      <w:bookmarkEnd w:id="22"/>
      <w:bookmarkEnd w:id="23"/>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594"/>
        <w:gridCol w:w="8193"/>
      </w:tblGrid>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新时代党的民族工作历史方位与重要任务研究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铸牢中华民族共同体意识与“五个认同”的关系研究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铸牢中华民族共同体意识的“四个与共”理论研究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lang w:eastAsia="zh-CN"/>
              </w:rPr>
              <w:t>广西</w:t>
            </w:r>
            <w:r>
              <w:rPr>
                <w:rFonts w:hint="eastAsia" w:ascii="仿宋_GB2312" w:eastAsia="仿宋_GB2312"/>
                <w:sz w:val="32"/>
                <w:szCs w:val="32"/>
              </w:rPr>
              <w:t>民族工作的成功经验研究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rPr>
              <w:t>坚持和完善民族区域自治制度</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民族事务领域防风险与意识形态问题研究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中华民族共有精神家园与社会主义核心价值观研究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爱国主义与铸牢中华民族共同体意识研究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促进各民族广泛交往交流交融政策保障研究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民族工作精准施策的基层实践经验研究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仿宋_GB2312" w:eastAsia="仿宋_GB2312"/>
                <w:sz w:val="32"/>
                <w:szCs w:val="32"/>
              </w:rPr>
            </w:pPr>
            <w:r>
              <w:rPr>
                <w:rFonts w:hint="eastAsia" w:ascii="仿宋_GB2312" w:eastAsia="仿宋_GB2312"/>
                <w:sz w:val="32"/>
                <w:szCs w:val="32"/>
              </w:rPr>
              <w:t>推广普及国家通用语言文字与科学保护各民族语言文字的政策措施研究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完善沿边开发开放政策体系与固边兴边富民行动研究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lang w:eastAsia="zh-CN"/>
              </w:rPr>
              <w:t>广西铜鼓文化</w:t>
            </w:r>
            <w:r>
              <w:rPr>
                <w:rFonts w:hint="eastAsia" w:ascii="仿宋_GB2312" w:eastAsia="仿宋_GB2312"/>
                <w:sz w:val="32"/>
                <w:szCs w:val="32"/>
              </w:rPr>
              <w:t>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广西多民族地区文化共建共享研究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广西文化</w:t>
            </w:r>
            <w:r>
              <w:rPr>
                <w:rFonts w:hint="eastAsia" w:ascii="Times New Roman" w:hAnsi="Times New Roman" w:eastAsia="仿宋_GB2312" w:cs="Times New Roman"/>
                <w:b w:val="0"/>
                <w:bCs/>
                <w:i w:val="0"/>
                <w:color w:val="000000"/>
                <w:kern w:val="0"/>
                <w:sz w:val="32"/>
                <w:szCs w:val="32"/>
                <w:u w:val="none"/>
                <w:lang w:val="en-US" w:eastAsia="zh-CN" w:bidi="ar"/>
              </w:rPr>
              <w:t>遗产</w:t>
            </w:r>
            <w:r>
              <w:rPr>
                <w:rFonts w:hint="default" w:ascii="Times New Roman" w:hAnsi="Times New Roman" w:eastAsia="仿宋_GB2312" w:cs="Times New Roman"/>
                <w:b w:val="0"/>
                <w:bCs/>
                <w:i w:val="0"/>
                <w:color w:val="000000"/>
                <w:kern w:val="0"/>
                <w:sz w:val="32"/>
                <w:szCs w:val="32"/>
                <w:u w:val="none"/>
                <w:lang w:val="en-US" w:eastAsia="zh-CN" w:bidi="ar"/>
              </w:rPr>
              <w:t>保研究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广西少数民族艺术活态传承研究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广西少数民族传统体育发展研究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广西民族文化</w:t>
            </w:r>
            <w:r>
              <w:rPr>
                <w:rFonts w:hint="eastAsia" w:ascii="Times New Roman" w:hAnsi="Times New Roman" w:eastAsia="仿宋_GB2312" w:cs="Times New Roman"/>
                <w:b w:val="0"/>
                <w:bCs/>
                <w:i w:val="0"/>
                <w:color w:val="000000"/>
                <w:kern w:val="0"/>
                <w:sz w:val="32"/>
                <w:szCs w:val="32"/>
                <w:u w:val="none"/>
                <w:lang w:val="en-US" w:eastAsia="zh-CN" w:bidi="ar"/>
              </w:rPr>
              <w:t>对外</w:t>
            </w:r>
            <w:r>
              <w:rPr>
                <w:rFonts w:hint="default" w:ascii="Times New Roman" w:hAnsi="Times New Roman" w:eastAsia="仿宋_GB2312" w:cs="Times New Roman"/>
                <w:b w:val="0"/>
                <w:bCs/>
                <w:i w:val="0"/>
                <w:color w:val="000000"/>
                <w:kern w:val="0"/>
                <w:sz w:val="32"/>
                <w:szCs w:val="32"/>
                <w:u w:val="none"/>
                <w:lang w:val="en-US" w:eastAsia="zh-CN" w:bidi="ar"/>
              </w:rPr>
              <w:t>传播研究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w:t>
            </w:r>
            <w:r>
              <w:rPr>
                <w:rFonts w:hint="eastAsia" w:ascii="仿宋_GB2312" w:eastAsia="仿宋_GB2312"/>
                <w:sz w:val="32"/>
                <w:szCs w:val="32"/>
              </w:rPr>
              <w:t>各民族文化习俗交互影响研究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广西民族史研究</w:t>
            </w:r>
          </w:p>
        </w:tc>
      </w:tr>
    </w:tbl>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24" w:name="_Toc27042325"/>
      <w:bookmarkStart w:id="25" w:name="_Toc24368"/>
      <w:r>
        <w:rPr>
          <w:rFonts w:hint="eastAsia" w:ascii="方正小标宋简体" w:hAnsi="方正小标宋简体" w:eastAsia="方正小标宋简体" w:cs="方正小标宋简体"/>
          <w:b w:val="0"/>
          <w:bCs/>
          <w:u w:val="none"/>
        </w:rPr>
        <w:t>国际问题研究</w:t>
      </w:r>
      <w:bookmarkEnd w:id="24"/>
      <w:bookmarkEnd w:id="25"/>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02"/>
        <w:gridCol w:w="8185"/>
      </w:tblGrid>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“人类命运共同体”理念的海外传播和国际认同研究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人类命运共同体视域下的国家总体安全观研究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广西</w:t>
            </w:r>
            <w:r>
              <w:rPr>
                <w:rFonts w:hint="default" w:ascii="Times New Roman" w:hAnsi="Times New Roman" w:eastAsia="仿宋_GB2312" w:cs="Times New Roman"/>
                <w:b w:val="0"/>
                <w:bCs/>
                <w:i w:val="0"/>
                <w:color w:val="000000"/>
                <w:kern w:val="0"/>
                <w:sz w:val="32"/>
                <w:szCs w:val="32"/>
                <w:u w:val="none"/>
                <w:lang w:val="en-US" w:eastAsia="zh-CN" w:bidi="ar"/>
              </w:rPr>
              <w:t>积极服务建设中国—东盟命运共同体</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西方对华舆论战的新焦点和新形势研究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新发展阶段我国面临的国际环境新矛盾新风险研究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数字时代中国国家形象传播的理论研究与实践路径</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“一带一路”对东盟国家基础设施建设能力影响研究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2"/>
                <w:sz w:val="32"/>
                <w:szCs w:val="32"/>
                <w:u w:val="none"/>
                <w:lang w:val="en-US" w:eastAsia="zh-CN" w:bidi="ar-SA"/>
              </w:rPr>
              <w:t>深化以东盟为重点的RCEP区域合作</w:t>
            </w:r>
            <w:r>
              <w:rPr>
                <w:rFonts w:hint="eastAsia" w:ascii="Times New Roman" w:hAnsi="Times New Roman" w:eastAsia="仿宋_GB2312" w:cs="Times New Roman"/>
                <w:b w:val="0"/>
                <w:bCs/>
                <w:i w:val="0"/>
                <w:color w:val="000000"/>
                <w:kern w:val="2"/>
                <w:sz w:val="32"/>
                <w:szCs w:val="32"/>
                <w:u w:val="none"/>
                <w:lang w:val="en-US" w:eastAsia="zh-CN" w:bidi="ar-SA"/>
              </w:rPr>
              <w:t>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东盟国家对中美战略竞争的认知与政策选择</w:t>
            </w:r>
            <w:r>
              <w:rPr>
                <w:rFonts w:hint="eastAsia" w:ascii="仿宋_GB2312" w:eastAsia="仿宋_GB2312"/>
                <w:sz w:val="32"/>
                <w:szCs w:val="32"/>
                <w:lang w:eastAsia="zh-CN"/>
              </w:rPr>
              <w:t>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东盟国别研究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维护我国海洋权益研究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广西海洋文化与“21世纪海上丝绸之路”建设研究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广西与东南亚人文交流研究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东南亚华人华侨研究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构建面向东盟的广西民族文化软实力研究</w:t>
            </w: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2"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5"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bl>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26" w:name="_Toc27042326"/>
      <w:bookmarkStart w:id="27" w:name="_Toc20145"/>
      <w:r>
        <w:rPr>
          <w:rFonts w:hint="eastAsia" w:ascii="方正小标宋简体" w:hAnsi="方正小标宋简体" w:eastAsia="方正小标宋简体" w:cs="方正小标宋简体"/>
          <w:b w:val="0"/>
          <w:bCs/>
          <w:u w:val="none"/>
        </w:rPr>
        <w:t>中国历史</w:t>
      </w:r>
      <w:bookmarkEnd w:id="26"/>
      <w:bookmarkEnd w:id="27"/>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594"/>
        <w:gridCol w:w="8193"/>
      </w:tblGrid>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中国共产党第三个历史决议与新中国史研究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kern w:val="2"/>
                <w:sz w:val="32"/>
                <w:szCs w:val="32"/>
                <w:lang w:val="en-US" w:eastAsia="zh-CN" w:bidi="ar-SA"/>
              </w:rPr>
            </w:pPr>
            <w:r>
              <w:rPr>
                <w:rFonts w:hint="eastAsia" w:ascii="仿宋_GB2312" w:eastAsia="仿宋_GB2312"/>
                <w:sz w:val="32"/>
                <w:szCs w:val="32"/>
              </w:rPr>
              <w:t>传统社会民间文书整理与研究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仿宋_GB2312" w:eastAsia="仿宋_GB2312"/>
                <w:kern w:val="2"/>
                <w:sz w:val="32"/>
                <w:szCs w:val="32"/>
                <w:lang w:val="en-US" w:eastAsia="zh-CN" w:bidi="ar-SA"/>
              </w:rPr>
            </w:pPr>
            <w:r>
              <w:rPr>
                <w:rFonts w:hint="default" w:ascii="Times New Roman" w:hAnsi="Times New Roman" w:eastAsia="仿宋_GB2312" w:cs="Times New Roman"/>
                <w:sz w:val="32"/>
                <w:szCs w:val="32"/>
              </w:rPr>
              <w:t>古代西南边疆治理体系及治理经验研究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rPr>
            </w:pPr>
            <w:r>
              <w:rPr>
                <w:rFonts w:hint="default" w:ascii="Times New Roman" w:hAnsi="Times New Roman" w:eastAsia="仿宋_GB2312" w:cs="Times New Roman"/>
                <w:sz w:val="32"/>
                <w:szCs w:val="32"/>
              </w:rPr>
              <w:t>岭南文化史研究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广西历代海域港口和交通线研究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sz w:val="32"/>
                <w:szCs w:val="32"/>
              </w:rPr>
            </w:pPr>
            <w:r>
              <w:rPr>
                <w:rFonts w:hint="eastAsia" w:ascii="仿宋_GB2312" w:eastAsia="仿宋_GB2312"/>
                <w:sz w:val="32"/>
                <w:szCs w:val="32"/>
                <w:lang w:eastAsia="zh-CN"/>
              </w:rPr>
              <w:t>广西</w:t>
            </w:r>
            <w:r>
              <w:rPr>
                <w:rFonts w:hint="eastAsia" w:ascii="仿宋_GB2312" w:eastAsia="仿宋_GB2312"/>
                <w:sz w:val="32"/>
                <w:szCs w:val="32"/>
              </w:rPr>
              <w:t>民族交融研究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lang w:eastAsia="zh-CN"/>
              </w:rPr>
            </w:pPr>
            <w:r>
              <w:rPr>
                <w:rFonts w:hint="default" w:ascii="Times New Roman" w:hAnsi="Times New Roman" w:eastAsia="仿宋_GB2312" w:cs="Times New Roman"/>
                <w:sz w:val="32"/>
                <w:szCs w:val="32"/>
              </w:rPr>
              <w:t>骆越文化研究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历代广西与中央关系研究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历代广西人口与移民史研究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广西历史文化名人研究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rPr>
            </w:pPr>
            <w:r>
              <w:rPr>
                <w:rFonts w:hint="eastAsia" w:ascii="仿宋_GB2312" w:eastAsia="仿宋_GB2312"/>
                <w:sz w:val="32"/>
                <w:szCs w:val="32"/>
                <w:lang w:eastAsia="zh-CN"/>
              </w:rPr>
              <w:t>广西石</w:t>
            </w:r>
            <w:r>
              <w:rPr>
                <w:rFonts w:hint="eastAsia" w:ascii="仿宋_GB2312" w:eastAsia="仿宋_GB2312"/>
                <w:sz w:val="32"/>
                <w:szCs w:val="32"/>
              </w:rPr>
              <w:t>刻资料收集、整理与研究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rPr>
            </w:pPr>
            <w:r>
              <w:rPr>
                <w:rFonts w:hint="default" w:ascii="Times New Roman" w:hAnsi="Times New Roman" w:eastAsia="仿宋_GB2312" w:cs="Times New Roman"/>
                <w:sz w:val="32"/>
                <w:szCs w:val="32"/>
              </w:rPr>
              <w:t>历代广西文献的收集整理研究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历史文化资源挖掘整理研究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lang w:eastAsia="zh-CN"/>
              </w:rPr>
              <w:t>广西土司研究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太平天国史研究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广西抗日战争史研究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Times New Roman" w:hAnsi="Times New Roman" w:eastAsia="仿宋_GB2312" w:cs="Times New Roman"/>
                <w:sz w:val="32"/>
                <w:szCs w:val="32"/>
                <w:lang w:eastAsia="zh-CN"/>
              </w:rPr>
              <w:t>桂林抗战文化</w:t>
            </w:r>
            <w:r>
              <w:rPr>
                <w:rFonts w:hint="default" w:ascii="Times New Roman" w:hAnsi="Times New Roman" w:eastAsia="仿宋_GB2312" w:cs="Times New Roman"/>
                <w:sz w:val="32"/>
                <w:szCs w:val="32"/>
              </w:rPr>
              <w:t>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广西地方志编撰工作研究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广西革命老区研究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2</w:t>
            </w:r>
            <w:r>
              <w:rPr>
                <w:rFonts w:hint="eastAsia" w:ascii="Times New Roman" w:hAnsi="Times New Roman" w:eastAsia="仿宋_GB2312" w:cs="Times New Roman"/>
                <w:b w:val="0"/>
                <w:bCs/>
                <w:i w:val="0"/>
                <w:color w:val="000000"/>
                <w:kern w:val="0"/>
                <w:sz w:val="32"/>
                <w:szCs w:val="32"/>
                <w:u w:val="none"/>
                <w:lang w:val="en-US" w:eastAsia="zh-CN" w:bidi="ar"/>
              </w:rPr>
              <w:t>0.</w:t>
            </w:r>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lang w:eastAsia="zh-CN"/>
              </w:rPr>
            </w:pPr>
            <w:r>
              <w:rPr>
                <w:rFonts w:hint="default" w:ascii="Times New Roman" w:hAnsi="Times New Roman" w:eastAsia="仿宋_GB2312" w:cs="Times New Roman"/>
                <w:sz w:val="32"/>
                <w:szCs w:val="32"/>
              </w:rPr>
              <w:t>近现代广西革命史研究</w:t>
            </w:r>
          </w:p>
        </w:tc>
      </w:tr>
      <w:tr>
        <w:tblPrEx>
          <w:tblLayout w:type="fixed"/>
          <w:tblCellMar>
            <w:top w:w="0" w:type="dxa"/>
            <w:left w:w="0" w:type="dxa"/>
            <w:bottom w:w="0" w:type="dxa"/>
            <w:right w:w="0" w:type="dxa"/>
          </w:tblCellMar>
        </w:tblPrEx>
        <w:trPr>
          <w:trHeight w:val="272" w:hRule="atLeast"/>
          <w:jc w:val="center"/>
        </w:trPr>
        <w:tc>
          <w:tcPr>
            <w:tcW w:w="594"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bookmarkStart w:id="28" w:name="_Toc24800"/>
            <w:bookmarkStart w:id="29" w:name="_Toc27042327"/>
          </w:p>
        </w:tc>
        <w:tc>
          <w:tcPr>
            <w:tcW w:w="8193"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sz w:val="32"/>
                <w:szCs w:val="32"/>
              </w:rPr>
            </w:pPr>
          </w:p>
        </w:tc>
      </w:tr>
    </w:tbl>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r>
        <w:rPr>
          <w:rFonts w:hint="eastAsia" w:ascii="方正小标宋简体" w:hAnsi="方正小标宋简体" w:eastAsia="方正小标宋简体" w:cs="方正小标宋简体"/>
          <w:b w:val="0"/>
          <w:bCs/>
          <w:u w:val="none"/>
        </w:rPr>
        <w:t>世界历史</w:t>
      </w:r>
      <w:bookmarkEnd w:id="28"/>
      <w:bookmarkEnd w:id="29"/>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05"/>
        <w:gridCol w:w="8182"/>
      </w:tblGrid>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“一带一路”</w:t>
            </w:r>
            <w:r>
              <w:rPr>
                <w:rFonts w:hint="eastAsia" w:ascii="Times New Roman" w:hAnsi="Times New Roman" w:eastAsia="仿宋_GB2312" w:cs="Times New Roman"/>
                <w:b w:val="0"/>
                <w:bCs/>
                <w:i w:val="0"/>
                <w:color w:val="000000"/>
                <w:kern w:val="0"/>
                <w:sz w:val="32"/>
                <w:szCs w:val="32"/>
                <w:u w:val="none"/>
                <w:lang w:val="en-US" w:eastAsia="zh-CN" w:bidi="ar"/>
              </w:rPr>
              <w:t>与文明交流互鉴研究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近代以来世界大变局研究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构建人类命运共同体的历史研究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ascii="仿宋_GB2312" w:eastAsia="仿宋_GB2312"/>
                <w:sz w:val="32"/>
                <w:szCs w:val="32"/>
              </w:rPr>
              <w:t>人类历史上的生态文明问题研究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lang w:eastAsia="zh-CN"/>
              </w:rPr>
              <w:t>东南亚地区</w:t>
            </w:r>
            <w:r>
              <w:rPr>
                <w:rFonts w:ascii="仿宋_GB2312" w:eastAsia="仿宋_GB2312"/>
                <w:sz w:val="32"/>
                <w:szCs w:val="32"/>
              </w:rPr>
              <w:t>格局的演变研究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82" w:type="dxa"/>
            <w:tcBorders>
              <w:top w:val="nil"/>
              <w:left w:val="nil"/>
              <w:bottom w:val="nil"/>
              <w:right w:val="nil"/>
            </w:tcBorders>
            <w:tcMar>
              <w:top w:w="15" w:type="dxa"/>
              <w:left w:w="15" w:type="dxa"/>
              <w:right w:w="15" w:type="dxa"/>
            </w:tcMar>
            <w:vAlign w:val="center"/>
          </w:tcPr>
          <w:p>
            <w:pPr>
              <w:spacing w:line="580" w:lineRule="exact"/>
              <w:rPr>
                <w:rFonts w:hint="eastAsia" w:ascii="仿宋_GB2312" w:eastAsia="仿宋_GB2312"/>
                <w:sz w:val="32"/>
                <w:szCs w:val="32"/>
              </w:rPr>
            </w:pPr>
            <w:r>
              <w:rPr>
                <w:rFonts w:hint="default" w:ascii="Times New Roman" w:hAnsi="Times New Roman" w:eastAsia="仿宋_GB2312" w:cs="Times New Roman"/>
                <w:kern w:val="0"/>
                <w:sz w:val="32"/>
                <w:szCs w:val="32"/>
                <w:lang w:bidi="ar"/>
              </w:rPr>
              <w:t>“一带一路”沿线国家对华关系史料研究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东南亚国别史研究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东南亚国家社会结构演变历史研究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中国与东盟国家国际关系史研究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壮族与东盟国家的文化互动与民族迁徙研究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bl>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bookmarkStart w:id="30" w:name="_Toc27042328"/>
      <w:bookmarkStart w:id="31" w:name="_Toc26545"/>
      <w:r>
        <w:rPr>
          <w:rFonts w:hint="eastAsia" w:ascii="方正小标宋简体" w:hAnsi="方正小标宋简体" w:eastAsia="方正小标宋简体" w:cs="方正小标宋简体"/>
          <w:b w:val="0"/>
          <w:bCs/>
          <w:u w:val="none"/>
        </w:rPr>
        <w:t>考古学</w:t>
      </w:r>
      <w:bookmarkEnd w:id="30"/>
      <w:bookmarkEnd w:id="31"/>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05"/>
        <w:gridCol w:w="8182"/>
      </w:tblGrid>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古代祭祀研究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考古资料所见边疆地区部族与中原王朝关系研究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西江流域文明研究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广西旧石器时代文化研究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广西新石器时代文化及发展序列研究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骆越西瓯历史文化考古研究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广西花山岩画研究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广西稻作文化遗存考古研究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海上丝绸之路考古发掘与研究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lang w:eastAsia="zh-CN"/>
              </w:rPr>
              <w:t>广西重要考古遗址、墓葬及出土文字资料的整理与研究</w:t>
            </w: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05"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82"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p>
        </w:tc>
      </w:tr>
    </w:tbl>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32" w:name="_Toc15575"/>
      <w:bookmarkStart w:id="33" w:name="_Toc27042329"/>
      <w:r>
        <w:rPr>
          <w:rFonts w:hint="eastAsia" w:ascii="方正小标宋简体" w:hAnsi="方正小标宋简体" w:eastAsia="方正小标宋简体" w:cs="方正小标宋简体"/>
          <w:b w:val="0"/>
          <w:bCs/>
          <w:u w:val="none"/>
        </w:rPr>
        <w:t>宗教学</w:t>
      </w:r>
      <w:bookmarkEnd w:id="32"/>
      <w:bookmarkEnd w:id="33"/>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17"/>
        <w:gridCol w:w="8170"/>
      </w:tblGrid>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rPr>
              <w:t>中国共产党宗教工作理论和方针政策研究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新时</w:t>
            </w:r>
            <w:r>
              <w:rPr>
                <w:rFonts w:hint="eastAsia" w:ascii="仿宋_GB2312" w:eastAsia="仿宋_GB2312"/>
                <w:sz w:val="32"/>
                <w:szCs w:val="32"/>
                <w:lang w:eastAsia="zh-CN"/>
              </w:rPr>
              <w:t>代</w:t>
            </w:r>
            <w:r>
              <w:rPr>
                <w:rFonts w:hint="eastAsia" w:ascii="仿宋_GB2312" w:eastAsia="仿宋_GB2312"/>
                <w:sz w:val="32"/>
                <w:szCs w:val="32"/>
              </w:rPr>
              <w:t>宗教中国化发展的方向、理论与实践研究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健全宗教工作体制机制研究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我国宗教工作法治化研究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构建积极健康的宗教关系研究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宗教工作促进铸牢中华民族共同体意识研究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eastAsia" w:ascii="仿宋_GB2312" w:eastAsia="仿宋_GB2312"/>
                <w:sz w:val="32"/>
                <w:szCs w:val="32"/>
              </w:rPr>
              <w:t>互联网宗教事务管理研究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少数民族宗教文化传承与社会和谐稳定研究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广西宗教领域新情况新问题研究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民间信仰与民俗传统关系研究</w:t>
            </w: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17"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70"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p>
        </w:tc>
      </w:tr>
    </w:tbl>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bookmarkStart w:id="34" w:name="_Toc23431"/>
      <w:bookmarkStart w:id="35" w:name="_Toc27042330"/>
      <w:r>
        <w:rPr>
          <w:rFonts w:hint="eastAsia" w:ascii="方正小标宋简体" w:hAnsi="方正小标宋简体" w:eastAsia="方正小标宋简体" w:cs="方正小标宋简体"/>
          <w:b w:val="0"/>
          <w:bCs/>
          <w:u w:val="none"/>
        </w:rPr>
        <w:t>中国文学</w:t>
      </w:r>
      <w:bookmarkEnd w:id="34"/>
      <w:bookmarkEnd w:id="35"/>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28"/>
        <w:gridCol w:w="8159"/>
      </w:tblGrid>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r>
              <w:rPr>
                <w:rFonts w:ascii="仿宋_GB2312" w:eastAsia="仿宋_GB2312"/>
                <w:sz w:val="32"/>
                <w:szCs w:val="32"/>
              </w:rPr>
              <w:t>中国当代马克思主义文学理论基本问题研究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新时代文学研究中重大理论问题研究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新时代文学创作与批评研究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hint="eastAsia" w:ascii="仿宋_GB2312" w:eastAsia="仿宋_GB2312"/>
                <w:sz w:val="32"/>
                <w:szCs w:val="32"/>
              </w:rPr>
              <w:t>媒介融合与文艺生产形态、传播及批评机制研究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文艺美学与文化传媒研究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中国古代汉族文学与少数民族文学关系研究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中国传统文化对中国当代文学的影响研究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广西古代文学研究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default" w:ascii="Times New Roman" w:hAnsi="Times New Roman" w:eastAsia="仿宋_GB2312" w:cs="Times New Roman"/>
                <w:sz w:val="32"/>
                <w:szCs w:val="32"/>
              </w:rPr>
              <w:t>现代文学的语言艺术研究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sz w:val="32"/>
                <w:szCs w:val="32"/>
                <w:lang w:val="en-US" w:eastAsia="zh-CN"/>
              </w:rPr>
            </w:pPr>
            <w:r>
              <w:rPr>
                <w:rFonts w:hint="eastAsia" w:ascii="仿宋_GB2312" w:eastAsia="仿宋_GB2312"/>
                <w:sz w:val="32"/>
                <w:szCs w:val="32"/>
                <w:lang w:eastAsia="zh-CN"/>
              </w:rPr>
              <w:t>广西红色文学研究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广西民族文学研究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少数民族口头文学（民间文学）资料收集整理与研究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3</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rPr>
              <w:t>少数民族影视文学研究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4</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广西当代文学研究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5</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hint="eastAsia" w:ascii="仿宋_GB2312" w:eastAsia="仿宋_GB2312"/>
                <w:sz w:val="32"/>
                <w:szCs w:val="32"/>
                <w:lang w:eastAsia="zh-CN"/>
              </w:rPr>
              <w:t>广西民歌研究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6</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广西少数民族</w:t>
            </w:r>
            <w:r>
              <w:rPr>
                <w:rFonts w:hint="eastAsia" w:ascii="仿宋_GB2312" w:eastAsia="仿宋_GB2312"/>
                <w:sz w:val="32"/>
                <w:szCs w:val="32"/>
              </w:rPr>
              <w:t>优秀文艺的创造性转化与创新性发展研究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7</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lang w:eastAsia="zh-CN"/>
              </w:rPr>
            </w:pPr>
            <w:r>
              <w:rPr>
                <w:rFonts w:hint="default" w:ascii="Times New Roman" w:hAnsi="Times New Roman" w:eastAsia="仿宋_GB2312" w:cs="Times New Roman"/>
                <w:sz w:val="32"/>
                <w:szCs w:val="32"/>
              </w:rPr>
              <w:t>壮侗苗瑶语族诗歌格律研究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8</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佛教、道教文学研究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w:t>
            </w:r>
            <w:r>
              <w:rPr>
                <w:rFonts w:hint="default" w:ascii="Times New Roman" w:hAnsi="Times New Roman" w:eastAsia="仿宋_GB2312" w:cs="Times New Roman"/>
                <w:b w:val="0"/>
                <w:bCs/>
                <w:i w:val="0"/>
                <w:color w:val="000000"/>
                <w:kern w:val="0"/>
                <w:sz w:val="32"/>
                <w:szCs w:val="32"/>
                <w:u w:val="none"/>
                <w:lang w:val="en-US" w:eastAsia="zh-CN" w:bidi="ar"/>
              </w:rPr>
              <w:t>9</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历代广西风土诗研究</w:t>
            </w:r>
          </w:p>
        </w:tc>
      </w:tr>
      <w:tr>
        <w:tblPrEx>
          <w:tblLayout w:type="fixed"/>
          <w:tblCellMar>
            <w:top w:w="0" w:type="dxa"/>
            <w:left w:w="0" w:type="dxa"/>
            <w:bottom w:w="0" w:type="dxa"/>
            <w:right w:w="0" w:type="dxa"/>
          </w:tblCellMar>
        </w:tblPrEx>
        <w:trPr>
          <w:trHeight w:val="272" w:hRule="atLeast"/>
          <w:jc w:val="center"/>
        </w:trPr>
        <w:tc>
          <w:tcPr>
            <w:tcW w:w="628"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2</w:t>
            </w:r>
            <w:r>
              <w:rPr>
                <w:rFonts w:hint="default" w:ascii="Times New Roman" w:hAnsi="Times New Roman" w:eastAsia="仿宋_GB2312" w:cs="Times New Roman"/>
                <w:b w:val="0"/>
                <w:bCs/>
                <w:i w:val="0"/>
                <w:color w:val="000000"/>
                <w:kern w:val="0"/>
                <w:sz w:val="32"/>
                <w:szCs w:val="32"/>
                <w:u w:val="none"/>
                <w:lang w:val="en-US" w:eastAsia="zh-CN" w:bidi="ar"/>
              </w:rPr>
              <w:t>0</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59"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广西传统戏曲优秀剧目整理与研究</w:t>
            </w:r>
          </w:p>
        </w:tc>
      </w:tr>
    </w:tbl>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36" w:name="_Toc21570"/>
      <w:bookmarkStart w:id="37" w:name="_Toc27042331"/>
      <w:r>
        <w:rPr>
          <w:rFonts w:hint="eastAsia" w:ascii="方正小标宋简体" w:hAnsi="方正小标宋简体" w:eastAsia="方正小标宋简体" w:cs="方正小标宋简体"/>
          <w:b w:val="0"/>
          <w:bCs/>
          <w:u w:val="none"/>
        </w:rPr>
        <w:t>外国文学</w:t>
      </w:r>
      <w:bookmarkEnd w:id="36"/>
      <w:bookmarkEnd w:id="37"/>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40"/>
        <w:gridCol w:w="8147"/>
      </w:tblGrid>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r>
              <w:rPr>
                <w:rFonts w:ascii="仿宋_GB2312" w:eastAsia="仿宋_GB2312"/>
                <w:sz w:val="32"/>
                <w:szCs w:val="32"/>
              </w:rPr>
              <w:t>马克思主义文艺理论研究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马克思主义经典作家文艺思想研究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外国文学思想史研究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外国</w:t>
            </w:r>
            <w:r>
              <w:rPr>
                <w:rFonts w:hint="default" w:ascii="Times New Roman" w:hAnsi="Times New Roman" w:eastAsia="仿宋_GB2312" w:cs="Times New Roman"/>
                <w:b w:val="0"/>
                <w:bCs/>
                <w:i w:val="0"/>
                <w:color w:val="000000"/>
                <w:kern w:val="0"/>
                <w:sz w:val="32"/>
                <w:szCs w:val="32"/>
                <w:u w:val="none"/>
                <w:lang w:val="en-US" w:eastAsia="zh-CN" w:bidi="ar"/>
              </w:rPr>
              <w:t>经典作家作品研究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外国重要文学思潮研究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ascii="仿宋_GB2312" w:eastAsia="仿宋_GB2312"/>
                <w:sz w:val="32"/>
                <w:szCs w:val="32"/>
              </w:rPr>
              <w:t>外国重要文学理论家研究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ascii="仿宋_GB2312" w:eastAsia="仿宋_GB2312"/>
                <w:sz w:val="32"/>
                <w:szCs w:val="32"/>
              </w:rPr>
              <w:t>外国网络文学研究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中国当代文学在周边国家的译介研究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现当代东南亚文学研究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b w:val="0"/>
                <w:bCs/>
                <w:i w:val="0"/>
                <w:color w:val="000000"/>
                <w:kern w:val="0"/>
                <w:sz w:val="32"/>
                <w:szCs w:val="32"/>
                <w:u w:val="none"/>
                <w:lang w:val="en-US" w:eastAsia="zh-CN" w:bidi="ar"/>
              </w:rPr>
              <w:t>中外小说比较研究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sz w:val="32"/>
                <w:szCs w:val="32"/>
                <w:u w:val="none"/>
              </w:rPr>
            </w:pPr>
          </w:p>
        </w:tc>
      </w:tr>
    </w:tbl>
    <w:p>
      <w:pPr>
        <w:pStyle w:val="2"/>
        <w:pageBreakBefore w:val="0"/>
        <w:kinsoku/>
        <w:wordWrap/>
        <w:overflowPunct/>
        <w:topLinePunct w:val="0"/>
        <w:autoSpaceDE/>
        <w:autoSpaceDN/>
        <w:bidi w:val="0"/>
        <w:adjustRightInd/>
        <w:spacing w:after="0" w:line="540" w:lineRule="exact"/>
        <w:rPr>
          <w:rFonts w:hint="default" w:ascii="Times New Roman" w:hAnsi="Times New Roman" w:cs="Times New Roman"/>
          <w:b w:val="0"/>
          <w:bCs/>
          <w:u w:val="none"/>
        </w:rPr>
      </w:pPr>
      <w:bookmarkStart w:id="38" w:name="_Toc7715"/>
      <w:bookmarkStart w:id="39" w:name="_Toc27042332"/>
      <w:r>
        <w:rPr>
          <w:rFonts w:hint="eastAsia" w:ascii="方正小标宋简体" w:hAnsi="方正小标宋简体" w:eastAsia="方正小标宋简体" w:cs="方正小标宋简体"/>
          <w:b w:val="0"/>
          <w:bCs/>
          <w:u w:val="none"/>
        </w:rPr>
        <w:t>语言学</w:t>
      </w:r>
      <w:bookmarkEnd w:id="38"/>
      <w:bookmarkEnd w:id="39"/>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51"/>
        <w:gridCol w:w="8136"/>
      </w:tblGrid>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中国语言学理论和方法的创新研究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ascii="仿宋_GB2312" w:eastAsia="仿宋_GB2312"/>
                <w:sz w:val="32"/>
                <w:szCs w:val="32"/>
              </w:rPr>
            </w:pPr>
            <w:r>
              <w:rPr>
                <w:rFonts w:ascii="仿宋_GB2312" w:eastAsia="仿宋_GB2312"/>
                <w:sz w:val="32"/>
                <w:szCs w:val="32"/>
              </w:rPr>
              <w:t>维护汉语纯洁性和文化安全研究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rPr>
            </w:pPr>
            <w:r>
              <w:rPr>
                <w:rFonts w:hint="default" w:ascii="Times New Roman" w:hAnsi="Times New Roman" w:eastAsia="仿宋_GB2312" w:cs="Times New Roman"/>
                <w:sz w:val="32"/>
                <w:szCs w:val="32"/>
              </w:rPr>
              <w:t>中文国际传播能力及路径研究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中国传统语言学的继承与创新发展研究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汉语语音史、词汇史、语法史专题研究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汉语方言史研究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汉字古今发展与传播研究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域外汉语文献的发掘、整理与研究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方言和少数民族语言保护研究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kern w:val="2"/>
                <w:sz w:val="32"/>
                <w:szCs w:val="32"/>
                <w:lang w:val="en-US" w:eastAsia="zh-CN" w:bidi="ar-SA"/>
              </w:rPr>
            </w:pPr>
            <w:r>
              <w:rPr>
                <w:rFonts w:hint="eastAsia" w:ascii="仿宋_GB2312" w:eastAsia="仿宋_GB2312"/>
                <w:sz w:val="32"/>
                <w:szCs w:val="32"/>
              </w:rPr>
              <w:t>民族语言语法范畴专题研究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民族语言信息处理研究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少数民族语言深度调查与研究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少数民族语言文字的历史研究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广西民族古籍译注及研究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重大突发事件新闻言语行为及公信力研究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新时代网络用语研究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rPr>
              <w:t>外语教育教学理论与实践创新研究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现代语言学背景下翻译理论与实践研究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rPr>
            </w:pPr>
            <w:r>
              <w:rPr>
                <w:rFonts w:hint="eastAsia" w:ascii="仿宋_GB2312" w:eastAsia="仿宋_GB2312"/>
                <w:sz w:val="32"/>
                <w:szCs w:val="32"/>
              </w:rPr>
              <w:t>社会应急语言服务能力建设研究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eastAsia="仿宋_GB2312"/>
                <w:sz w:val="32"/>
                <w:szCs w:val="32"/>
              </w:rPr>
            </w:pPr>
            <w:r>
              <w:rPr>
                <w:rFonts w:hint="eastAsia" w:ascii="仿宋_GB2312" w:eastAsia="仿宋_GB2312"/>
                <w:sz w:val="32"/>
                <w:szCs w:val="32"/>
              </w:rPr>
              <w:t>面向人工智能的语言脑机制研究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b w:val="0"/>
                <w:bCs/>
                <w:i w:val="0"/>
                <w:color w:val="000000"/>
                <w:sz w:val="32"/>
                <w:szCs w:val="32"/>
                <w:u w:val="none"/>
                <w:lang w:val="en-US"/>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b w:val="0"/>
                <w:bCs/>
                <w:i w:val="0"/>
                <w:color w:val="000000"/>
                <w:sz w:val="32"/>
                <w:szCs w:val="32"/>
                <w:u w:val="none"/>
              </w:rPr>
            </w:pP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bl>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bookmarkStart w:id="40" w:name="_Toc19705"/>
      <w:bookmarkStart w:id="41" w:name="_Toc27042333"/>
      <w:r>
        <w:rPr>
          <w:rFonts w:hint="eastAsia" w:ascii="方正小标宋简体" w:hAnsi="方正小标宋简体" w:eastAsia="方正小标宋简体" w:cs="方正小标宋简体"/>
          <w:b w:val="0"/>
          <w:bCs/>
          <w:u w:val="none"/>
        </w:rPr>
        <w:t>新闻学与传播学</w:t>
      </w:r>
      <w:bookmarkEnd w:id="40"/>
      <w:bookmarkEnd w:id="41"/>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63"/>
        <w:gridCol w:w="8124"/>
      </w:tblGrid>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sz w:val="32"/>
                <w:szCs w:val="32"/>
              </w:rPr>
              <w:t>新时代马克思主义新闻观研究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2</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新时代新闻舆论工作研究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ascii="仿宋_GB2312" w:eastAsia="仿宋_GB2312"/>
                <w:sz w:val="32"/>
                <w:szCs w:val="32"/>
              </w:rPr>
              <w:t>传播手段建设与创新研究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加快构建中国话语和中国叙事体系研究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加</w:t>
            </w:r>
            <w:r>
              <w:rPr>
                <w:rFonts w:hint="eastAsia" w:ascii="仿宋_GB2312" w:eastAsia="仿宋_GB2312"/>
                <w:sz w:val="32"/>
                <w:szCs w:val="32"/>
                <w:lang w:eastAsia="zh-CN"/>
              </w:rPr>
              <w:t>强</w:t>
            </w:r>
            <w:r>
              <w:rPr>
                <w:rFonts w:hint="eastAsia" w:ascii="仿宋_GB2312" w:eastAsia="仿宋_GB2312"/>
                <w:sz w:val="32"/>
                <w:szCs w:val="32"/>
              </w:rPr>
              <w:t>国际传播能力建设研究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健全互联网领导和管理体制研究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边疆地区互联网安全问题及其治理研究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新媒体环境下传统文化转化与创新研究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县级融媒体参与乡村治理的模式与效果研究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民族地区各级党媒对外宣传策略与机制研究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ascii="仿宋_GB2312" w:eastAsia="仿宋_GB2312"/>
                <w:sz w:val="32"/>
                <w:szCs w:val="32"/>
              </w:rPr>
            </w:pPr>
            <w:r>
              <w:rPr>
                <w:rFonts w:hint="default" w:ascii="Times New Roman" w:hAnsi="Times New Roman" w:eastAsia="仿宋_GB2312" w:cs="Times New Roman"/>
                <w:sz w:val="32"/>
                <w:szCs w:val="32"/>
              </w:rPr>
              <w:t>重大舆情和突发事件舆论引导机制研究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color w:val="000000"/>
                <w:sz w:val="32"/>
                <w:szCs w:val="32"/>
              </w:rPr>
              <w:t>直播带货与</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r>
              <w:rPr>
                <w:rFonts w:hint="default" w:ascii="Times New Roman" w:hAnsi="Times New Roman" w:eastAsia="仿宋_GB2312" w:cs="Times New Roman"/>
                <w:sz w:val="32"/>
                <w:szCs w:val="32"/>
              </w:rPr>
              <w:t>自媒体内容规范研究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中国老年群体与智能媒体研究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sz w:val="32"/>
                <w:szCs w:val="32"/>
              </w:rPr>
              <w:t>广西高校新闻传播教育研究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sz w:val="32"/>
                <w:szCs w:val="32"/>
              </w:rPr>
              <w:t>广西传媒产业发展研究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sz w:val="32"/>
                <w:szCs w:val="32"/>
              </w:rPr>
              <w:t>广西文化创意产业发展与传播研究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ascii="仿宋_GB2312" w:eastAsia="仿宋_GB2312"/>
                <w:sz w:val="32"/>
                <w:szCs w:val="32"/>
              </w:rPr>
              <w:t>出版业深度融合发展的模式与路径研究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rPr>
              <w:t>出版业编辑队伍能力素质提升研究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sz w:val="32"/>
                <w:szCs w:val="32"/>
              </w:rPr>
              <w:t>广西出版走出去研究</w:t>
            </w:r>
          </w:p>
        </w:tc>
      </w:tr>
      <w:tr>
        <w:tblPrEx>
          <w:tblLayout w:type="fixed"/>
          <w:tblCellMar>
            <w:top w:w="0" w:type="dxa"/>
            <w:left w:w="0" w:type="dxa"/>
            <w:bottom w:w="0" w:type="dxa"/>
            <w:right w:w="0" w:type="dxa"/>
          </w:tblCellMar>
        </w:tblPrEx>
        <w:trPr>
          <w:trHeight w:val="272" w:hRule="atLeast"/>
          <w:jc w:val="center"/>
        </w:trPr>
        <w:tc>
          <w:tcPr>
            <w:tcW w:w="663"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24"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bl>
    <w:p>
      <w:pPr>
        <w:pStyle w:val="2"/>
        <w:pageBreakBefore w:val="0"/>
        <w:kinsoku/>
        <w:wordWrap/>
        <w:overflowPunct/>
        <w:topLinePunct w:val="0"/>
        <w:autoSpaceDE/>
        <w:autoSpaceDN/>
        <w:bidi w:val="0"/>
        <w:adjustRightInd/>
        <w:spacing w:after="0" w:line="540" w:lineRule="exact"/>
        <w:rPr>
          <w:rFonts w:hint="eastAsia" w:ascii="方正小标宋简体" w:hAnsi="方正小标宋简体" w:eastAsia="方正小标宋简体" w:cs="方正小标宋简体"/>
          <w:b w:val="0"/>
          <w:bCs/>
          <w:u w:val="none"/>
        </w:rPr>
      </w:pPr>
      <w:bookmarkStart w:id="42" w:name="_Toc24829"/>
      <w:bookmarkStart w:id="43" w:name="_Toc27042334"/>
      <w:r>
        <w:rPr>
          <w:rFonts w:hint="eastAsia" w:ascii="方正小标宋简体" w:hAnsi="方正小标宋简体" w:eastAsia="方正小标宋简体" w:cs="方正小标宋简体"/>
          <w:b w:val="0"/>
          <w:bCs/>
          <w:u w:val="none"/>
        </w:rPr>
        <w:t>图书馆·情报与文献学</w:t>
      </w:r>
      <w:bookmarkEnd w:id="42"/>
      <w:bookmarkEnd w:id="43"/>
    </w:p>
    <w:p>
      <w:pPr>
        <w:pageBreakBefore w:val="0"/>
        <w:kinsoku/>
        <w:wordWrap/>
        <w:overflowPunct/>
        <w:topLinePunct w:val="0"/>
        <w:autoSpaceDE/>
        <w:autoSpaceDN/>
        <w:bidi w:val="0"/>
        <w:adjustRightInd/>
        <w:spacing w:line="54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51"/>
        <w:gridCol w:w="8136"/>
      </w:tblGrid>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图书馆事业高质量发展研究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教育“双减”政策下公共图书馆少儿服务转型研究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乡村振兴战略背景下的阅读服务研究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阅读推广智慧化研究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民族地区公共文化服务效能提升研究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sz w:val="32"/>
                <w:szCs w:val="32"/>
              </w:rPr>
            </w:pPr>
            <w:r>
              <w:rPr>
                <w:rFonts w:hint="default" w:ascii="Times New Roman" w:hAnsi="Times New Roman" w:eastAsia="仿宋_GB2312" w:cs="Times New Roman"/>
                <w:sz w:val="32"/>
                <w:szCs w:val="32"/>
              </w:rPr>
              <w:t>情报态势感知技术及其应用研究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rPr>
              <w:t>突发事件情报感知及快速响应研究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共享经济平台隐私保护对策研究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社交媒体中的隐私暴露风险与保护机制研究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kern w:val="0"/>
                <w:sz w:val="32"/>
                <w:szCs w:val="32"/>
              </w:rPr>
              <w:t>广西民间历史档案的整理与开发研究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kern w:val="0"/>
                <w:sz w:val="32"/>
                <w:szCs w:val="32"/>
                <w:lang w:val="en-US" w:eastAsia="zh-CN" w:bidi="ar-SA"/>
              </w:rPr>
            </w:pPr>
            <w:r>
              <w:rPr>
                <w:rFonts w:hint="eastAsia" w:ascii="仿宋_GB2312" w:eastAsia="仿宋_GB2312"/>
                <w:sz w:val="32"/>
                <w:szCs w:val="32"/>
              </w:rPr>
              <w:t>区域一体化背景下的档案数据共享开放机制研究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面向政务服务创新的档案数据协同开发与应用机制研究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古籍整理、保护与利用研究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kern w:val="0"/>
                <w:sz w:val="32"/>
                <w:szCs w:val="32"/>
              </w:rPr>
              <w:t>广西民族文献整理与研究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kern w:val="0"/>
                <w:sz w:val="32"/>
                <w:szCs w:val="32"/>
                <w:lang w:val="en-US" w:eastAsia="zh-CN" w:bidi="ar-SA"/>
              </w:rPr>
            </w:pPr>
            <w:r>
              <w:rPr>
                <w:rFonts w:hint="eastAsia" w:ascii="仿宋_GB2312" w:eastAsia="仿宋_GB2312"/>
                <w:sz w:val="32"/>
                <w:szCs w:val="32"/>
              </w:rPr>
              <w:t>科技管理活动中应用“代表作”评价制度的理论探索与实践研究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仿宋_GB2312" w:eastAsia="仿宋_GB2312"/>
                <w:kern w:val="2"/>
                <w:sz w:val="32"/>
                <w:szCs w:val="32"/>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Times New Roman" w:hAnsi="Times New Roman" w:eastAsia="仿宋_GB2312" w:cs="Times New Roman"/>
                <w:kern w:val="0"/>
                <w:sz w:val="32"/>
                <w:szCs w:val="32"/>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eastAsia" w:ascii="仿宋_GB2312" w:eastAsia="仿宋_GB2312"/>
                <w:kern w:val="2"/>
                <w:sz w:val="32"/>
                <w:szCs w:val="32"/>
                <w:lang w:val="en-US" w:eastAsia="zh-CN" w:bidi="ar-SA"/>
              </w:rPr>
            </w:pP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40" w:lineRule="exact"/>
              <w:jc w:val="left"/>
              <w:textAlignment w:val="center"/>
              <w:rPr>
                <w:rFonts w:hint="default" w:ascii="Times New Roman" w:hAnsi="Times New Roman" w:eastAsia="仿宋_GB2312" w:cs="Times New Roman"/>
                <w:kern w:val="0"/>
                <w:sz w:val="32"/>
                <w:szCs w:val="32"/>
              </w:rPr>
            </w:pPr>
          </w:p>
        </w:tc>
      </w:tr>
    </w:tbl>
    <w:p>
      <w:pPr>
        <w:pageBreakBefore w:val="0"/>
        <w:kinsoku/>
        <w:wordWrap/>
        <w:overflowPunct/>
        <w:topLinePunct w:val="0"/>
        <w:autoSpaceDE/>
        <w:autoSpaceDN/>
        <w:bidi w:val="0"/>
        <w:adjustRightInd/>
        <w:spacing w:line="540" w:lineRule="exact"/>
        <w:ind w:left="502" w:hanging="502" w:hangingChars="157"/>
        <w:rPr>
          <w:rFonts w:hint="default" w:ascii="Times New Roman" w:hAnsi="Times New Roman" w:eastAsia="仿宋_GB2312" w:cs="Times New Roman"/>
          <w:b w:val="0"/>
          <w:bCs/>
          <w:sz w:val="32"/>
          <w:szCs w:val="32"/>
          <w:u w:val="none"/>
        </w:rPr>
      </w:pPr>
    </w:p>
    <w:p>
      <w:pPr>
        <w:pStyle w:val="2"/>
        <w:pageBreakBefore w:val="0"/>
        <w:kinsoku/>
        <w:wordWrap/>
        <w:overflowPunct/>
        <w:topLinePunct w:val="0"/>
        <w:autoSpaceDE/>
        <w:autoSpaceDN/>
        <w:bidi w:val="0"/>
        <w:adjustRightInd/>
        <w:spacing w:after="0" w:line="520" w:lineRule="exact"/>
        <w:rPr>
          <w:rFonts w:hint="eastAsia" w:ascii="方正小标宋简体" w:hAnsi="方正小标宋简体" w:eastAsia="方正小标宋简体" w:cs="方正小标宋简体"/>
          <w:b w:val="0"/>
          <w:bCs/>
          <w:u w:val="none"/>
        </w:rPr>
      </w:pPr>
      <w:bookmarkStart w:id="44" w:name="_Toc27042335"/>
      <w:bookmarkStart w:id="45" w:name="_Toc12687"/>
      <w:r>
        <w:rPr>
          <w:rFonts w:hint="eastAsia" w:ascii="方正小标宋简体" w:hAnsi="方正小标宋简体" w:eastAsia="方正小标宋简体" w:cs="方正小标宋简体"/>
          <w:b w:val="0"/>
          <w:bCs/>
          <w:u w:val="none"/>
        </w:rPr>
        <w:t>体育学</w:t>
      </w:r>
      <w:bookmarkEnd w:id="44"/>
      <w:bookmarkEnd w:id="45"/>
    </w:p>
    <w:p>
      <w:pPr>
        <w:pageBreakBefore w:val="0"/>
        <w:kinsoku/>
        <w:wordWrap/>
        <w:overflowPunct/>
        <w:topLinePunct w:val="0"/>
        <w:autoSpaceDE/>
        <w:autoSpaceDN/>
        <w:bidi w:val="0"/>
        <w:adjustRightInd/>
        <w:spacing w:line="520" w:lineRule="exact"/>
        <w:rPr>
          <w:rFonts w:hint="default" w:ascii="Times New Roman" w:hAnsi="Times New Roman" w:cs="Times New Roman"/>
          <w:b w:val="0"/>
          <w:bCs/>
          <w:u w:val="none"/>
        </w:rPr>
      </w:pPr>
    </w:p>
    <w:tbl>
      <w:tblPr>
        <w:tblStyle w:val="7"/>
        <w:tblW w:w="8787" w:type="dxa"/>
        <w:jc w:val="center"/>
        <w:tblInd w:w="0" w:type="dxa"/>
        <w:tblLayout w:type="fixed"/>
        <w:tblCellMar>
          <w:top w:w="0" w:type="dxa"/>
          <w:left w:w="0" w:type="dxa"/>
          <w:bottom w:w="0" w:type="dxa"/>
          <w:right w:w="0" w:type="dxa"/>
        </w:tblCellMar>
      </w:tblPr>
      <w:tblGrid>
        <w:gridCol w:w="640"/>
        <w:gridCol w:w="8147"/>
      </w:tblGrid>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b w:val="0"/>
                <w:bCs/>
                <w:i w:val="0"/>
                <w:color w:val="000000"/>
                <w:sz w:val="32"/>
                <w:szCs w:val="32"/>
                <w:u w:val="none"/>
                <w:lang w:val="en-US"/>
              </w:rPr>
            </w:pPr>
            <w:r>
              <w:rPr>
                <w:rFonts w:hint="default" w:ascii="Times New Roman" w:hAnsi="Times New Roman" w:eastAsia="仿宋_GB2312" w:cs="Times New Roman"/>
                <w:b w:val="0"/>
                <w:bCs/>
                <w:i w:val="0"/>
                <w:color w:val="000000"/>
                <w:kern w:val="0"/>
                <w:sz w:val="32"/>
                <w:szCs w:val="32"/>
                <w:u w:val="none"/>
                <w:lang w:val="en-US" w:eastAsia="zh-CN" w:bidi="ar"/>
              </w:rPr>
              <w:t>1</w:t>
            </w:r>
            <w:r>
              <w:rPr>
                <w:rFonts w:hint="eastAsia" w:ascii="Times New Roman" w:hAnsi="Times New Roman" w:eastAsia="仿宋_GB2312" w:cs="Times New Roman"/>
                <w:b w:val="0"/>
                <w:bCs/>
                <w:i w:val="0"/>
                <w:color w:val="000000"/>
                <w:kern w:val="0"/>
                <w:sz w:val="32"/>
                <w:szCs w:val="32"/>
                <w:u w:val="none"/>
                <w:lang w:val="en-US" w:eastAsia="zh-CN" w:bidi="ar"/>
              </w:rPr>
              <w:t>.</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以人民为中心的体育发展理念与实践研究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“十四五”时期体育改革重大问题研究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“十四五”时期群众体育高质量发展研究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新发展阶段“体教融合”“体卫融合”“体医融合”“体旅融合”理论与实践研究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构建更高水平的全民健身公共服务体系研究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“双减”政策背景下学校体育高质量发展研究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广西建设体育强区</w:t>
            </w:r>
            <w:r>
              <w:rPr>
                <w:rFonts w:hint="eastAsia" w:ascii="Times New Roman" w:hAnsi="Times New Roman" w:eastAsia="仿宋_GB2312" w:cs="Times New Roman"/>
                <w:b w:val="0"/>
                <w:bCs/>
                <w:i w:val="0"/>
                <w:color w:val="000000"/>
                <w:kern w:val="0"/>
                <w:sz w:val="32"/>
                <w:szCs w:val="32"/>
                <w:u w:val="none"/>
                <w:lang w:val="en-US" w:eastAsia="zh-CN" w:bidi="ar"/>
              </w:rPr>
              <w:t>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全国新时代体育高质量发展改革创新试验区</w:t>
            </w:r>
            <w:r>
              <w:rPr>
                <w:rFonts w:hint="eastAsia" w:ascii="Times New Roman" w:hAnsi="Times New Roman" w:eastAsia="仿宋_GB2312" w:cs="Times New Roman"/>
                <w:b w:val="0"/>
                <w:bCs/>
                <w:i w:val="0"/>
                <w:color w:val="000000"/>
                <w:kern w:val="0"/>
                <w:sz w:val="32"/>
                <w:szCs w:val="32"/>
                <w:u w:val="none"/>
                <w:lang w:val="en-US" w:eastAsia="zh-CN" w:bidi="ar"/>
              </w:rPr>
              <w:t>建设研究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国家体育旅游示范基地创建经验研究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体育非物质文化遗产传承与创新发展研究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传统武术文化的挖掘和整理研究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lang w:eastAsia="zh-CN"/>
              </w:rPr>
              <w:t>广西少数</w:t>
            </w:r>
            <w:r>
              <w:rPr>
                <w:rFonts w:hint="eastAsia" w:ascii="仿宋_GB2312" w:eastAsia="仿宋_GB2312"/>
                <w:sz w:val="32"/>
                <w:szCs w:val="32"/>
              </w:rPr>
              <w:t>民族传统体育研究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sz w:val="32"/>
                <w:szCs w:val="32"/>
                <w:lang w:eastAsia="zh-CN"/>
              </w:rPr>
            </w:pPr>
            <w:r>
              <w:rPr>
                <w:rFonts w:hint="eastAsia" w:ascii="仿宋_GB2312" w:eastAsia="仿宋_GB2312"/>
                <w:sz w:val="32"/>
                <w:szCs w:val="32"/>
                <w:lang w:eastAsia="zh-CN"/>
              </w:rPr>
              <w:t>广西竞技体育发展研究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lang w:eastAsia="zh-CN"/>
              </w:rPr>
              <w:t>广西</w:t>
            </w:r>
            <w:r>
              <w:rPr>
                <w:rFonts w:hint="eastAsia" w:ascii="仿宋_GB2312" w:eastAsia="仿宋_GB2312"/>
                <w:sz w:val="32"/>
                <w:szCs w:val="32"/>
              </w:rPr>
              <w:t>体育产业</w:t>
            </w:r>
            <w:r>
              <w:rPr>
                <w:rFonts w:hint="eastAsia" w:ascii="仿宋_GB2312" w:eastAsia="仿宋_GB2312"/>
                <w:sz w:val="32"/>
                <w:szCs w:val="32"/>
                <w:lang w:eastAsia="zh-CN"/>
              </w:rPr>
              <w:t>创新发展</w:t>
            </w:r>
            <w:r>
              <w:rPr>
                <w:rFonts w:hint="eastAsia" w:ascii="仿宋_GB2312" w:eastAsia="仿宋_GB2312"/>
                <w:sz w:val="32"/>
                <w:szCs w:val="32"/>
              </w:rPr>
              <w:t>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不同社会群体的体育观念与行为研究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体育社会组织的培育与治理研究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乡村振兴战略下城乡体育协同发展研究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2"/>
                <w:sz w:val="32"/>
                <w:szCs w:val="32"/>
                <w:u w:val="none"/>
                <w:lang w:val="en-US" w:eastAsia="zh-CN" w:bidi="ar-SA"/>
              </w:rPr>
            </w:pPr>
            <w:r>
              <w:rPr>
                <w:rFonts w:hint="default" w:ascii="Times New Roman" w:hAnsi="Times New Roman" w:eastAsia="仿宋_GB2312" w:cs="Times New Roman"/>
                <w:b w:val="0"/>
                <w:bCs/>
                <w:i w:val="0"/>
                <w:color w:val="000000"/>
                <w:kern w:val="0"/>
                <w:sz w:val="32"/>
                <w:szCs w:val="32"/>
                <w:u w:val="none"/>
                <w:lang w:val="en-US" w:eastAsia="zh-CN" w:bidi="ar"/>
              </w:rPr>
              <w:t>广西城乡居民体育消费研究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人口老龄化与老年人体育发展研究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中国—东盟跨境体育发展与合作研究</w:t>
            </w:r>
          </w:p>
        </w:tc>
      </w:tr>
      <w:tr>
        <w:tblPrEx>
          <w:tblLayout w:type="fixed"/>
          <w:tblCellMar>
            <w:top w:w="0" w:type="dxa"/>
            <w:left w:w="0" w:type="dxa"/>
            <w:bottom w:w="0" w:type="dxa"/>
            <w:right w:w="0" w:type="dxa"/>
          </w:tblCellMar>
        </w:tblPrEx>
        <w:trPr>
          <w:trHeight w:val="272" w:hRule="atLeast"/>
          <w:jc w:val="center"/>
        </w:trPr>
        <w:tc>
          <w:tcPr>
            <w:tcW w:w="640"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4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c>
          <w:tcPr>
            <w:tcW w:w="8147"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p>
        </w:tc>
      </w:tr>
    </w:tbl>
    <w:p>
      <w:pPr>
        <w:pStyle w:val="2"/>
        <w:pageBreakBefore w:val="0"/>
        <w:kinsoku/>
        <w:wordWrap/>
        <w:overflowPunct/>
        <w:topLinePunct w:val="0"/>
        <w:autoSpaceDE/>
        <w:autoSpaceDN/>
        <w:bidi w:val="0"/>
        <w:adjustRightInd/>
        <w:spacing w:after="0" w:line="520" w:lineRule="exact"/>
        <w:rPr>
          <w:rFonts w:hint="default" w:ascii="Times New Roman" w:hAnsi="Times New Roman" w:cs="Times New Roman"/>
          <w:b w:val="0"/>
          <w:bCs/>
          <w:u w:val="none"/>
        </w:rPr>
      </w:pPr>
      <w:bookmarkStart w:id="46" w:name="_Toc3947"/>
      <w:bookmarkStart w:id="47" w:name="_Toc27042336"/>
      <w:r>
        <w:rPr>
          <w:rFonts w:hint="eastAsia" w:ascii="方正小标宋简体" w:hAnsi="方正小标宋简体" w:eastAsia="方正小标宋简体" w:cs="方正小标宋简体"/>
          <w:b w:val="0"/>
          <w:bCs/>
          <w:u w:val="none"/>
        </w:rPr>
        <w:t>管理学</w:t>
      </w:r>
      <w:bookmarkEnd w:id="46"/>
      <w:bookmarkEnd w:id="47"/>
    </w:p>
    <w:p>
      <w:pPr>
        <w:pageBreakBefore w:val="0"/>
        <w:kinsoku/>
        <w:wordWrap/>
        <w:overflowPunct/>
        <w:topLinePunct w:val="0"/>
        <w:autoSpaceDE/>
        <w:autoSpaceDN/>
        <w:bidi w:val="0"/>
        <w:adjustRightInd/>
        <w:spacing w:line="520" w:lineRule="exact"/>
        <w:rPr>
          <w:rFonts w:hint="default" w:ascii="Times New Roman" w:hAnsi="Times New Roman" w:cs="Times New Roman"/>
          <w:b w:val="0"/>
          <w:bCs/>
          <w:u w:val="none"/>
        </w:rPr>
      </w:pPr>
    </w:p>
    <w:tbl>
      <w:tblPr>
        <w:tblStyle w:val="7"/>
        <w:tblW w:w="8787" w:type="dxa"/>
        <w:jc w:val="center"/>
        <w:tblInd w:w="101" w:type="dxa"/>
        <w:tblLayout w:type="fixed"/>
        <w:tblCellMar>
          <w:top w:w="0" w:type="dxa"/>
          <w:left w:w="0" w:type="dxa"/>
          <w:bottom w:w="0" w:type="dxa"/>
          <w:right w:w="0" w:type="dxa"/>
        </w:tblCellMar>
      </w:tblPr>
      <w:tblGrid>
        <w:gridCol w:w="651"/>
        <w:gridCol w:w="8136"/>
      </w:tblGrid>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数字农产品质量安全追溯体系促进农业全产业链融合的机制与路径研究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创业集聚引领乡村高质量发展的路径与政策研究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3.</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乡村振兴背景下小农户对接电商市场的机制与路径研究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4.</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脱贫地区乡村产业振兴金融服务模式创新研究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5.</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kern w:val="2"/>
                <w:sz w:val="32"/>
                <w:szCs w:val="32"/>
                <w:lang w:val="en-US" w:eastAsia="zh-CN" w:bidi="ar-SA"/>
              </w:rPr>
            </w:pPr>
            <w:r>
              <w:rPr>
                <w:rFonts w:hint="default" w:ascii="Times New Roman" w:hAnsi="Times New Roman" w:eastAsia="仿宋_GB2312" w:cs="Times New Roman"/>
                <w:sz w:val="32"/>
                <w:szCs w:val="32"/>
              </w:rPr>
              <w:t>国有企业混合所有制改革研究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6.</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Times New Roman" w:hAnsi="Times New Roman" w:eastAsia="仿宋_GB2312" w:cs="Times New Roman"/>
                <w:kern w:val="2"/>
                <w:sz w:val="32"/>
                <w:szCs w:val="32"/>
                <w:lang w:val="en-US" w:eastAsia="zh-CN" w:bidi="ar-SA"/>
              </w:rPr>
            </w:pPr>
            <w:r>
              <w:rPr>
                <w:rFonts w:hint="eastAsia" w:ascii="仿宋_GB2312" w:eastAsia="仿宋_GB2312"/>
                <w:sz w:val="32"/>
                <w:szCs w:val="32"/>
              </w:rPr>
              <w:t>产学研结合强化企业创新主体地位研究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7.</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rPr>
              <w:t>突发公共事件背景下企业供应链应急能力研究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8.</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引导资本规范健康发展与加强对资本有效监管研究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9.</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优化民营经济发展环境研究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10.</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仿宋_GB2312" w:eastAsia="仿宋_GB2312"/>
                <w:kern w:val="2"/>
                <w:sz w:val="32"/>
                <w:szCs w:val="32"/>
                <w:lang w:val="en-US" w:eastAsia="zh-CN" w:bidi="ar-SA"/>
              </w:rPr>
            </w:pPr>
            <w:r>
              <w:rPr>
                <w:rFonts w:hint="eastAsia" w:ascii="仿宋_GB2312" w:eastAsia="仿宋_GB2312"/>
                <w:sz w:val="32"/>
                <w:szCs w:val="32"/>
              </w:rPr>
              <w:t>制造业集群供应链低碳转型升级的实现机理和路径研究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11.</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森林生态效益量化补偿研究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12.</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新发展格局下海洋资源战略研究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13.</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应急物资储备与供应体系建设研究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14.</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地方政府治理现代化进程中的治理创新及治理效率研究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15.</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社区应对重大公共危机事件的韧性治理研究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16.</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新就业形态从业人员</w:t>
            </w:r>
            <w:r>
              <w:rPr>
                <w:rFonts w:hint="eastAsia" w:ascii="仿宋_GB2312" w:eastAsia="仿宋_GB2312"/>
                <w:sz w:val="32"/>
                <w:szCs w:val="32"/>
                <w:lang w:eastAsia="zh-CN"/>
              </w:rPr>
              <w:t>权益保障</w:t>
            </w:r>
            <w:r>
              <w:rPr>
                <w:rFonts w:hint="eastAsia" w:ascii="仿宋_GB2312" w:eastAsia="仿宋_GB2312"/>
                <w:sz w:val="32"/>
                <w:szCs w:val="32"/>
              </w:rPr>
              <w:t>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17.</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仿宋_GB2312" w:eastAsia="仿宋_GB2312"/>
                <w:kern w:val="2"/>
                <w:sz w:val="32"/>
                <w:szCs w:val="32"/>
                <w:lang w:val="en-US" w:eastAsia="zh-CN" w:bidi="ar-SA"/>
              </w:rPr>
            </w:pPr>
            <w:r>
              <w:rPr>
                <w:rFonts w:hint="eastAsia" w:ascii="仿宋_GB2312" w:eastAsia="仿宋_GB2312"/>
                <w:sz w:val="32"/>
                <w:szCs w:val="32"/>
              </w:rPr>
              <w:t>粉丝经济、网红经济对消费市场与消费行为的影响研究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18.</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仿宋_GB2312" w:eastAsia="仿宋_GB2312"/>
                <w:sz w:val="32"/>
                <w:szCs w:val="32"/>
              </w:rPr>
              <w:t>人口老龄化背景下养老服务体系建设、制度保障与发展路径研究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19.</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中国—东盟物流建设研究</w:t>
            </w:r>
          </w:p>
        </w:tc>
      </w:tr>
      <w:tr>
        <w:tblPrEx>
          <w:tblLayout w:type="fixed"/>
          <w:tblCellMar>
            <w:top w:w="0" w:type="dxa"/>
            <w:left w:w="0" w:type="dxa"/>
            <w:bottom w:w="0" w:type="dxa"/>
            <w:right w:w="0" w:type="dxa"/>
          </w:tblCellMar>
        </w:tblPrEx>
        <w:trPr>
          <w:trHeight w:val="272" w:hRule="atLeast"/>
          <w:jc w:val="center"/>
        </w:trPr>
        <w:tc>
          <w:tcPr>
            <w:tcW w:w="651" w:type="dxa"/>
            <w:tcBorders>
              <w:top w:val="nil"/>
              <w:left w:val="nil"/>
              <w:bottom w:val="nil"/>
              <w:right w:val="nil"/>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pacing w:line="520" w:lineRule="exact"/>
              <w:jc w:val="both"/>
              <w:textAlignment w:val="center"/>
              <w:rPr>
                <w:rFonts w:hint="eastAsia"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20.</w:t>
            </w:r>
          </w:p>
        </w:tc>
        <w:tc>
          <w:tcPr>
            <w:tcW w:w="8136" w:type="dxa"/>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left"/>
              <w:textAlignment w:val="center"/>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仿宋_GB2312" w:cs="Times New Roman"/>
                <w:b w:val="0"/>
                <w:bCs/>
                <w:i w:val="0"/>
                <w:color w:val="000000"/>
                <w:kern w:val="0"/>
                <w:sz w:val="32"/>
                <w:szCs w:val="32"/>
                <w:u w:val="none"/>
                <w:lang w:val="en-US" w:eastAsia="zh-CN" w:bidi="ar"/>
              </w:rPr>
              <w:t>打造桂林世界级旅游城市和建设广西世界旅游目的地研究</w:t>
            </w:r>
          </w:p>
        </w:tc>
      </w:tr>
    </w:tbl>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kv3bcBAABUAwAADgAAAGRycy9lMm9Eb2MueG1srVNLbtswEN0HyB0I&#10;7mPJD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eb29CE2mPUaMC8N937AMY/3ES+z6kGBzV/U&#10;QzCOjd6dmiuHRER+NJ/N5zWGBMZGB/Gr9+cBYnqS3pJsMAo4vdJUvn2J6ZA6puRqzj9qY8oEjSM9&#10;ozdXs6vy4BRBcOOwRhZxIJutNKyGo7KVb3corMcNYNThilJinh02OC/LaMBorEZjE0Cvu7JNmUkM&#10;d5uEbArJXOEAeyyMoysyj2uWd+N3v2S9/wz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W&#10;OS/dtwEAAFQDAAAOAAAAAAAAAAEAIAAAAB4BAABkcnMvZTJvRG9jLnhtbFBLBQYAAAAABgAGAFkB&#10;AABHBQAAAAA=&#10;">
              <v:path/>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6"/>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4"/>
                      <w:rPr>
                        <w:rStyle w:val="6"/>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CRJLcBAABUAwAADgAAAGRycy9lMm9Eb2MueG1srVPBjtMwEL0j8Q+W&#10;7zTZo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s&#10;YJEktwEAAFQDAAAOAAAAAAAAAAEAIAAAAB4BAABkcnMvZTJvRG9jLnhtbFBLBQYAAAAABgAGAFkB&#10;AABHBQAAAAA=&#10;">
              <v:path/>
              <v:fill on="f" focussize="0,0"/>
              <v:stroke on="f"/>
              <v:imagedata o:title=""/>
              <o:lock v:ext="edit" aspectratio="f"/>
              <v:textbox inset="0mm,0mm,0mm,0mm" style="mso-fit-shape-to-text:t;">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F2D2E"/>
    <w:rsid w:val="24171F74"/>
    <w:rsid w:val="33AF2D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napToGrid w:val="0"/>
      <w:spacing w:after="240"/>
      <w:jc w:val="center"/>
      <w:outlineLvl w:val="0"/>
    </w:pPr>
    <w:rPr>
      <w:rFonts w:ascii="Calibri" w:hAnsi="Calibri" w:eastAsia="华文中宋" w:cs="宋体"/>
      <w:b/>
      <w:bCs/>
      <w:kern w:val="44"/>
      <w:sz w:val="44"/>
      <w:szCs w:val="44"/>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ind w:firstLine="555"/>
    </w:pPr>
    <w:rPr>
      <w:rFonts w:ascii="楷体_GB2312" w:eastAsia="楷体_GB2312"/>
      <w:sz w:val="28"/>
    </w:rPr>
  </w:style>
  <w:style w:type="paragraph" w:styleId="4">
    <w:name w:val="footer"/>
    <w:basedOn w:val="1"/>
    <w:uiPriority w:val="0"/>
    <w:pPr>
      <w:tabs>
        <w:tab w:val="center" w:pos="4153"/>
        <w:tab w:val="right" w:pos="8306"/>
      </w:tabs>
      <w:snapToGrid w:val="0"/>
      <w:jc w:val="left"/>
    </w:pPr>
    <w:rPr>
      <w:sz w:val="18"/>
    </w:rPr>
  </w:style>
  <w:style w:type="character" w:styleId="6">
    <w:name w:val="page number"/>
    <w:basedOn w:val="5"/>
    <w:uiPriority w:val="0"/>
  </w:style>
  <w:style w:type="paragraph" w:customStyle="1" w:styleId="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2022-05-30T10:03:00Z</dcterms:created>
  <dc:creator>dengd</dc:creator>
  <cp:lastModifiedBy>dengd</cp:lastModifiedBy>
  <dcterms:modified xsi:type="dcterms:W3CDTF">2022-05-30T10:04:58Z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