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both"/>
        <w:rPr>
          <w:rFonts w:hint="eastAsia" w:ascii="黑体" w:hAnsi="黑体" w:eastAsia="黑体"/>
          <w:snapToGrid w:val="0"/>
          <w:color w:val="000000"/>
          <w:kern w:val="2"/>
          <w:sz w:val="32"/>
          <w:szCs w:val="24"/>
        </w:rPr>
      </w:pPr>
      <w:bookmarkStart w:id="0" w:name="_GoBack"/>
      <w:bookmarkEnd w:id="0"/>
      <w:r>
        <w:rPr>
          <w:rFonts w:hint="eastAsia" w:ascii="黑体" w:hAnsi="黑体" w:eastAsia="黑体"/>
          <w:snapToGrid w:val="0"/>
          <w:color w:val="000000"/>
          <w:kern w:val="2"/>
          <w:sz w:val="32"/>
          <w:szCs w:val="24"/>
        </w:rPr>
        <w:t>附件2</w:t>
      </w:r>
    </w:p>
    <w:p>
      <w:pPr>
        <w:widowControl w:val="0"/>
        <w:adjustRightInd/>
        <w:snapToGrid/>
        <w:spacing w:after="0" w:line="560" w:lineRule="exact"/>
        <w:jc w:val="center"/>
        <w:rPr>
          <w:rFonts w:hint="eastAsia" w:ascii="黑体" w:hAnsi="黑体" w:eastAsia="黑体"/>
          <w:snapToGrid w:val="0"/>
          <w:color w:val="000000"/>
          <w:kern w:val="2"/>
          <w:sz w:val="32"/>
          <w:szCs w:val="24"/>
        </w:rPr>
      </w:pPr>
    </w:p>
    <w:p>
      <w:pPr>
        <w:widowControl w:val="0"/>
        <w:adjustRightInd/>
        <w:snapToGrid/>
        <w:spacing w:after="0" w:line="700" w:lineRule="exact"/>
        <w:jc w:val="center"/>
        <w:rPr>
          <w:rFonts w:ascii="方正小标宋简体" w:hAnsi="Times New Roman" w:eastAsia="方正小标宋简体"/>
          <w:snapToGrid w:val="0"/>
          <w:color w:val="000000"/>
          <w:kern w:val="2"/>
          <w:sz w:val="44"/>
          <w:szCs w:val="44"/>
        </w:rPr>
      </w:pPr>
      <w:r>
        <w:rPr>
          <w:rFonts w:hint="eastAsia" w:ascii="方正小标宋简体" w:hAnsi="Times New Roman" w:eastAsia="方正小标宋简体"/>
          <w:snapToGrid w:val="0"/>
          <w:color w:val="000000"/>
          <w:kern w:val="2"/>
          <w:sz w:val="44"/>
          <w:szCs w:val="44"/>
        </w:rPr>
        <w:t>新设本科专业202</w:t>
      </w:r>
      <w:r>
        <w:rPr>
          <w:rFonts w:hint="eastAsia" w:ascii="方正小标宋简体" w:hAnsi="Times New Roman" w:eastAsia="方正小标宋简体"/>
          <w:snapToGrid w:val="0"/>
          <w:color w:val="000000"/>
          <w:kern w:val="2"/>
          <w:sz w:val="44"/>
          <w:szCs w:val="44"/>
          <w:lang w:val="en-US" w:eastAsia="zh-CN"/>
        </w:rPr>
        <w:t>2</w:t>
      </w:r>
      <w:r>
        <w:rPr>
          <w:rFonts w:hint="eastAsia" w:ascii="方正小标宋简体" w:hAnsi="Times New Roman" w:eastAsia="方正小标宋简体"/>
          <w:snapToGrid w:val="0"/>
          <w:color w:val="000000"/>
          <w:kern w:val="2"/>
          <w:sz w:val="44"/>
          <w:szCs w:val="44"/>
        </w:rPr>
        <w:t>年度评估名单</w:t>
      </w:r>
    </w:p>
    <w:p>
      <w:pPr>
        <w:widowControl w:val="0"/>
        <w:adjustRightInd/>
        <w:snapToGrid/>
        <w:spacing w:after="0" w:line="700" w:lineRule="exact"/>
        <w:jc w:val="center"/>
        <w:rPr>
          <w:rFonts w:hint="eastAsia" w:ascii="方正小标宋简体" w:hAnsi="Times New Roman" w:eastAsia="方正小标宋简体"/>
          <w:snapToGrid w:val="0"/>
          <w:color w:val="000000"/>
          <w:kern w:val="2"/>
          <w:sz w:val="44"/>
          <w:szCs w:val="44"/>
        </w:rPr>
      </w:pPr>
      <w:r>
        <w:rPr>
          <w:rFonts w:hint="eastAsia" w:ascii="方正小标宋简体" w:hAnsi="Times New Roman" w:eastAsia="方正小标宋简体"/>
          <w:snapToGrid w:val="0"/>
          <w:color w:val="000000"/>
          <w:kern w:val="2"/>
          <w:sz w:val="44"/>
          <w:szCs w:val="44"/>
        </w:rPr>
        <w:t>和联系人信息表</w:t>
      </w:r>
    </w:p>
    <w:p>
      <w:pPr>
        <w:widowControl w:val="0"/>
        <w:adjustRightInd/>
        <w:snapToGrid/>
        <w:spacing w:after="0" w:line="560" w:lineRule="exact"/>
        <w:jc w:val="center"/>
        <w:rPr>
          <w:rFonts w:hint="eastAsia" w:ascii="方正小标宋简体" w:hAnsi="Times New Roman" w:eastAsia="方正小标宋简体"/>
          <w:snapToGrid w:val="0"/>
          <w:color w:val="000000"/>
          <w:kern w:val="2"/>
          <w:sz w:val="44"/>
          <w:szCs w:val="44"/>
        </w:rPr>
      </w:pPr>
    </w:p>
    <w:tbl>
      <w:tblPr>
        <w:tblStyle w:val="1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772"/>
        <w:gridCol w:w="2835"/>
        <w:gridCol w:w="1134"/>
        <w:gridCol w:w="127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1772" w:type="dxa"/>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学校名称</w:t>
            </w:r>
          </w:p>
        </w:tc>
        <w:tc>
          <w:tcPr>
            <w:tcW w:w="2835" w:type="dxa"/>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首届学生20</w:t>
            </w:r>
            <w:r>
              <w:rPr>
                <w:rFonts w:ascii="宋体" w:hAnsi="宋体" w:eastAsia="宋体" w:cs="宋体"/>
                <w:color w:val="000000"/>
                <w:sz w:val="24"/>
                <w:szCs w:val="24"/>
              </w:rPr>
              <w:t>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年上半年毕业的本科专业名称</w:t>
            </w:r>
          </w:p>
        </w:tc>
        <w:tc>
          <w:tcPr>
            <w:tcW w:w="1134" w:type="dxa"/>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该专业联系人</w:t>
            </w:r>
          </w:p>
        </w:tc>
        <w:tc>
          <w:tcPr>
            <w:tcW w:w="1276" w:type="dxa"/>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手机号码</w:t>
            </w:r>
          </w:p>
        </w:tc>
        <w:tc>
          <w:tcPr>
            <w:tcW w:w="1297" w:type="dxa"/>
            <w:noWrap w:val="0"/>
            <w:vAlign w:val="center"/>
          </w:tcPr>
          <w:p>
            <w:pPr>
              <w:adjustRightInd/>
              <w:snapToGrid/>
              <w:spacing w:after="0" w:line="5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pPr>
              <w:adjustRightInd/>
              <w:snapToGrid/>
              <w:spacing w:after="0" w:line="560" w:lineRule="exact"/>
              <w:jc w:val="center"/>
              <w:rPr>
                <w:rFonts w:ascii="宋体" w:hAnsi="宋体" w:eastAsia="宋体" w:cs="宋体"/>
                <w:color w:val="000000"/>
                <w:sz w:val="24"/>
                <w:szCs w:val="24"/>
              </w:rPr>
            </w:pPr>
          </w:p>
        </w:tc>
        <w:tc>
          <w:tcPr>
            <w:tcW w:w="1772"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2835"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134"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76"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97" w:type="dxa"/>
            <w:noWrap w:val="0"/>
            <w:vAlign w:val="center"/>
          </w:tcPr>
          <w:p>
            <w:pPr>
              <w:adjustRightInd/>
              <w:snapToGrid/>
              <w:spacing w:after="0" w:line="560" w:lineRule="exact"/>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pPr>
              <w:adjustRightInd/>
              <w:snapToGrid/>
              <w:spacing w:after="0" w:line="560" w:lineRule="exact"/>
              <w:jc w:val="center"/>
              <w:rPr>
                <w:rFonts w:ascii="宋体" w:hAnsi="宋体" w:eastAsia="宋体" w:cs="宋体"/>
                <w:color w:val="000000"/>
                <w:sz w:val="24"/>
                <w:szCs w:val="24"/>
              </w:rPr>
            </w:pPr>
          </w:p>
        </w:tc>
        <w:tc>
          <w:tcPr>
            <w:tcW w:w="1772"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2835"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134"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76"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97" w:type="dxa"/>
            <w:noWrap w:val="0"/>
            <w:vAlign w:val="center"/>
          </w:tcPr>
          <w:p>
            <w:pPr>
              <w:adjustRightInd/>
              <w:snapToGrid/>
              <w:spacing w:after="0" w:line="560" w:lineRule="exact"/>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pPr>
              <w:adjustRightInd/>
              <w:snapToGrid/>
              <w:spacing w:after="0" w:line="560" w:lineRule="exact"/>
              <w:jc w:val="center"/>
              <w:rPr>
                <w:rFonts w:ascii="宋体" w:hAnsi="宋体" w:eastAsia="宋体" w:cs="宋体"/>
                <w:color w:val="000000"/>
                <w:sz w:val="24"/>
                <w:szCs w:val="24"/>
              </w:rPr>
            </w:pPr>
          </w:p>
        </w:tc>
        <w:tc>
          <w:tcPr>
            <w:tcW w:w="1772"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2835"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134"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76"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97" w:type="dxa"/>
            <w:noWrap w:val="0"/>
            <w:vAlign w:val="center"/>
          </w:tcPr>
          <w:p>
            <w:pPr>
              <w:adjustRightInd/>
              <w:snapToGrid/>
              <w:spacing w:after="0" w:line="560" w:lineRule="exact"/>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pPr>
              <w:adjustRightInd/>
              <w:snapToGrid/>
              <w:spacing w:after="0" w:line="560" w:lineRule="exact"/>
              <w:jc w:val="center"/>
              <w:rPr>
                <w:rFonts w:ascii="宋体" w:hAnsi="宋体" w:eastAsia="宋体" w:cs="宋体"/>
                <w:color w:val="000000"/>
                <w:sz w:val="24"/>
                <w:szCs w:val="24"/>
              </w:rPr>
            </w:pPr>
          </w:p>
        </w:tc>
        <w:tc>
          <w:tcPr>
            <w:tcW w:w="1772"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2835"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134"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76" w:type="dxa"/>
            <w:noWrap w:val="0"/>
            <w:vAlign w:val="center"/>
          </w:tcPr>
          <w:p>
            <w:pPr>
              <w:adjustRightInd/>
              <w:snapToGrid/>
              <w:spacing w:after="0" w:line="560" w:lineRule="exact"/>
              <w:jc w:val="center"/>
              <w:rPr>
                <w:rFonts w:ascii="宋体" w:hAnsi="宋体" w:eastAsia="宋体" w:cs="宋体"/>
                <w:color w:val="000000"/>
                <w:sz w:val="24"/>
                <w:szCs w:val="24"/>
              </w:rPr>
            </w:pPr>
          </w:p>
        </w:tc>
        <w:tc>
          <w:tcPr>
            <w:tcW w:w="1297" w:type="dxa"/>
            <w:noWrap w:val="0"/>
            <w:vAlign w:val="center"/>
          </w:tcPr>
          <w:p>
            <w:pPr>
              <w:adjustRightInd/>
              <w:snapToGrid/>
              <w:spacing w:after="0" w:line="560" w:lineRule="exact"/>
              <w:jc w:val="center"/>
              <w:rPr>
                <w:rFonts w:ascii="宋体" w:hAnsi="宋体" w:eastAsia="宋体" w:cs="宋体"/>
                <w:color w:val="000000"/>
                <w:sz w:val="24"/>
                <w:szCs w:val="24"/>
              </w:rPr>
            </w:pPr>
          </w:p>
        </w:tc>
      </w:tr>
    </w:tbl>
    <w:p>
      <w:pPr>
        <w:widowControl w:val="0"/>
        <w:adjustRightInd/>
        <w:snapToGrid/>
        <w:spacing w:after="0" w:line="560" w:lineRule="exact"/>
        <w:jc w:val="both"/>
        <w:rPr>
          <w:rFonts w:hint="eastAsia" w:ascii="宋体" w:hAnsi="宋体" w:eastAsia="宋体"/>
          <w:snapToGrid w:val="0"/>
          <w:color w:val="000000"/>
          <w:kern w:val="2"/>
          <w:sz w:val="24"/>
          <w:szCs w:val="24"/>
        </w:rPr>
      </w:pPr>
      <w:r>
        <w:rPr>
          <w:rFonts w:hint="eastAsia" w:ascii="宋体" w:hAnsi="宋体" w:eastAsia="宋体"/>
          <w:snapToGrid w:val="0"/>
          <w:color w:val="000000"/>
          <w:kern w:val="2"/>
          <w:sz w:val="24"/>
          <w:szCs w:val="24"/>
        </w:rPr>
        <w:t xml:space="preserve">学校联系人：       </w:t>
      </w:r>
      <w:r>
        <w:rPr>
          <w:rFonts w:ascii="宋体" w:hAnsi="宋体" w:eastAsia="宋体"/>
          <w:snapToGrid w:val="0"/>
          <w:color w:val="000000"/>
          <w:kern w:val="2"/>
          <w:sz w:val="24"/>
          <w:szCs w:val="24"/>
        </w:rPr>
        <w:t xml:space="preserve">   </w:t>
      </w:r>
      <w:r>
        <w:rPr>
          <w:rFonts w:hint="eastAsia" w:ascii="宋体" w:hAnsi="宋体" w:eastAsia="宋体"/>
          <w:snapToGrid w:val="0"/>
          <w:color w:val="000000"/>
          <w:kern w:val="2"/>
          <w:sz w:val="24"/>
          <w:szCs w:val="24"/>
        </w:rPr>
        <w:t xml:space="preserve">手机号码：         </w:t>
      </w:r>
      <w:r>
        <w:rPr>
          <w:rFonts w:ascii="宋体" w:hAnsi="宋体" w:eastAsia="宋体"/>
          <w:snapToGrid w:val="0"/>
          <w:color w:val="000000"/>
          <w:kern w:val="2"/>
          <w:sz w:val="24"/>
          <w:szCs w:val="24"/>
        </w:rPr>
        <w:t xml:space="preserve">         </w:t>
      </w:r>
      <w:r>
        <w:rPr>
          <w:rFonts w:hint="eastAsia" w:ascii="宋体" w:hAnsi="宋体" w:eastAsia="宋体"/>
          <w:snapToGrid w:val="0"/>
          <w:color w:val="000000"/>
          <w:kern w:val="2"/>
          <w:sz w:val="24"/>
          <w:szCs w:val="24"/>
        </w:rPr>
        <w:t xml:space="preserve">电子邮箱：           </w:t>
      </w:r>
    </w:p>
    <w:p>
      <w:pPr>
        <w:widowControl w:val="0"/>
        <w:adjustRightInd/>
        <w:snapToGrid/>
        <w:spacing w:after="0" w:line="560" w:lineRule="exact"/>
        <w:rPr>
          <w:rFonts w:hint="eastAsia" w:ascii="宋体" w:hAnsi="宋体" w:eastAsia="宋体"/>
          <w:snapToGrid w:val="0"/>
          <w:color w:val="000000"/>
          <w:kern w:val="2"/>
          <w:sz w:val="24"/>
          <w:szCs w:val="24"/>
        </w:rPr>
        <w:sectPr>
          <w:headerReference r:id="rId3" w:type="default"/>
          <w:footerReference r:id="rId4" w:type="default"/>
          <w:pgSz w:w="11906" w:h="16838"/>
          <w:pgMar w:top="2098" w:right="1474" w:bottom="1984" w:left="1587" w:header="851" w:footer="1559" w:gutter="0"/>
          <w:paperSrc/>
          <w:cols w:space="720" w:num="1"/>
          <w:rtlGutter w:val="0"/>
          <w:docGrid w:type="lines" w:linePitch="465" w:charSpace="0"/>
        </w:sectPr>
      </w:pPr>
      <w:r>
        <w:rPr>
          <w:rFonts w:hint="eastAsia" w:ascii="宋体" w:hAnsi="宋体" w:eastAsia="宋体"/>
          <w:snapToGrid w:val="0"/>
          <w:color w:val="000000"/>
          <w:kern w:val="2"/>
          <w:sz w:val="24"/>
          <w:szCs w:val="24"/>
        </w:rPr>
        <w:t>注：专业名称按照《普通高等学校本科专业目录（20</w:t>
      </w:r>
      <w:r>
        <w:rPr>
          <w:rFonts w:ascii="宋体" w:hAnsi="宋体" w:eastAsia="宋体"/>
          <w:snapToGrid w:val="0"/>
          <w:color w:val="000000"/>
          <w:kern w:val="2"/>
          <w:sz w:val="24"/>
          <w:szCs w:val="24"/>
        </w:rPr>
        <w:t>20</w:t>
      </w:r>
      <w:r>
        <w:rPr>
          <w:rFonts w:hint="eastAsia" w:ascii="宋体" w:hAnsi="宋体" w:eastAsia="宋体"/>
          <w:snapToGrid w:val="0"/>
          <w:color w:val="000000"/>
          <w:kern w:val="2"/>
          <w:sz w:val="24"/>
          <w:szCs w:val="24"/>
        </w:rPr>
        <w:t>年）》填写。</w:t>
      </w:r>
    </w:p>
    <w:p>
      <w:pPr>
        <w:widowControl w:val="0"/>
        <w:adjustRightInd/>
        <w:snapToGrid/>
        <w:spacing w:after="0" w:line="560" w:lineRule="exact"/>
        <w:jc w:val="both"/>
        <w:rPr>
          <w:rFonts w:hint="eastAsia" w:ascii="方正小标宋简体" w:hAnsi="Times New Roman" w:eastAsia="方正小标宋简体"/>
          <w:snapToGrid w:val="0"/>
          <w:color w:val="000000"/>
          <w:kern w:val="2"/>
          <w:sz w:val="44"/>
          <w:szCs w:val="44"/>
        </w:rPr>
      </w:pPr>
      <w:r>
        <w:rPr>
          <w:rFonts w:hint="eastAsia" w:ascii="黑体" w:hAnsi="黑体" w:eastAsia="黑体"/>
          <w:snapToGrid w:val="0"/>
          <w:color w:val="000000"/>
          <w:kern w:val="2"/>
          <w:sz w:val="32"/>
          <w:szCs w:val="24"/>
        </w:rPr>
        <w:t>附件</w:t>
      </w:r>
      <w:r>
        <w:rPr>
          <w:rFonts w:ascii="黑体" w:hAnsi="黑体" w:eastAsia="黑体"/>
          <w:snapToGrid w:val="0"/>
          <w:color w:val="000000"/>
          <w:kern w:val="2"/>
          <w:sz w:val="32"/>
          <w:szCs w:val="24"/>
        </w:rPr>
        <w:t>4</w:t>
      </w:r>
    </w:p>
    <w:p>
      <w:pPr>
        <w:widowControl w:val="0"/>
        <w:adjustRightInd/>
        <w:snapToGrid/>
        <w:spacing w:after="0" w:line="200" w:lineRule="exact"/>
        <w:jc w:val="center"/>
        <w:rPr>
          <w:rFonts w:ascii="方正小标宋简体" w:hAnsi="Times New Roman" w:eastAsia="方正小标宋简体"/>
          <w:snapToGrid w:val="0"/>
          <w:color w:val="000000"/>
          <w:kern w:val="2"/>
          <w:sz w:val="44"/>
          <w:szCs w:val="44"/>
        </w:rPr>
      </w:pPr>
    </w:p>
    <w:p>
      <w:pPr>
        <w:widowControl w:val="0"/>
        <w:adjustRightInd/>
        <w:snapToGrid/>
        <w:spacing w:after="0" w:line="560" w:lineRule="exact"/>
        <w:jc w:val="center"/>
        <w:rPr>
          <w:rFonts w:ascii="方正小标宋简体" w:hAnsi="Times New Roman" w:eastAsia="方正小标宋简体"/>
          <w:snapToGrid w:val="0"/>
          <w:color w:val="000000"/>
          <w:kern w:val="2"/>
          <w:sz w:val="44"/>
          <w:szCs w:val="44"/>
        </w:rPr>
      </w:pPr>
      <w:r>
        <w:rPr>
          <w:rFonts w:hint="eastAsia" w:ascii="方正小标宋简体" w:hAnsi="Times New Roman" w:eastAsia="方正小标宋简体"/>
          <w:snapToGrid w:val="0"/>
          <w:color w:val="000000"/>
          <w:kern w:val="2"/>
          <w:sz w:val="44"/>
          <w:szCs w:val="44"/>
        </w:rPr>
        <w:t>20</w:t>
      </w:r>
      <w:r>
        <w:rPr>
          <w:rFonts w:ascii="方正小标宋简体" w:hAnsi="Times New Roman" w:eastAsia="方正小标宋简体"/>
          <w:snapToGrid w:val="0"/>
          <w:color w:val="000000"/>
          <w:kern w:val="2"/>
          <w:sz w:val="44"/>
          <w:szCs w:val="44"/>
        </w:rPr>
        <w:t>2</w:t>
      </w:r>
      <w:r>
        <w:rPr>
          <w:rFonts w:hint="eastAsia" w:ascii="方正小标宋简体" w:hAnsi="Times New Roman" w:eastAsia="方正小标宋简体"/>
          <w:snapToGrid w:val="0"/>
          <w:color w:val="000000"/>
          <w:kern w:val="2"/>
          <w:sz w:val="44"/>
          <w:szCs w:val="44"/>
          <w:lang w:val="en-US" w:eastAsia="zh-CN"/>
        </w:rPr>
        <w:t>2</w:t>
      </w:r>
      <w:r>
        <w:rPr>
          <w:rFonts w:hint="eastAsia" w:ascii="方正小标宋简体" w:hAnsi="Times New Roman" w:eastAsia="方正小标宋简体"/>
          <w:snapToGrid w:val="0"/>
          <w:color w:val="000000"/>
          <w:kern w:val="2"/>
          <w:sz w:val="44"/>
          <w:szCs w:val="44"/>
        </w:rPr>
        <w:t>年新设本科专业评估数据表</w:t>
      </w:r>
    </w:p>
    <w:p>
      <w:pPr>
        <w:widowControl w:val="0"/>
        <w:adjustRightInd/>
        <w:snapToGrid/>
        <w:spacing w:after="0" w:line="20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4"/>
          <w:szCs w:val="24"/>
        </w:rPr>
      </w:pPr>
      <w:r>
        <w:rPr>
          <w:rFonts w:hint="eastAsia" w:ascii="宋体" w:hAnsi="宋体" w:eastAsia="宋体"/>
          <w:snapToGrid w:val="0"/>
          <w:color w:val="000000"/>
          <w:kern w:val="2"/>
          <w:sz w:val="24"/>
          <w:szCs w:val="24"/>
        </w:rPr>
        <w:t>1. 专业基本信息表</w:t>
      </w:r>
    </w:p>
    <w:tbl>
      <w:tblPr>
        <w:tblStyle w:val="16"/>
        <w:tblW w:w="47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1493"/>
        <w:gridCol w:w="1789"/>
        <w:gridCol w:w="3302"/>
        <w:gridCol w:w="2558"/>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77"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专业名称</w:t>
            </w:r>
          </w:p>
        </w:tc>
        <w:tc>
          <w:tcPr>
            <w:tcW w:w="600"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学位门类</w:t>
            </w:r>
          </w:p>
        </w:tc>
        <w:tc>
          <w:tcPr>
            <w:tcW w:w="719"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所在院系</w:t>
            </w:r>
          </w:p>
        </w:tc>
        <w:tc>
          <w:tcPr>
            <w:tcW w:w="1327"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同院系其他专业</w:t>
            </w:r>
          </w:p>
        </w:tc>
        <w:tc>
          <w:tcPr>
            <w:tcW w:w="1028"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专业教师人数</w:t>
            </w:r>
          </w:p>
        </w:tc>
        <w:tc>
          <w:tcPr>
            <w:tcW w:w="845"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在校生人数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77"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600"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719"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1327"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845"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注：本表所填专业教师人数是指目前从事专业课（含专业基础课）教学工作的专任教师人数，不包括兼职教师，应</w:t>
      </w:r>
      <w:r>
        <w:rPr>
          <w:rFonts w:ascii="宋体" w:hAnsi="宋体" w:eastAsia="宋体"/>
          <w:snapToGrid w:val="0"/>
          <w:color w:val="000000"/>
          <w:kern w:val="2"/>
          <w:sz w:val="21"/>
          <w:szCs w:val="21"/>
        </w:rPr>
        <w:t>和</w:t>
      </w:r>
      <w:r>
        <w:rPr>
          <w:rFonts w:hint="eastAsia" w:ascii="宋体" w:hAnsi="宋体" w:eastAsia="宋体"/>
          <w:snapToGrid w:val="0"/>
          <w:color w:val="000000"/>
          <w:kern w:val="2"/>
          <w:sz w:val="21"/>
          <w:szCs w:val="21"/>
        </w:rPr>
        <w:t>高等教育质量监测国家数据平台填报</w:t>
      </w:r>
      <w:r>
        <w:rPr>
          <w:rFonts w:ascii="宋体" w:hAnsi="宋体" w:eastAsia="宋体"/>
          <w:snapToGrid w:val="0"/>
          <w:color w:val="000000"/>
          <w:kern w:val="2"/>
          <w:sz w:val="21"/>
          <w:szCs w:val="21"/>
        </w:rPr>
        <w:t>数据一致。</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 在校生情况表</w:t>
      </w:r>
    </w:p>
    <w:tbl>
      <w:tblPr>
        <w:tblStyle w:val="16"/>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9"/>
        <w:gridCol w:w="3111"/>
        <w:gridCol w:w="2561"/>
        <w:gridCol w:w="1445"/>
        <w:gridCol w:w="3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45"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1266"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实际招生人数</w:t>
            </w:r>
          </w:p>
        </w:tc>
        <w:tc>
          <w:tcPr>
            <w:tcW w:w="1042"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录取率</w:t>
            </w:r>
          </w:p>
        </w:tc>
        <w:tc>
          <w:tcPr>
            <w:tcW w:w="588"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报到率</w:t>
            </w:r>
          </w:p>
        </w:tc>
        <w:tc>
          <w:tcPr>
            <w:tcW w:w="1557"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转专业人数（转入</w:t>
            </w:r>
            <w:r>
              <w:rPr>
                <w:rFonts w:ascii="宋体" w:hAnsi="宋体" w:eastAsia="宋体"/>
                <w:snapToGrid w:val="0"/>
                <w:color w:val="000000"/>
                <w:kern w:val="2"/>
                <w:sz w:val="21"/>
                <w:szCs w:val="21"/>
              </w:rPr>
              <w:t>与转出分开填写）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7</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（五年制专业填写此行）</w:t>
            </w: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w:t>
            </w:r>
            <w:r>
              <w:rPr>
                <w:rFonts w:ascii="宋体" w:hAnsi="宋体" w:eastAsia="宋体"/>
                <w:snapToGrid w:val="0"/>
                <w:color w:val="000000"/>
                <w:kern w:val="2"/>
                <w:sz w:val="21"/>
                <w:szCs w:val="21"/>
              </w:rPr>
              <w:t>02</w:t>
            </w:r>
            <w:r>
              <w:rPr>
                <w:rFonts w:hint="eastAsia" w:ascii="宋体" w:hAnsi="宋体" w:eastAsia="宋体"/>
                <w:snapToGrid w:val="0"/>
                <w:color w:val="000000"/>
                <w:kern w:val="2"/>
                <w:sz w:val="21"/>
                <w:szCs w:val="21"/>
                <w:lang w:val="en-US" w:eastAsia="zh-CN"/>
              </w:rPr>
              <w:t>1</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3. 专业教师基本情况表</w:t>
      </w:r>
    </w:p>
    <w:tbl>
      <w:tblPr>
        <w:tblStyle w:val="16"/>
        <w:tblW w:w="0" w:type="auto"/>
        <w:tblInd w:w="0" w:type="dxa"/>
        <w:tblLayout w:type="autofit"/>
        <w:tblCellMar>
          <w:top w:w="0" w:type="dxa"/>
          <w:left w:w="108" w:type="dxa"/>
          <w:bottom w:w="0" w:type="dxa"/>
          <w:right w:w="108" w:type="dxa"/>
        </w:tblCellMar>
      </w:tblPr>
      <w:tblGrid>
        <w:gridCol w:w="539"/>
        <w:gridCol w:w="539"/>
        <w:gridCol w:w="539"/>
        <w:gridCol w:w="991"/>
        <w:gridCol w:w="765"/>
        <w:gridCol w:w="539"/>
        <w:gridCol w:w="539"/>
        <w:gridCol w:w="539"/>
        <w:gridCol w:w="539"/>
        <w:gridCol w:w="539"/>
        <w:gridCol w:w="539"/>
        <w:gridCol w:w="991"/>
        <w:gridCol w:w="636"/>
        <w:gridCol w:w="636"/>
        <w:gridCol w:w="636"/>
        <w:gridCol w:w="636"/>
        <w:gridCol w:w="822"/>
        <w:gridCol w:w="2008"/>
      </w:tblGrid>
      <w:tr>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性别</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年龄</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专业技术资格</w:t>
            </w:r>
          </w:p>
        </w:tc>
        <w:tc>
          <w:tcPr>
            <w:tcW w:w="0" w:type="auto"/>
            <w:vMerge w:val="restart"/>
            <w:tcBorders>
              <w:top w:val="single" w:color="auto" w:sz="4" w:space="0"/>
              <w:left w:val="nil"/>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所属院系</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第一学历</w:t>
            </w:r>
          </w:p>
        </w:tc>
        <w:tc>
          <w:tcPr>
            <w:tcW w:w="0" w:type="auto"/>
            <w:gridSpan w:val="3"/>
            <w:tcBorders>
              <w:top w:val="single" w:color="auto" w:sz="4" w:space="0"/>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最高学位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主要行业经历</w:t>
            </w:r>
          </w:p>
        </w:tc>
        <w:tc>
          <w:tcPr>
            <w:tcW w:w="0" w:type="auto"/>
            <w:gridSpan w:val="4"/>
            <w:tcBorders>
              <w:top w:val="single" w:color="auto" w:sz="4" w:space="0"/>
              <w:left w:val="nil"/>
              <w:bottom w:val="single" w:color="auto" w:sz="4" w:space="0"/>
              <w:right w:val="single" w:color="000000"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专职/兼职</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近4年间参与教学的其他专业名称</w:t>
            </w:r>
          </w:p>
        </w:tc>
      </w:tr>
      <w:tr>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440" w:lineRule="exact"/>
        <w:ind w:left="315" w:hanging="315" w:hanging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注：本表所填专业教师是指该专业开设以来，所有从事过专业课（含专业基础课）教学工作的教师（包含专职教师与兼职教师）。</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主讲专业课程对应的年份是指学年，例如201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是指201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秋季学期-201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春季学期。</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lang w:eastAsia="zh-CN"/>
        </w:rPr>
        <w:t>本表所填信息应与高等教育质量监测国家数据平台所填数据保持一致。</w:t>
      </w:r>
    </w:p>
    <w:p>
      <w:pPr>
        <w:widowControl w:val="0"/>
        <w:adjustRightInd/>
        <w:snapToGrid/>
        <w:spacing w:after="0" w:line="44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4. 专业开设以来专业教师主持的教育教学研究和改革项目情况表（不超过20项）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77"/>
        <w:gridCol w:w="1857"/>
        <w:gridCol w:w="1857"/>
        <w:gridCol w:w="1857"/>
        <w:gridCol w:w="2210"/>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8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851"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经费（万元）</w:t>
            </w:r>
          </w:p>
        </w:tc>
        <w:tc>
          <w:tcPr>
            <w:tcW w:w="56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注：项目类别包括区级/校级教改项目、国家/区级教育科学规划课题、以及其他教学研究项目。</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5. 专业开设以来专业教师发表教研论文情况表（不超过20篇）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9"/>
        <w:gridCol w:w="3633"/>
        <w:gridCol w:w="2162"/>
        <w:gridCol w:w="2162"/>
        <w:gridCol w:w="2162"/>
        <w:gridCol w:w="2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40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83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exact"/>
        <w:ind w:left="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注：教研论文指该专业教师以第一署名单位发表的与本专业教学研究相关的论文，非学术研究论文。</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6. 专业开设以来专业教师主持科研课题情况表（不超过20项）</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69"/>
        <w:gridCol w:w="1853"/>
        <w:gridCol w:w="1853"/>
        <w:gridCol w:w="185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549"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2113"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立项编号</w:t>
            </w:r>
          </w:p>
        </w:tc>
        <w:tc>
          <w:tcPr>
            <w:tcW w:w="2113"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注：科研课题是指本专业教师以第一立项单位主持完成（或在研）的科研项目。</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项目类别包括国家级、省部级、市厅级，具体标准参见自治区专业技术资格评审条件中的相关解释。</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7. 专业开设以来专业教师获得省部级以上科研奖励情况表（不超过20项）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520"/>
        <w:gridCol w:w="1173"/>
        <w:gridCol w:w="1175"/>
        <w:gridCol w:w="1173"/>
        <w:gridCol w:w="1961"/>
        <w:gridCol w:w="973"/>
        <w:gridCol w:w="978"/>
        <w:gridCol w:w="2348"/>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586"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成果名称</w:t>
            </w:r>
          </w:p>
        </w:tc>
        <w:tc>
          <w:tcPr>
            <w:tcW w:w="452"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453"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完成单位排名</w:t>
            </w:r>
          </w:p>
        </w:tc>
        <w:tc>
          <w:tcPr>
            <w:tcW w:w="452"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获奖人排名</w:t>
            </w:r>
          </w:p>
        </w:tc>
        <w:tc>
          <w:tcPr>
            <w:tcW w:w="756"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375"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377"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905"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获奖证书编号</w:t>
            </w:r>
          </w:p>
        </w:tc>
        <w:tc>
          <w:tcPr>
            <w:tcW w:w="343"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8. 专业开设以来专业教师发表代表性学术论文情况表（不超过20篇）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2747"/>
        <w:gridCol w:w="1852"/>
        <w:gridCol w:w="1852"/>
        <w:gridCol w:w="1852"/>
        <w:gridCol w:w="1856"/>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59"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715"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他引次数</w:t>
            </w:r>
          </w:p>
        </w:tc>
        <w:tc>
          <w:tcPr>
            <w:tcW w:w="71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注：学术论文指本专业教师以第一署名单位发表的本专业领域内的学术论文。</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国内学术论文“他引次数”以CNKI（中国知网学术期刊网络总库）CSSCI与CSCD源期刊并集库（含扩展库）中的“他引次数”为准，自引不能计算在内。国外学术论文以“</w:t>
      </w:r>
      <w:r>
        <w:rPr>
          <w:rFonts w:ascii="宋体" w:hAnsi="宋体" w:eastAsia="宋体"/>
          <w:snapToGrid w:val="0"/>
          <w:color w:val="000000"/>
          <w:kern w:val="2"/>
          <w:sz w:val="21"/>
          <w:szCs w:val="21"/>
        </w:rPr>
        <w:t>Web</w:t>
      </w:r>
      <w:r>
        <w:rPr>
          <w:rFonts w:hint="eastAsia" w:ascii="宋体" w:hAnsi="宋体" w:eastAsia="宋体"/>
          <w:snapToGrid w:val="0"/>
          <w:color w:val="000000"/>
          <w:kern w:val="2"/>
          <w:sz w:val="21"/>
          <w:szCs w:val="21"/>
        </w:rPr>
        <w:t xml:space="preserve"> of Science库（含扩展库）”中的“他引次数”为准。</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9. 专业建设经费投入与使用情况表（单位：万元）</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4"/>
        <w:gridCol w:w="2343"/>
        <w:gridCol w:w="2603"/>
        <w:gridCol w:w="1111"/>
        <w:gridCol w:w="1111"/>
        <w:gridCol w:w="1111"/>
        <w:gridCol w:w="1111"/>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经费投入/使用</w:t>
            </w:r>
          </w:p>
        </w:tc>
        <w:tc>
          <w:tcPr>
            <w:tcW w:w="100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7</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1</w:t>
            </w:r>
            <w:r>
              <w:rPr>
                <w:rFonts w:hint="eastAsia" w:ascii="宋体" w:hAnsi="宋体" w:eastAsia="宋体"/>
                <w:snapToGrid w:val="0"/>
                <w:color w:val="000000"/>
                <w:kern w:val="2"/>
                <w:sz w:val="21"/>
                <w:szCs w:val="21"/>
              </w:rPr>
              <w:t>年</w:t>
            </w:r>
          </w:p>
        </w:tc>
        <w:tc>
          <w:tcPr>
            <w:tcW w:w="878"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经费来源</w:t>
            </w: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各级财政</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社会</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经费用途</w:t>
            </w: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基础建设</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师资队伍</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教学运行与改革</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其它</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注：本表所填年份为自然年度。合计=各种来源的经费之和=各种用途的经费之和。</w:t>
      </w:r>
    </w:p>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10. 图书资料情况表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5474"/>
        <w:gridCol w:w="1824"/>
        <w:gridCol w:w="415"/>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纸质图书册数（册）</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电子图书资料源个数</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5000" w:type="pct"/>
            <w:gridSpan w:val="5"/>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电子图书资料源名称</w:t>
            </w: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链接地址</w:t>
            </w: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注：本表所统计图书资料是指本专业的图书资料（含学校与院系），统计时间截止到文件下发之日。</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本专业的电子图书资料源（含学校与院系）是指供本专业教学、科研使用的，由资源提供方完成更新的、可全文下载的电子资源平台/数据库，随书的资料光盘不计在内。</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11. 教学实验仪器设备（含软件）情况表</w:t>
      </w:r>
    </w:p>
    <w:tbl>
      <w:tblPr>
        <w:tblStyle w:val="16"/>
        <w:tblW w:w="50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7"/>
        <w:gridCol w:w="2697"/>
        <w:gridCol w:w="2044"/>
        <w:gridCol w:w="1687"/>
        <w:gridCol w:w="2327"/>
        <w:gridCol w:w="1957"/>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教学实验仪器设备（含软件）</w:t>
            </w:r>
          </w:p>
        </w:tc>
        <w:tc>
          <w:tcPr>
            <w:tcW w:w="77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台套数</w:t>
            </w:r>
          </w:p>
        </w:tc>
        <w:tc>
          <w:tcPr>
            <w:tcW w:w="64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单价（元）</w:t>
            </w:r>
          </w:p>
        </w:tc>
        <w:tc>
          <w:tcPr>
            <w:tcW w:w="8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是否该专业开设以来新增</w:t>
            </w:r>
          </w:p>
        </w:tc>
        <w:tc>
          <w:tcPr>
            <w:tcW w:w="746"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w:t>
            </w:r>
          </w:p>
        </w:tc>
        <w:tc>
          <w:tcPr>
            <w:tcW w:w="4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1422"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（台套数*使用比例*单价）</w:t>
            </w:r>
          </w:p>
        </w:tc>
        <w:tc>
          <w:tcPr>
            <w:tcW w:w="1633"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（台套数*使用比例*单价）</w:t>
            </w:r>
          </w:p>
        </w:tc>
        <w:tc>
          <w:tcPr>
            <w:tcW w:w="4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注：教学实验仪器设备（含软件）指单价800元以上的设备。</w:t>
      </w:r>
    </w:p>
    <w:p>
      <w:pPr>
        <w:widowControl w:val="0"/>
        <w:adjustRightInd/>
        <w:snapToGrid/>
        <w:spacing w:after="0" w:line="560" w:lineRule="exact"/>
        <w:ind w:firstLine="315" w:firstLine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本专业使用比例是指一个设备如果多个专业共享，其中用于本专业教学的比例，由学校根据实际情况估算。</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现有设备统计时间截止为文件下发之日。</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12. 校内外实验实训实习实践中心/基地情况表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7"/>
        <w:gridCol w:w="1152"/>
        <w:gridCol w:w="942"/>
        <w:gridCol w:w="981"/>
        <w:gridCol w:w="1930"/>
        <w:gridCol w:w="1681"/>
        <w:gridCol w:w="1681"/>
        <w:gridCol w:w="1681"/>
        <w:gridCol w:w="1684"/>
        <w:gridCol w:w="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444"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中心/基地名称</w:t>
            </w:r>
          </w:p>
        </w:tc>
        <w:tc>
          <w:tcPr>
            <w:tcW w:w="36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校内/外</w:t>
            </w:r>
          </w:p>
        </w:tc>
        <w:tc>
          <w:tcPr>
            <w:tcW w:w="3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依托单位</w:t>
            </w:r>
          </w:p>
        </w:tc>
        <w:tc>
          <w:tcPr>
            <w:tcW w:w="3337" w:type="pct"/>
            <w:gridSpan w:val="5"/>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实验、实训、实习学生人次数</w:t>
            </w:r>
          </w:p>
        </w:tc>
        <w:tc>
          <w:tcPr>
            <w:tcW w:w="248" w:type="pct"/>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44"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6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78"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74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7</w:t>
            </w: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1</w:t>
            </w:r>
            <w:r>
              <w:rPr>
                <w:rFonts w:hint="eastAsia" w:ascii="宋体" w:hAnsi="宋体" w:eastAsia="宋体"/>
                <w:snapToGrid w:val="0"/>
                <w:color w:val="000000"/>
                <w:kern w:val="2"/>
                <w:sz w:val="21"/>
                <w:szCs w:val="21"/>
              </w:rPr>
              <w:t>学年</w:t>
            </w:r>
          </w:p>
        </w:tc>
        <w:tc>
          <w:tcPr>
            <w:tcW w:w="64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1</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2</w:t>
            </w:r>
            <w:r>
              <w:rPr>
                <w:rFonts w:hint="eastAsia" w:ascii="宋体" w:hAnsi="宋体" w:eastAsia="宋体"/>
                <w:snapToGrid w:val="0"/>
                <w:color w:val="000000"/>
                <w:kern w:val="2"/>
                <w:sz w:val="21"/>
                <w:szCs w:val="21"/>
              </w:rPr>
              <w:t>学年</w:t>
            </w:r>
          </w:p>
        </w:tc>
        <w:tc>
          <w:tcPr>
            <w:tcW w:w="24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注：校外实习实践基地指有协议的实习实践基地。</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实习学生人次数统计时间按学年计算，1人次指1名学生完成教学计划中的一个完整实习环节。</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13. 开设以来的专业培养方案中各课群（或模块）的学时比例汇总表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34"/>
        <w:gridCol w:w="3265"/>
        <w:gridCol w:w="3236"/>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23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课群（或模块）名称</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学时比例</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注：年度是指培养方案开始实施的学年度，例如201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学年开始实施的培养方案当中包括A课群、B课群、C课群……，如学校在201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年度对人才培养方案进行了修订，则填写201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学年开始实施的培养方案当中所包括的课群。</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14. 开设以来的专业培养方案中理论课学时与实践学时比例汇总表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类别</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注：理论学时是指各课程的课堂教学学时，实践学时包括课程的实验学时、实践环节课程学时以及毕业设计（论文）的学时。年度是指培养方案开始实施的学年度，理解同表13.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15. 开设以来的专业培养方案中课程的各种类型实验学时比例汇总表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占实验总学时的比例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16. 主要课程情况表</w:t>
      </w:r>
    </w:p>
    <w:tbl>
      <w:tblPr>
        <w:tblStyle w:val="16"/>
        <w:tblW w:w="14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1688"/>
        <w:gridCol w:w="929"/>
        <w:gridCol w:w="929"/>
        <w:gridCol w:w="1097"/>
        <w:gridCol w:w="1097"/>
        <w:gridCol w:w="1097"/>
        <w:gridCol w:w="1097"/>
        <w:gridCol w:w="762"/>
        <w:gridCol w:w="594"/>
        <w:gridCol w:w="594"/>
        <w:gridCol w:w="594"/>
        <w:gridCol w:w="929"/>
        <w:gridCol w:w="762"/>
        <w:gridCol w:w="929"/>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课程名称</w:t>
            </w:r>
          </w:p>
        </w:tc>
        <w:tc>
          <w:tcPr>
            <w:tcW w:w="1688" w:type="dxa"/>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教学方法、手段</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0" w:type="auto"/>
            <w:gridSpan w:val="4"/>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总学时</w:t>
            </w:r>
          </w:p>
        </w:tc>
        <w:tc>
          <w:tcPr>
            <w:tcW w:w="0" w:type="auto"/>
            <w:gridSpan w:val="3"/>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主讲教师</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考核方法</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通过率</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授课学期</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continue"/>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p>
        </w:tc>
        <w:tc>
          <w:tcPr>
            <w:tcW w:w="1688" w:type="dxa"/>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职称</w:t>
            </w:r>
          </w:p>
        </w:tc>
        <w:tc>
          <w:tcPr>
            <w:tcW w:w="0" w:type="auto"/>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学历</w:t>
            </w: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课程1</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课程2</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课程3</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w:t>
            </w:r>
          </w:p>
        </w:tc>
        <w:tc>
          <w:tcPr>
            <w:tcW w:w="1688" w:type="dxa"/>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688" w:type="dxa"/>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注：本表所填课程包括基础课和各类专业课，公共基础课无需填写。请对照专业教学计划表认真填写。</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选用教材的描述格式：名称、作者、出版社、出版时间。</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实践学时是指实验学时之外的为本课程安排的实践内容，如课程设计等。</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创新型实验指需要学生自己设计实验方案，并具有一定的探索性。例如，开放型实验或研究型实验。</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17. 专业开设以来学生参加创新创业活动及科研项目情况表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9"/>
        <w:gridCol w:w="1969"/>
        <w:gridCol w:w="10"/>
        <w:gridCol w:w="1404"/>
        <w:gridCol w:w="3100"/>
        <w:gridCol w:w="1414"/>
        <w:gridCol w:w="1126"/>
        <w:gridCol w:w="113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2"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参加创新创业活动学生人次数</w:t>
            </w:r>
          </w:p>
        </w:tc>
        <w:tc>
          <w:tcPr>
            <w:tcW w:w="54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74"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参加科研项目学生人次数</w:t>
            </w:r>
          </w:p>
        </w:tc>
        <w:tc>
          <w:tcPr>
            <w:tcW w:w="7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代表性项目表（不超过20项）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545"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活动名称</w:t>
            </w:r>
          </w:p>
        </w:tc>
        <w:tc>
          <w:tcPr>
            <w:tcW w:w="119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w:t>
            </w:r>
          </w:p>
        </w:tc>
        <w:tc>
          <w:tcPr>
            <w:tcW w:w="54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活动时间</w:t>
            </w:r>
          </w:p>
        </w:tc>
        <w:tc>
          <w:tcPr>
            <w:tcW w:w="870"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参加的学生名单</w:t>
            </w:r>
          </w:p>
        </w:tc>
        <w:tc>
          <w:tcPr>
            <w:tcW w:w="3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560" w:lineRule="exact"/>
        <w:ind w:left="420" w:leftChars="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注：本表所填创新创业活动是指国家、自治区、学校三级大学生创新创业训练计划；学生参与的竞赛项目另行统计，不计算在本表内。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本表所填科研项目指学生作为课题组成员参加的各类国家、省部和市级纵向项目以及正式签订合同的包含技术咨询、技术服务、技术开发的立项项目。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05"/>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类型：创新创业活动/科研项目。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项目负责人或指导教师：对于类型为创新创业活动的，填写活动的指导教师姓名；对于类型为科研项目的，填写科研项目负责人。</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18. 专业开设以来学生获区级以上各类竞赛奖励情况表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829"/>
        <w:gridCol w:w="2101"/>
        <w:gridCol w:w="1745"/>
        <w:gridCol w:w="171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竞赛名称</w:t>
            </w:r>
          </w:p>
        </w:tc>
        <w:tc>
          <w:tcPr>
            <w:tcW w:w="240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198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1947"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注：获奖类别是指国家级、区级。</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19. 专业开设以来学生发表学术论文/作品情况表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2400"/>
        <w:gridCol w:w="3835"/>
        <w:gridCol w:w="1603"/>
        <w:gridCol w:w="1603"/>
        <w:gridCol w:w="1603"/>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925"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论文/作品名称</w:t>
            </w:r>
          </w:p>
        </w:tc>
        <w:tc>
          <w:tcPr>
            <w:tcW w:w="14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发表期刊、出版物、会议</w:t>
            </w:r>
          </w:p>
        </w:tc>
        <w:tc>
          <w:tcPr>
            <w:tcW w:w="61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123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学生作者</w:t>
            </w:r>
          </w:p>
        </w:tc>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第二作者</w:t>
            </w:r>
          </w:p>
        </w:tc>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注：本表所统计论文/作品指该专业学生为第一或第二作者的论文/作品。</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 专业开设以来学生获得专利受理情况表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
        <w:gridCol w:w="2265"/>
        <w:gridCol w:w="1622"/>
        <w:gridCol w:w="1623"/>
        <w:gridCol w:w="1623"/>
        <w:gridCol w:w="1623"/>
        <w:gridCol w:w="1768"/>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专利名称</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专利号</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专利类别</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受理时间</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发明者</w:t>
            </w: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限额内排名</w:t>
            </w: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注：该专业学生为专利受理限额内成员。专利类别分为发明、实用新型、外观设计。</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21. 专业开设以来学生获得相关行业证书情况表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2888"/>
        <w:gridCol w:w="1852"/>
        <w:gridCol w:w="1852"/>
        <w:gridCol w:w="1852"/>
        <w:gridCol w:w="1852"/>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6"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1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证书名称</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证书类型</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证书级别</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获得时间</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学生姓名</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注：证书类型：国家认证、行业认证、企业认证。</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rPr>
          <w:rFonts w:hint="default"/>
          <w:lang w:val="en" w:eastAsia="zh-CN"/>
        </w:rPr>
      </w:pPr>
    </w:p>
    <w:sectPr>
      <w:pgSz w:w="16838" w:h="11906" w:orient="landscape"/>
      <w:pgMar w:top="1587" w:right="2098" w:bottom="1474" w:left="1984" w:header="851" w:footer="1559" w:gutter="0"/>
      <w:paperSrc/>
      <w:cols w:space="720" w:num="1"/>
      <w:rtlGutter w:val="0"/>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framePr w:wrap="around" w:vAnchor="text" w:hAnchor="margin" w:xAlign="outside" w:y="-29"/>
      <w:adjustRightInd w:val="0"/>
      <w:ind w:right="320" w:rightChars="100"/>
      <w:rPr>
        <w:rStyle w:val="20"/>
        <w:rFonts w:hint="eastAsia"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3</w:t>
    </w:r>
    <w:r>
      <w:rPr>
        <w:rStyle w:val="20"/>
        <w:rFonts w:ascii="宋体" w:hAnsi="宋体"/>
        <w:sz w:val="28"/>
        <w:szCs w:val="28"/>
      </w:rPr>
      <w:fldChar w:fldCharType="end"/>
    </w:r>
    <w:r>
      <w:rPr>
        <w:rStyle w:val="20"/>
        <w:rFonts w:ascii="宋体" w:hAnsi="宋体"/>
        <w:sz w:val="28"/>
        <w:szCs w:val="28"/>
      </w:rPr>
      <w:t xml:space="preserve"> </w:t>
    </w:r>
    <w:r>
      <w:rPr>
        <w:rStyle w:val="20"/>
        <w:rFonts w:hint="eastAsia" w:ascii="宋体" w:hAnsi="宋体"/>
        <w:sz w:val="28"/>
        <w:szCs w:val="28"/>
      </w:rPr>
      <w:t>—</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
  <w:drawingGridVerticalSpacing w:val="23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2F"/>
    <w:rsid w:val="00004EED"/>
    <w:rsid w:val="00057858"/>
    <w:rsid w:val="00130073"/>
    <w:rsid w:val="001F5ED9"/>
    <w:rsid w:val="00215F54"/>
    <w:rsid w:val="0047752F"/>
    <w:rsid w:val="00512E83"/>
    <w:rsid w:val="006208F4"/>
    <w:rsid w:val="00647218"/>
    <w:rsid w:val="006B1531"/>
    <w:rsid w:val="006E37E5"/>
    <w:rsid w:val="00711D0C"/>
    <w:rsid w:val="007E7375"/>
    <w:rsid w:val="008708CA"/>
    <w:rsid w:val="0089254B"/>
    <w:rsid w:val="008963CF"/>
    <w:rsid w:val="008A2939"/>
    <w:rsid w:val="008D0391"/>
    <w:rsid w:val="008E7956"/>
    <w:rsid w:val="008F3BD1"/>
    <w:rsid w:val="00997142"/>
    <w:rsid w:val="00AE4CAD"/>
    <w:rsid w:val="00AE4CC4"/>
    <w:rsid w:val="00AF068D"/>
    <w:rsid w:val="00BD33E3"/>
    <w:rsid w:val="00C37F66"/>
    <w:rsid w:val="00D62988"/>
    <w:rsid w:val="00D91F94"/>
    <w:rsid w:val="00EA67A9"/>
    <w:rsid w:val="00EB7DBF"/>
    <w:rsid w:val="00EE53F8"/>
    <w:rsid w:val="00F023B6"/>
    <w:rsid w:val="00F030EB"/>
    <w:rsid w:val="00FD33B5"/>
    <w:rsid w:val="00FE03A6"/>
    <w:rsid w:val="25FF6F1A"/>
    <w:rsid w:val="2B77B9D0"/>
    <w:rsid w:val="362DCAE0"/>
    <w:rsid w:val="3F9DB514"/>
    <w:rsid w:val="3FD68EC1"/>
    <w:rsid w:val="4BFEB29D"/>
    <w:rsid w:val="4E9FD7E2"/>
    <w:rsid w:val="527F59F4"/>
    <w:rsid w:val="53CD1B24"/>
    <w:rsid w:val="56FF9606"/>
    <w:rsid w:val="5D6D54B7"/>
    <w:rsid w:val="5F16EED8"/>
    <w:rsid w:val="5F5F3082"/>
    <w:rsid w:val="5F67257F"/>
    <w:rsid w:val="5FFD4A17"/>
    <w:rsid w:val="5FFFE94A"/>
    <w:rsid w:val="64744484"/>
    <w:rsid w:val="66EF1384"/>
    <w:rsid w:val="67D56A4C"/>
    <w:rsid w:val="67DA8ED3"/>
    <w:rsid w:val="6E7BE32D"/>
    <w:rsid w:val="6EFE9218"/>
    <w:rsid w:val="71F0F9C4"/>
    <w:rsid w:val="767D7072"/>
    <w:rsid w:val="776D6827"/>
    <w:rsid w:val="77EF4535"/>
    <w:rsid w:val="7A7EA19B"/>
    <w:rsid w:val="7AEF2365"/>
    <w:rsid w:val="7AFD04D3"/>
    <w:rsid w:val="7B2DAF27"/>
    <w:rsid w:val="7BB66622"/>
    <w:rsid w:val="7BDFDE83"/>
    <w:rsid w:val="7BFBF4CF"/>
    <w:rsid w:val="7BFF97D4"/>
    <w:rsid w:val="7ED94BC2"/>
    <w:rsid w:val="7F5F3836"/>
    <w:rsid w:val="9FEF33BF"/>
    <w:rsid w:val="B3D4A30A"/>
    <w:rsid w:val="BC9A73DB"/>
    <w:rsid w:val="BFFDD27D"/>
    <w:rsid w:val="BFFEDF20"/>
    <w:rsid w:val="CF7F2784"/>
    <w:rsid w:val="D5F9CEA7"/>
    <w:rsid w:val="DFE5B5E8"/>
    <w:rsid w:val="DFF14CCE"/>
    <w:rsid w:val="DFF64EB8"/>
    <w:rsid w:val="E4EE2990"/>
    <w:rsid w:val="EDCFC52E"/>
    <w:rsid w:val="F16D21D9"/>
    <w:rsid w:val="F3E4E7F8"/>
    <w:rsid w:val="F5F9D7FE"/>
    <w:rsid w:val="F7734E11"/>
    <w:rsid w:val="F77FC0DB"/>
    <w:rsid w:val="F7FDB81F"/>
    <w:rsid w:val="F9F54C92"/>
    <w:rsid w:val="FB777F9D"/>
    <w:rsid w:val="FBBFFEF5"/>
    <w:rsid w:val="FBFCFB76"/>
    <w:rsid w:val="FD9A2487"/>
    <w:rsid w:val="FD9E16DC"/>
    <w:rsid w:val="FF4B839B"/>
    <w:rsid w:val="FFBBB46D"/>
    <w:rsid w:val="FFDFFA00"/>
    <w:rsid w:val="FFEF2E6A"/>
    <w:rsid w:val="FFFA7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eastAsia="方正仿宋简体"/>
      <w:kern w:val="2"/>
      <w:sz w:val="32"/>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line="500" w:lineRule="exact"/>
      <w:outlineLvl w:val="1"/>
    </w:pPr>
    <w:rPr>
      <w:rFonts w:ascii="仿宋" w:hAnsi="仿宋" w:eastAsia="楷体"/>
      <w:b/>
      <w:bCs/>
      <w:kern w:val="0"/>
      <w:sz w:val="28"/>
      <w:szCs w:val="28"/>
    </w:rPr>
  </w:style>
  <w:style w:type="character" w:default="1" w:styleId="18">
    <w:name w:val="Default Paragraph Font"/>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b/>
      <w:bCs/>
      <w:kern w:val="0"/>
      <w:sz w:val="32"/>
      <w:szCs w:val="32"/>
    </w:rPr>
  </w:style>
  <w:style w:type="paragraph" w:customStyle="1" w:styleId="3">
    <w:name w:val="正文文本缩进1"/>
    <w:basedOn w:val="1"/>
    <w:next w:val="1"/>
    <w:qFormat/>
    <w:uiPriority w:val="0"/>
    <w:pPr>
      <w:ind w:firstLine="420" w:firstLineChars="140"/>
    </w:pPr>
    <w:rPr>
      <w:szCs w:val="21"/>
    </w:rPr>
  </w:style>
  <w:style w:type="paragraph" w:styleId="6">
    <w:name w:val="table of authorities"/>
    <w:basedOn w:val="1"/>
    <w:next w:val="1"/>
    <w:uiPriority w:val="0"/>
    <w:pPr>
      <w:ind w:left="420" w:leftChars="200"/>
      <w:jc w:val="center"/>
    </w:pPr>
    <w:rPr>
      <w:rFonts w:ascii="Calibri" w:hAnsi="Calibri" w:eastAsia="宋体" w:cs="黑体"/>
      <w:sz w:val="32"/>
      <w:szCs w:val="22"/>
    </w:rPr>
  </w:style>
  <w:style w:type="paragraph" w:styleId="7">
    <w:name w:val="Normal Indent"/>
    <w:basedOn w:val="1"/>
    <w:next w:val="1"/>
    <w:uiPriority w:val="0"/>
    <w:pPr>
      <w:ind w:firstLine="420" w:firstLineChars="200"/>
    </w:pPr>
    <w:rPr>
      <w:rFonts w:cs="Calibri"/>
    </w:rPr>
  </w:style>
  <w:style w:type="paragraph" w:styleId="8">
    <w:name w:val="Body Text"/>
    <w:basedOn w:val="1"/>
    <w:uiPriority w:val="0"/>
    <w:pPr>
      <w:jc w:val="center"/>
    </w:pPr>
    <w:rPr>
      <w:rFonts w:eastAsia="宋体"/>
      <w:sz w:val="36"/>
    </w:rPr>
  </w:style>
  <w:style w:type="paragraph" w:styleId="9">
    <w:name w:val="Body Text Indent"/>
    <w:basedOn w:val="1"/>
    <w:uiPriority w:val="0"/>
    <w:pPr>
      <w:ind w:firstLine="640" w:firstLineChars="200"/>
    </w:pPr>
    <w:rPr>
      <w:rFonts w:eastAsia="宋体"/>
    </w:rPr>
  </w:style>
  <w:style w:type="paragraph" w:styleId="10">
    <w:name w:val="Date"/>
    <w:basedOn w:val="1"/>
    <w:next w:val="1"/>
    <w:uiPriority w:val="0"/>
    <w:pPr>
      <w:ind w:left="100" w:leftChars="2500"/>
    </w:pPr>
    <w:rPr>
      <w:rFonts w:ascii="仿宋_GB2312" w:eastAsia="仿宋_GB2312"/>
    </w:r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rPr>
      <w:sz w:val="24"/>
    </w:rPr>
  </w:style>
  <w:style w:type="paragraph" w:styleId="15">
    <w:name w:val="Body Text First Indent 2"/>
    <w:basedOn w:val="9"/>
    <w:uiPriority w:val="0"/>
    <w:pPr>
      <w:ind w:firstLine="420" w:firstLineChars="200"/>
    </w:pPr>
  </w:style>
  <w:style w:type="table" w:styleId="17">
    <w:name w:val="Table Grid"/>
    <w:basedOn w:val="16"/>
    <w:uiPriority w:val="0"/>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uiPriority w:val="0"/>
  </w:style>
  <w:style w:type="paragraph" w:styleId="21">
    <w:name w:val="List Paragraph"/>
    <w:basedOn w:val="1"/>
    <w:unhideWhenUsed/>
    <w:uiPriority w:val="99"/>
    <w:pPr>
      <w:ind w:firstLine="420" w:firstLineChars="200"/>
    </w:pPr>
  </w:style>
  <w:style w:type="paragraph" w:customStyle="1" w:styleId="2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3">
    <w:name w:val="p0"/>
    <w:basedOn w:val="1"/>
    <w:qFormat/>
    <w:uiPriority w:val="99"/>
    <w:pPr>
      <w:widowControl/>
    </w:pPr>
    <w:rPr>
      <w:rFonts w:ascii="Times New Roman" w:eastAsia="宋体"/>
      <w:kern w:val="0"/>
      <w:sz w:val="21"/>
      <w:szCs w:val="21"/>
    </w:rPr>
  </w:style>
  <w:style w:type="paragraph" w:customStyle="1" w:styleId="24">
    <w:name w:val="正文内容"/>
    <w:basedOn w:val="1"/>
    <w:qFormat/>
    <w:uiPriority w:val="0"/>
    <w:pPr>
      <w:widowControl/>
      <w:spacing w:line="560" w:lineRule="exact"/>
      <w:ind w:firstLine="200"/>
    </w:pPr>
    <w:rPr>
      <w:rFonts w:ascii="Times New Roman" w:eastAsia="宋体"/>
      <w:sz w:val="21"/>
      <w:szCs w:val="22"/>
    </w:rPr>
  </w:style>
  <w:style w:type="paragraph" w:customStyle="1" w:styleId="25">
    <w:name w:val="179"/>
    <w:basedOn w:val="1"/>
    <w:qFormat/>
    <w:uiPriority w:val="0"/>
    <w:pPr>
      <w:ind w:firstLine="420" w:firstLineChars="200"/>
    </w:pPr>
    <w:rPr>
      <w:rFonts w:ascii="Calibri" w:hAnsi="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gxcc</Company>
  <Pages>17</Pages>
  <Words>2973</Words>
  <Characters>3166</Characters>
  <Lines>1</Lines>
  <Paragraphs>1</Paragraphs>
  <TotalTime>1.33333333333333</TotalTime>
  <ScaleCrop>false</ScaleCrop>
  <LinksUpToDate>false</LinksUpToDate>
  <CharactersWithSpaces>3228</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2001-10-08T15:43:00Z</dcterms:created>
  <dc:creator>p1122</dc:creator>
  <cp:lastModifiedBy>盘洁</cp:lastModifiedBy>
  <cp:lastPrinted>2022-08-27T08:32:40Z</cp:lastPrinted>
  <dcterms:modified xsi:type="dcterms:W3CDTF">2022-09-02T06:46:28Z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71757A73E2FD4FDFA54998244040DA85</vt:lpwstr>
  </property>
</Properties>
</file>