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sz w:val="32"/>
          <w:szCs w:val="32"/>
        </w:rPr>
      </w:pPr>
      <w:r>
        <w:rPr>
          <w:rFonts w:hint="eastAsia" w:ascii="仿宋" w:hAnsi="仿宋" w:eastAsia="仿宋"/>
          <w:sz w:val="32"/>
          <w:szCs w:val="32"/>
        </w:rPr>
        <w:t>南宁理工学院</w:t>
      </w:r>
    </w:p>
    <w:p>
      <w:pPr>
        <w:jc w:val="center"/>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02</w:t>
      </w:r>
      <w:r>
        <w:rPr>
          <w:rFonts w:hint="default" w:ascii="仿宋" w:hAnsi="仿宋" w:eastAsia="仿宋"/>
          <w:sz w:val="32"/>
          <w:szCs w:val="32"/>
        </w:rPr>
        <w:t>3</w:t>
      </w:r>
      <w:r>
        <w:rPr>
          <w:rFonts w:hint="eastAsia" w:ascii="仿宋" w:hAnsi="仿宋" w:eastAsia="仿宋"/>
          <w:sz w:val="32"/>
          <w:szCs w:val="32"/>
        </w:rPr>
        <w:t>年艺术类专业考试复核申请表</w:t>
      </w:r>
    </w:p>
    <w:p>
      <w:pPr>
        <w:jc w:val="right"/>
        <w:rPr>
          <w:rFonts w:ascii="仿宋" w:hAnsi="仿宋" w:eastAsia="仿宋"/>
          <w:sz w:val="24"/>
        </w:rPr>
      </w:pPr>
      <w:r>
        <w:rPr>
          <w:rFonts w:hint="eastAsia" w:ascii="仿宋" w:hAnsi="仿宋" w:eastAsia="仿宋"/>
          <w:sz w:val="24"/>
        </w:rPr>
        <w:t xml:space="preserve">申请日期： </w:t>
      </w:r>
      <w:r>
        <w:rPr>
          <w:rFonts w:ascii="仿宋" w:hAnsi="仿宋" w:eastAsia="仿宋"/>
          <w:sz w:val="24"/>
        </w:rPr>
        <w:t xml:space="preserve">   </w:t>
      </w:r>
      <w:r>
        <w:rPr>
          <w:rFonts w:hint="eastAsia" w:ascii="仿宋" w:hAnsi="仿宋" w:eastAsia="仿宋"/>
          <w:sz w:val="24"/>
        </w:rPr>
        <w:t xml:space="preserve">年 </w:t>
      </w:r>
      <w:r>
        <w:rPr>
          <w:rFonts w:ascii="仿宋" w:hAnsi="仿宋" w:eastAsia="仿宋"/>
          <w:sz w:val="24"/>
        </w:rPr>
        <w:t xml:space="preserve">   </w:t>
      </w:r>
      <w:r>
        <w:rPr>
          <w:rFonts w:hint="eastAsia" w:ascii="仿宋" w:hAnsi="仿宋" w:eastAsia="仿宋"/>
          <w:sz w:val="24"/>
        </w:rPr>
        <w:t xml:space="preserve">月 </w:t>
      </w:r>
      <w:r>
        <w:rPr>
          <w:rFonts w:ascii="仿宋" w:hAnsi="仿宋" w:eastAsia="仿宋"/>
          <w:sz w:val="24"/>
        </w:rPr>
        <w:t xml:space="preserve">   </w:t>
      </w:r>
      <w:r>
        <w:rPr>
          <w:rFonts w:hint="eastAsia" w:ascii="仿宋" w:hAnsi="仿宋" w:eastAsia="仿宋"/>
          <w:sz w:val="24"/>
        </w:rPr>
        <w:t>日</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3148"/>
        <w:gridCol w:w="203"/>
        <w:gridCol w:w="1528"/>
        <w:gridCol w:w="3443"/>
      </w:tblGrid>
      <w:tr>
        <w:trPr>
          <w:trHeight w:val="738" w:hRule="atLeast"/>
        </w:trPr>
        <w:tc>
          <w:tcPr>
            <w:tcW w:w="823" w:type="pct"/>
            <w:vAlign w:val="center"/>
          </w:tcPr>
          <w:p>
            <w:pPr>
              <w:jc w:val="center"/>
              <w:rPr>
                <w:rFonts w:ascii="仿宋" w:hAnsi="仿宋" w:eastAsia="仿宋"/>
                <w:sz w:val="24"/>
              </w:rPr>
            </w:pPr>
            <w:r>
              <w:rPr>
                <w:rFonts w:hint="eastAsia" w:ascii="仿宋" w:hAnsi="仿宋" w:eastAsia="仿宋"/>
                <w:sz w:val="24"/>
              </w:rPr>
              <w:t>考生姓名</w:t>
            </w:r>
          </w:p>
        </w:tc>
        <w:tc>
          <w:tcPr>
            <w:tcW w:w="1682" w:type="pct"/>
            <w:gridSpan w:val="2"/>
            <w:vAlign w:val="center"/>
          </w:tcPr>
          <w:p>
            <w:pPr>
              <w:jc w:val="center"/>
              <w:rPr>
                <w:rFonts w:ascii="仿宋" w:hAnsi="仿宋" w:eastAsia="仿宋"/>
                <w:sz w:val="24"/>
              </w:rPr>
            </w:pPr>
          </w:p>
        </w:tc>
        <w:tc>
          <w:tcPr>
            <w:tcW w:w="767" w:type="pct"/>
            <w:vAlign w:val="center"/>
          </w:tcPr>
          <w:p>
            <w:pPr>
              <w:jc w:val="center"/>
              <w:rPr>
                <w:rFonts w:ascii="仿宋" w:hAnsi="仿宋" w:eastAsia="仿宋"/>
                <w:sz w:val="24"/>
              </w:rPr>
            </w:pPr>
            <w:r>
              <w:rPr>
                <w:rFonts w:hint="eastAsia" w:ascii="仿宋" w:hAnsi="仿宋" w:eastAsia="仿宋"/>
                <w:sz w:val="24"/>
              </w:rPr>
              <w:t>生源省份</w:t>
            </w:r>
          </w:p>
        </w:tc>
        <w:tc>
          <w:tcPr>
            <w:tcW w:w="1729" w:type="pct"/>
            <w:vAlign w:val="center"/>
          </w:tcPr>
          <w:p>
            <w:pPr>
              <w:jc w:val="center"/>
              <w:rPr>
                <w:rFonts w:ascii="仿宋" w:hAnsi="仿宋" w:eastAsia="仿宋"/>
                <w:sz w:val="24"/>
              </w:rPr>
            </w:pPr>
          </w:p>
        </w:tc>
      </w:tr>
      <w:tr>
        <w:trPr>
          <w:trHeight w:val="684" w:hRule="atLeast"/>
        </w:trPr>
        <w:tc>
          <w:tcPr>
            <w:tcW w:w="823" w:type="pct"/>
            <w:vAlign w:val="center"/>
          </w:tcPr>
          <w:p>
            <w:pPr>
              <w:jc w:val="center"/>
              <w:rPr>
                <w:rFonts w:ascii="仿宋" w:hAnsi="仿宋" w:eastAsia="仿宋"/>
                <w:sz w:val="24"/>
              </w:rPr>
            </w:pPr>
            <w:r>
              <w:rPr>
                <w:rFonts w:hint="eastAsia" w:ascii="仿宋" w:hAnsi="仿宋" w:eastAsia="仿宋"/>
                <w:sz w:val="24"/>
              </w:rPr>
              <w:t>考 生 号</w:t>
            </w:r>
          </w:p>
        </w:tc>
        <w:tc>
          <w:tcPr>
            <w:tcW w:w="1682" w:type="pct"/>
            <w:gridSpan w:val="2"/>
            <w:vAlign w:val="center"/>
          </w:tcPr>
          <w:p>
            <w:pPr>
              <w:jc w:val="center"/>
              <w:rPr>
                <w:rFonts w:ascii="仿宋" w:hAnsi="仿宋" w:eastAsia="仿宋"/>
                <w:sz w:val="24"/>
              </w:rPr>
            </w:pPr>
          </w:p>
        </w:tc>
        <w:tc>
          <w:tcPr>
            <w:tcW w:w="767" w:type="pct"/>
            <w:vAlign w:val="center"/>
          </w:tcPr>
          <w:p>
            <w:pPr>
              <w:jc w:val="center"/>
              <w:rPr>
                <w:rFonts w:ascii="仿宋" w:hAnsi="仿宋" w:eastAsia="仿宋"/>
                <w:sz w:val="24"/>
              </w:rPr>
            </w:pPr>
            <w:r>
              <w:rPr>
                <w:rFonts w:hint="eastAsia" w:ascii="仿宋" w:hAnsi="仿宋" w:eastAsia="仿宋"/>
                <w:sz w:val="24"/>
              </w:rPr>
              <w:t>身份证号</w:t>
            </w:r>
          </w:p>
        </w:tc>
        <w:tc>
          <w:tcPr>
            <w:tcW w:w="1729" w:type="pct"/>
            <w:vAlign w:val="center"/>
          </w:tcPr>
          <w:p>
            <w:pPr>
              <w:jc w:val="center"/>
              <w:rPr>
                <w:rFonts w:ascii="仿宋" w:hAnsi="仿宋" w:eastAsia="仿宋"/>
                <w:sz w:val="24"/>
              </w:rPr>
            </w:pPr>
          </w:p>
        </w:tc>
      </w:tr>
      <w:tr>
        <w:trPr>
          <w:trHeight w:val="828" w:hRule="atLeast"/>
        </w:trPr>
        <w:tc>
          <w:tcPr>
            <w:tcW w:w="823" w:type="pct"/>
            <w:vAlign w:val="center"/>
          </w:tcPr>
          <w:p>
            <w:pPr>
              <w:jc w:val="center"/>
              <w:rPr>
                <w:rFonts w:ascii="仿宋" w:hAnsi="仿宋" w:eastAsia="仿宋"/>
                <w:sz w:val="24"/>
              </w:rPr>
            </w:pPr>
            <w:r>
              <w:rPr>
                <w:rFonts w:hint="eastAsia" w:ascii="仿宋" w:hAnsi="仿宋" w:eastAsia="仿宋"/>
                <w:sz w:val="24"/>
              </w:rPr>
              <w:t>复核专业</w:t>
            </w:r>
          </w:p>
        </w:tc>
        <w:tc>
          <w:tcPr>
            <w:tcW w:w="1682" w:type="pct"/>
            <w:gridSpan w:val="2"/>
            <w:vAlign w:val="center"/>
          </w:tcPr>
          <w:p>
            <w:pPr>
              <w:jc w:val="center"/>
              <w:rPr>
                <w:rFonts w:ascii="仿宋" w:hAnsi="仿宋" w:eastAsia="仿宋"/>
                <w:sz w:val="24"/>
              </w:rPr>
            </w:pPr>
          </w:p>
        </w:tc>
        <w:tc>
          <w:tcPr>
            <w:tcW w:w="767" w:type="pct"/>
            <w:vAlign w:val="center"/>
          </w:tcPr>
          <w:p>
            <w:pPr>
              <w:jc w:val="center"/>
              <w:rPr>
                <w:rFonts w:ascii="仿宋" w:hAnsi="仿宋" w:eastAsia="仿宋"/>
                <w:sz w:val="24"/>
              </w:rPr>
            </w:pPr>
            <w:r>
              <w:rPr>
                <w:rFonts w:hint="eastAsia" w:ascii="仿宋" w:hAnsi="仿宋" w:eastAsia="仿宋"/>
                <w:sz w:val="24"/>
              </w:rPr>
              <w:t>联系电话</w:t>
            </w:r>
          </w:p>
        </w:tc>
        <w:tc>
          <w:tcPr>
            <w:tcW w:w="1729" w:type="pct"/>
            <w:vAlign w:val="center"/>
          </w:tcPr>
          <w:p>
            <w:pPr>
              <w:jc w:val="center"/>
              <w:rPr>
                <w:rFonts w:ascii="仿宋" w:hAnsi="仿宋" w:eastAsia="仿宋"/>
                <w:sz w:val="24"/>
              </w:rPr>
            </w:pPr>
          </w:p>
        </w:tc>
      </w:tr>
      <w:tr>
        <w:trPr>
          <w:trHeight w:val="2567" w:hRule="atLeast"/>
        </w:trPr>
        <w:tc>
          <w:tcPr>
            <w:tcW w:w="823" w:type="pct"/>
            <w:vAlign w:val="center"/>
          </w:tcPr>
          <w:p>
            <w:pPr>
              <w:jc w:val="center"/>
              <w:rPr>
                <w:rFonts w:ascii="仿宋" w:hAnsi="仿宋" w:eastAsia="仿宋"/>
                <w:sz w:val="24"/>
              </w:rPr>
            </w:pPr>
            <w:r>
              <w:rPr>
                <w:rFonts w:hint="eastAsia" w:ascii="仿宋" w:hAnsi="仿宋" w:eastAsia="仿宋"/>
                <w:sz w:val="24"/>
              </w:rPr>
              <w:t>申请复核原因</w:t>
            </w:r>
          </w:p>
        </w:tc>
        <w:tc>
          <w:tcPr>
            <w:tcW w:w="4177" w:type="pct"/>
            <w:gridSpan w:val="4"/>
            <w:vAlign w:val="center"/>
          </w:tcPr>
          <w:p>
            <w:pPr>
              <w:jc w:val="center"/>
              <w:rPr>
                <w:rFonts w:ascii="仿宋" w:hAnsi="仿宋" w:eastAsia="仿宋"/>
                <w:sz w:val="24"/>
              </w:rPr>
            </w:pPr>
          </w:p>
        </w:tc>
      </w:tr>
      <w:tr>
        <w:trPr>
          <w:trHeight w:val="3571" w:hRule="atLeast"/>
        </w:trPr>
        <w:tc>
          <w:tcPr>
            <w:tcW w:w="823" w:type="pct"/>
            <w:vAlign w:val="center"/>
          </w:tcPr>
          <w:p>
            <w:pPr>
              <w:jc w:val="center"/>
              <w:rPr>
                <w:rFonts w:ascii="仿宋" w:hAnsi="仿宋" w:eastAsia="仿宋"/>
                <w:sz w:val="24"/>
              </w:rPr>
            </w:pPr>
            <w:r>
              <w:rPr>
                <w:rFonts w:hint="eastAsia" w:ascii="仿宋" w:hAnsi="仿宋" w:eastAsia="仿宋"/>
                <w:sz w:val="24"/>
              </w:rPr>
              <w:t>考生身份证复印件</w:t>
            </w:r>
          </w:p>
        </w:tc>
        <w:tc>
          <w:tcPr>
            <w:tcW w:w="4177" w:type="pct"/>
            <w:gridSpan w:val="4"/>
            <w:vAlign w:val="center"/>
          </w:tcPr>
          <w:p>
            <w:pPr>
              <w:jc w:val="center"/>
              <w:rPr>
                <w:rFonts w:ascii="仿宋" w:hAnsi="仿宋" w:eastAsia="仿宋"/>
                <w:sz w:val="24"/>
              </w:rPr>
            </w:pPr>
          </w:p>
        </w:tc>
      </w:tr>
      <w:tr>
        <w:trPr>
          <w:trHeight w:val="812" w:hRule="atLeast"/>
        </w:trPr>
        <w:tc>
          <w:tcPr>
            <w:tcW w:w="2403" w:type="pct"/>
            <w:gridSpan w:val="2"/>
            <w:vAlign w:val="center"/>
          </w:tcPr>
          <w:p>
            <w:pPr>
              <w:jc w:val="left"/>
              <w:rPr>
                <w:rFonts w:ascii="仿宋" w:hAnsi="仿宋" w:eastAsia="仿宋"/>
                <w:sz w:val="24"/>
              </w:rPr>
            </w:pPr>
            <w:r>
              <w:rPr>
                <w:rFonts w:hint="eastAsia" w:ascii="仿宋" w:hAnsi="仿宋" w:eastAsia="仿宋"/>
                <w:sz w:val="24"/>
              </w:rPr>
              <w:t>考生签字：</w:t>
            </w:r>
          </w:p>
        </w:tc>
        <w:tc>
          <w:tcPr>
            <w:tcW w:w="2597" w:type="pct"/>
            <w:gridSpan w:val="3"/>
            <w:vAlign w:val="center"/>
          </w:tcPr>
          <w:p>
            <w:pPr>
              <w:jc w:val="left"/>
              <w:rPr>
                <w:rFonts w:ascii="仿宋" w:hAnsi="仿宋" w:eastAsia="仿宋"/>
                <w:sz w:val="24"/>
              </w:rPr>
            </w:pPr>
            <w:r>
              <w:rPr>
                <w:rFonts w:hint="eastAsia" w:ascii="仿宋" w:hAnsi="仿宋" w:eastAsia="仿宋"/>
                <w:sz w:val="24"/>
              </w:rPr>
              <w:t>家长签字：</w:t>
            </w:r>
          </w:p>
        </w:tc>
      </w:tr>
    </w:tbl>
    <w:p>
      <w:pPr>
        <w:jc w:val="left"/>
        <w:rPr>
          <w:rFonts w:ascii="仿宋" w:hAnsi="仿宋" w:eastAsia="仿宋"/>
          <w:sz w:val="24"/>
        </w:rPr>
      </w:pPr>
      <w:r>
        <w:rPr>
          <w:rFonts w:hint="eastAsia" w:ascii="仿宋" w:hAnsi="仿宋" w:eastAsia="仿宋"/>
          <w:sz w:val="24"/>
        </w:rPr>
        <w:t>注：1</w:t>
      </w:r>
      <w:r>
        <w:rPr>
          <w:rFonts w:ascii="仿宋" w:hAnsi="仿宋" w:eastAsia="仿宋"/>
          <w:sz w:val="24"/>
        </w:rPr>
        <w:t>.</w:t>
      </w:r>
      <w:r>
        <w:rPr>
          <w:rFonts w:hint="eastAsia" w:ascii="仿宋" w:hAnsi="仿宋" w:eastAsia="仿宋"/>
          <w:sz w:val="24"/>
        </w:rPr>
        <w:t>本表必须准确填写，每申请复核1个专业（方向）须填写1张，并由考生本人与家长手写签字。</w:t>
      </w:r>
    </w:p>
    <w:p>
      <w:pPr>
        <w:widowControl/>
        <w:jc w:val="left"/>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按要求填写完成复核申请表，请于</w:t>
      </w:r>
      <w:r>
        <w:rPr>
          <w:rFonts w:hint="default" w:ascii="仿宋" w:hAnsi="仿宋" w:eastAsia="仿宋"/>
          <w:sz w:val="24"/>
        </w:rPr>
        <w:t>4</w:t>
      </w:r>
      <w:r>
        <w:rPr>
          <w:rFonts w:hint="eastAsia" w:ascii="仿宋" w:hAnsi="仿宋" w:eastAsia="仿宋"/>
          <w:sz w:val="24"/>
        </w:rPr>
        <w:t>月</w:t>
      </w:r>
      <w:r>
        <w:rPr>
          <w:rFonts w:hint="default" w:ascii="仿宋" w:hAnsi="仿宋" w:eastAsia="仿宋"/>
          <w:sz w:val="24"/>
        </w:rPr>
        <w:t>30</w:t>
      </w:r>
      <w:r>
        <w:rPr>
          <w:rFonts w:hint="eastAsia" w:ascii="仿宋" w:hAnsi="仿宋" w:eastAsia="仿宋"/>
          <w:sz w:val="24"/>
        </w:rPr>
        <w:t>日</w:t>
      </w:r>
      <w:r>
        <w:rPr>
          <w:rFonts w:hint="default" w:ascii="仿宋" w:hAnsi="仿宋" w:eastAsia="仿宋"/>
          <w:sz w:val="24"/>
        </w:rPr>
        <w:t>12</w:t>
      </w:r>
      <w:r>
        <w:rPr>
          <w:rFonts w:hint="eastAsia" w:ascii="仿宋" w:hAnsi="仿宋" w:eastAsia="仿宋"/>
          <w:sz w:val="24"/>
        </w:rPr>
        <w:t>时</w:t>
      </w:r>
      <w:r>
        <w:rPr>
          <w:rFonts w:ascii="仿宋" w:hAnsi="仿宋" w:eastAsia="仿宋"/>
          <w:sz w:val="24"/>
        </w:rPr>
        <w:t>00</w:t>
      </w:r>
      <w:r>
        <w:rPr>
          <w:rFonts w:hint="eastAsia" w:ascii="仿宋" w:hAnsi="仿宋" w:eastAsia="仿宋"/>
          <w:sz w:val="24"/>
        </w:rPr>
        <w:t>分前，扫描或拍照后以电子邮件形式发送至学校招生就业处官方邮箱</w:t>
      </w:r>
      <w:r>
        <w:rPr>
          <w:rFonts w:ascii="tahoma" w:hAnsi="tahoma" w:eastAsia="宋体" w:cs="tahoma"/>
          <w:color w:val="000000"/>
          <w:kern w:val="0"/>
          <w:sz w:val="18"/>
          <w:szCs w:val="18"/>
        </w:rPr>
        <w:t>zsb@nnct.edu.cn</w:t>
      </w:r>
      <w:r>
        <w:rPr>
          <w:rFonts w:hint="eastAsia" w:ascii="仿宋" w:hAnsi="仿宋" w:eastAsia="仿宋"/>
          <w:sz w:val="24"/>
        </w:rPr>
        <w:t>（电子邮件主题统一为：</w:t>
      </w:r>
      <w:r>
        <w:rPr>
          <w:rFonts w:ascii="仿宋" w:hAnsi="仿宋" w:eastAsia="仿宋"/>
          <w:sz w:val="24"/>
        </w:rPr>
        <w:t>考生姓名+省份+身份证号</w:t>
      </w:r>
      <w:r>
        <w:rPr>
          <w:rFonts w:hint="eastAsia" w:ascii="仿宋" w:hAnsi="仿宋" w:eastAsia="仿宋"/>
          <w:sz w:val="24"/>
        </w:rPr>
        <w:t>），</w:t>
      </w:r>
      <w:r>
        <w:rPr>
          <w:rFonts w:ascii="仿宋" w:hAnsi="仿宋" w:eastAsia="仿宋"/>
          <w:sz w:val="24"/>
        </w:rPr>
        <w:t>逾期不再受理</w:t>
      </w:r>
      <w:r>
        <w:rPr>
          <w:rFonts w:hint="eastAsia" w:ascii="仿宋" w:hAnsi="仿宋" w:eastAsia="仿宋"/>
          <w:sz w:val="24"/>
        </w:rPr>
        <w:t>。</w:t>
      </w:r>
    </w:p>
    <w:p>
      <w:pPr>
        <w:jc w:val="left"/>
        <w:rPr>
          <w:rFonts w:hint="eastAsia"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只限复核考试是否漏评、漏阅、排名位次统计是否有误，不重新评阅，不涉及评分标准宽严程度的掌握。</w:t>
      </w:r>
    </w:p>
    <w:p>
      <w:pPr>
        <w:jc w:val="left"/>
        <w:rPr>
          <w:rFonts w:hint="eastAsia" w:ascii="仿宋" w:hAnsi="仿宋" w:eastAsia="仿宋"/>
          <w:sz w:val="24"/>
          <w:lang w:val="en-US" w:eastAsia="zh-Hans"/>
        </w:rPr>
      </w:pPr>
      <w:r>
        <w:rPr>
          <w:rFonts w:hint="default" w:ascii="仿宋" w:hAnsi="仿宋" w:eastAsia="仿宋"/>
          <w:sz w:val="24"/>
        </w:rPr>
        <w:t>4</w:t>
      </w:r>
      <w:r>
        <w:rPr>
          <w:rFonts w:hint="eastAsia" w:ascii="仿宋" w:hAnsi="仿宋" w:eastAsia="仿宋"/>
          <w:sz w:val="24"/>
          <w:lang w:val="en-US" w:eastAsia="zh-Hans"/>
        </w:rPr>
        <w:t>.专家委员会将在学校招生工作监察小组监督下对提出复核申请的考生成绩进行复核，复核结果将以短信或电话形式通知考生家长或本人，请保持电话畅通。</w:t>
      </w:r>
    </w:p>
    <w:p>
      <w:pPr>
        <w:jc w:val="left"/>
        <w:rPr>
          <w:rFonts w:hint="eastAsia" w:ascii="仿宋" w:hAnsi="仿宋" w:eastAsia="仿宋"/>
          <w:sz w:val="24"/>
          <w:lang w:val="en-US" w:eastAsia="zh-Hans"/>
        </w:rPr>
      </w:pPr>
    </w:p>
    <w:p>
      <w:pPr>
        <w:jc w:val="left"/>
        <w:rPr>
          <w:rFonts w:hint="eastAsia" w:ascii="仿宋" w:hAnsi="仿宋" w:eastAsia="仿宋"/>
          <w:sz w:val="24"/>
          <w:lang w:val="en-US" w:eastAsia="zh-Hans"/>
        </w:rPr>
      </w:pPr>
      <w:bookmarkStart w:id="0" w:name="_GoBack"/>
      <w:bookmarkEnd w:id="0"/>
    </w:p>
    <w:p>
      <w:pPr>
        <w:jc w:val="right"/>
        <w:rPr>
          <w:rFonts w:ascii="仿宋" w:hAnsi="仿宋" w:eastAsia="仿宋"/>
          <w:sz w:val="24"/>
        </w:rPr>
      </w:pPr>
      <w:r>
        <w:rPr>
          <w:rFonts w:hint="eastAsia" w:ascii="仿宋" w:hAnsi="仿宋" w:eastAsia="仿宋"/>
          <w:sz w:val="24"/>
        </w:rPr>
        <w:t>南宁理工学院</w:t>
      </w:r>
    </w:p>
    <w:p>
      <w:pPr>
        <w:jc w:val="right"/>
        <w:rPr>
          <w:rFonts w:ascii="仿宋" w:hAnsi="仿宋" w:eastAsia="仿宋"/>
          <w:sz w:val="24"/>
        </w:rPr>
      </w:pPr>
      <w:r>
        <w:rPr>
          <w:rFonts w:hint="eastAsia" w:ascii="仿宋" w:hAnsi="仿宋" w:eastAsia="仿宋"/>
          <w:sz w:val="24"/>
        </w:rPr>
        <w:t>招生就业处</w:t>
      </w:r>
    </w:p>
    <w:p>
      <w:pPr>
        <w:jc w:val="right"/>
        <w:rPr>
          <w:rFonts w:ascii="仿宋" w:hAnsi="仿宋" w:eastAsia="仿宋"/>
          <w:sz w:val="24"/>
        </w:rPr>
      </w:pPr>
      <w:r>
        <w:rPr>
          <w:rFonts w:hint="eastAsia" w:ascii="仿宋" w:hAnsi="仿宋" w:eastAsia="仿宋"/>
          <w:sz w:val="24"/>
        </w:rPr>
        <w:t>2</w:t>
      </w:r>
      <w:r>
        <w:rPr>
          <w:rFonts w:ascii="仿宋" w:hAnsi="仿宋" w:eastAsia="仿宋"/>
          <w:sz w:val="24"/>
        </w:rPr>
        <w:t>02</w:t>
      </w:r>
      <w:r>
        <w:rPr>
          <w:rFonts w:hint="default" w:ascii="仿宋" w:hAnsi="仿宋" w:eastAsia="仿宋"/>
          <w:sz w:val="24"/>
        </w:rPr>
        <w:t>3</w:t>
      </w:r>
      <w:r>
        <w:rPr>
          <w:rFonts w:hint="eastAsia" w:ascii="仿宋" w:hAnsi="仿宋" w:eastAsia="仿宋"/>
          <w:sz w:val="24"/>
        </w:rPr>
        <w:t>年</w:t>
      </w:r>
      <w:r>
        <w:rPr>
          <w:rFonts w:hint="default" w:ascii="仿宋" w:hAnsi="仿宋" w:eastAsia="仿宋"/>
          <w:sz w:val="24"/>
        </w:rPr>
        <w:t>4</w:t>
      </w:r>
      <w:r>
        <w:rPr>
          <w:rFonts w:hint="eastAsia" w:ascii="仿宋" w:hAnsi="仿宋" w:eastAsia="仿宋"/>
          <w:sz w:val="24"/>
        </w:rPr>
        <w:t>月</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等线">
    <w:altName w:val="汉仪中等线KW"/>
    <w:panose1 w:val="00000000000000000000"/>
    <w:charset w:val="86"/>
    <w:family w:val="auto"/>
    <w:pitch w:val="default"/>
    <w:sig w:usb0="00000000" w:usb1="00000000" w:usb2="00000000" w:usb3="00000000" w:csb0="00000000" w:csb1="00000000"/>
  </w:font>
  <w:font w:name="汉仪中等线KW">
    <w:panose1 w:val="01010104010101010101"/>
    <w:charset w:val="86"/>
    <w:family w:val="auto"/>
    <w:pitch w:val="default"/>
    <w:sig w:usb0="00000000" w:usb1="00000000" w:usb2="00000000" w:usb3="00000000" w:csb0="0016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tahoma">
    <w:panose1 w:val="020B0604030504040204"/>
    <w:charset w:val="00"/>
    <w:family w:val="swiss"/>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68D"/>
    <w:rsid w:val="0021768D"/>
    <w:rsid w:val="00333D88"/>
    <w:rsid w:val="00355114"/>
    <w:rsid w:val="007A3E26"/>
    <w:rsid w:val="007B5FC6"/>
    <w:rsid w:val="00B37867"/>
    <w:rsid w:val="00B65E5C"/>
    <w:rsid w:val="00C97F7C"/>
    <w:rsid w:val="00DF55C4"/>
    <w:rsid w:val="00F31CC4"/>
    <w:rsid w:val="7EFFF491"/>
    <w:rsid w:val="FDFE5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unhideWhenUsed/>
    <w:uiPriority w:val="99"/>
    <w:rPr>
      <w:color w:val="0563C1" w:themeColor="hyperlink"/>
      <w:u w:val="single"/>
      <w14:textFill>
        <w14:solidFill>
          <w14:schemeClr w14:val="hlink"/>
        </w14:solidFill>
      </w14:textFill>
    </w:rPr>
  </w:style>
  <w:style w:type="character" w:customStyle="1" w:styleId="6">
    <w:name w:val="Unresolved Mention"/>
    <w:basedOn w:val="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Words>
  <Characters>317</Characters>
  <Lines>2</Lines>
  <Paragraphs>1</Paragraphs>
  <TotalTime>27</TotalTime>
  <ScaleCrop>false</ScaleCrop>
  <LinksUpToDate>false</LinksUpToDate>
  <CharactersWithSpaces>371</CharactersWithSpaces>
  <Application>WPS Office_5.4.0.7910_F1E327BC-269C-435d-A152-05C5408002CA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2021-04-30T17:39:00Z</dcterms:created>
  <dc:creator>office user</dc:creator>
  <cp:lastModifiedBy>leonidas</cp:lastModifiedBy>
  <dcterms:modified xsi:type="dcterms:W3CDTF">2023-04-27T22:16:51Z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2052-5.4.0.7910</vt:lpwstr>
  </property>
  <property fmtid="{D5CDD505-2E9C-101B-9397-08002B2CF9AE}" pid="3" name="ICV">
    <vt:lpwstr>F3698D2B193EDA9DB07C4A6468ACE2B2_42</vt:lpwstr>
  </property>
</Properties>
</file>