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163"/>
        <w:rPr/>
      </w:pPr>
      <w:r/>
    </w:p>
    <w:tbl>
      <w:tblPr>
        <w:tblStyle w:val="TableNormal"/>
        <w:tblW w:w="1432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20"/>
        <w:gridCol w:w="2434"/>
        <w:gridCol w:w="7106"/>
        <w:gridCol w:w="1316"/>
        <w:gridCol w:w="1001"/>
        <w:gridCol w:w="1148"/>
      </w:tblGrid>
      <w:tr>
        <w:trPr>
          <w:trHeight w:val="489" w:hRule="atLeast"/>
        </w:trPr>
        <w:tc>
          <w:tcPr>
            <w:tcW w:w="1320" w:type="dxa"/>
            <w:vAlign w:val="top"/>
          </w:tcPr>
          <w:p>
            <w:pPr>
              <w:pStyle w:val="TableText"/>
              <w:ind w:left="190"/>
              <w:spacing w:before="124" w:line="227" w:lineRule="auto"/>
              <w:rPr>
                <w:sz w:val="23"/>
                <w:szCs w:val="23"/>
              </w:rPr>
            </w:pPr>
            <w:r>
              <w:rPr>
                <w:sz w:val="23"/>
                <w:szCs w:val="23"/>
                <w:spacing w:val="6"/>
              </w:rPr>
              <w:t>项目编号</w:t>
            </w:r>
          </w:p>
        </w:tc>
        <w:tc>
          <w:tcPr>
            <w:tcW w:w="2434" w:type="dxa"/>
            <w:vAlign w:val="top"/>
          </w:tcPr>
          <w:p>
            <w:pPr>
              <w:pStyle w:val="TableText"/>
              <w:ind w:left="987"/>
              <w:spacing w:before="123" w:line="228" w:lineRule="auto"/>
              <w:rPr>
                <w:sz w:val="23"/>
                <w:szCs w:val="23"/>
              </w:rPr>
            </w:pPr>
            <w:r>
              <w:rPr>
                <w:sz w:val="23"/>
                <w:szCs w:val="23"/>
                <w:spacing w:val="2"/>
              </w:rPr>
              <w:t>学校</w:t>
            </w:r>
          </w:p>
        </w:tc>
        <w:tc>
          <w:tcPr>
            <w:tcW w:w="7106" w:type="dxa"/>
            <w:vAlign w:val="top"/>
          </w:tcPr>
          <w:p>
            <w:pPr>
              <w:pStyle w:val="TableText"/>
              <w:ind w:left="3084"/>
              <w:spacing w:before="123" w:line="228" w:lineRule="auto"/>
              <w:rPr>
                <w:sz w:val="23"/>
                <w:szCs w:val="23"/>
              </w:rPr>
            </w:pPr>
            <w:r>
              <w:rPr>
                <w:sz w:val="23"/>
                <w:szCs w:val="23"/>
                <w:spacing w:val="6"/>
              </w:rPr>
              <w:t>项目名称</w:t>
            </w:r>
          </w:p>
        </w:tc>
        <w:tc>
          <w:tcPr>
            <w:tcW w:w="1316" w:type="dxa"/>
            <w:vAlign w:val="top"/>
          </w:tcPr>
          <w:p>
            <w:pPr>
              <w:pStyle w:val="TableText"/>
              <w:ind w:left="190"/>
              <w:spacing w:before="123" w:line="228" w:lineRule="auto"/>
              <w:rPr>
                <w:sz w:val="23"/>
                <w:szCs w:val="23"/>
              </w:rPr>
            </w:pPr>
            <w:r>
              <w:rPr>
                <w:sz w:val="23"/>
                <w:szCs w:val="23"/>
                <w:spacing w:val="6"/>
              </w:rPr>
              <w:t>项目领域</w:t>
            </w:r>
          </w:p>
        </w:tc>
        <w:tc>
          <w:tcPr>
            <w:tcW w:w="1001" w:type="dxa"/>
            <w:vAlign w:val="top"/>
          </w:tcPr>
          <w:p>
            <w:pPr>
              <w:pStyle w:val="TableText"/>
              <w:ind w:left="186"/>
              <w:spacing w:before="133" w:line="220" w:lineRule="auto"/>
              <w:rPr/>
            </w:pPr>
            <w:r>
              <w:rPr>
                <w:spacing w:val="-6"/>
              </w:rPr>
              <w:t>负责人</w:t>
            </w:r>
          </w:p>
        </w:tc>
        <w:tc>
          <w:tcPr>
            <w:tcW w:w="1148" w:type="dxa"/>
            <w:vAlign w:val="top"/>
          </w:tcPr>
          <w:p>
            <w:pPr>
              <w:pStyle w:val="TableText"/>
              <w:ind w:left="232" w:right="128" w:hanging="88"/>
              <w:spacing w:before="11" w:line="196" w:lineRule="auto"/>
              <w:rPr/>
            </w:pPr>
            <w:r>
              <w:rPr>
                <w:spacing w:val="-3"/>
              </w:rPr>
              <w:t>项目经费</w:t>
            </w:r>
            <w:r>
              <w:rPr/>
              <w:t xml:space="preserve"> </w:t>
            </w:r>
            <w:r>
              <w:rPr>
                <w:spacing w:val="-12"/>
              </w:rPr>
              <w:t>(万元）</w:t>
            </w:r>
          </w:p>
        </w:tc>
      </w:tr>
      <w:tr>
        <w:trPr>
          <w:trHeight w:val="289" w:hRule="atLeast"/>
        </w:trPr>
        <w:tc>
          <w:tcPr>
            <w:tcW w:w="1320" w:type="dxa"/>
            <w:vAlign w:val="top"/>
          </w:tcPr>
          <w:p>
            <w:pPr>
              <w:pStyle w:val="TableText"/>
              <w:ind w:left="112"/>
              <w:spacing w:before="68" w:line="177"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1735</w:t>
            </w:r>
          </w:p>
        </w:tc>
        <w:tc>
          <w:tcPr>
            <w:tcW w:w="2434" w:type="dxa"/>
            <w:vAlign w:val="top"/>
          </w:tcPr>
          <w:p>
            <w:pPr>
              <w:pStyle w:val="TableText"/>
              <w:ind w:left="343"/>
              <w:spacing w:before="32" w:line="207" w:lineRule="auto"/>
              <w:rPr/>
            </w:pPr>
            <w:r>
              <w:rPr>
                <w:spacing w:val="-1"/>
              </w:rPr>
              <w:t>桂林信息科技学院</w:t>
            </w:r>
          </w:p>
        </w:tc>
        <w:tc>
          <w:tcPr>
            <w:tcW w:w="7106" w:type="dxa"/>
            <w:vAlign w:val="top"/>
          </w:tcPr>
          <w:p>
            <w:pPr>
              <w:pStyle w:val="TableText"/>
              <w:ind w:left="113"/>
              <w:spacing w:before="32" w:line="207" w:lineRule="auto"/>
              <w:rPr/>
            </w:pPr>
            <w:r>
              <w:rPr/>
              <w:t>基于太赫兹光谱的酚酸类药品质量检测及结构</w:t>
            </w:r>
            <w:r>
              <w:rPr>
                <w:spacing w:val="-1"/>
              </w:rPr>
              <w:t>特性研究</w:t>
            </w:r>
          </w:p>
        </w:tc>
        <w:tc>
          <w:tcPr>
            <w:tcW w:w="1316" w:type="dxa"/>
            <w:vAlign w:val="top"/>
          </w:tcPr>
          <w:p>
            <w:pPr>
              <w:pStyle w:val="TableText"/>
              <w:ind w:left="152"/>
              <w:spacing w:before="32" w:line="207" w:lineRule="auto"/>
              <w:rPr/>
            </w:pPr>
            <w:r>
              <w:rPr>
                <w:spacing w:val="-9"/>
              </w:rPr>
              <w:t>自然科学类</w:t>
            </w:r>
          </w:p>
        </w:tc>
        <w:tc>
          <w:tcPr>
            <w:tcW w:w="1001" w:type="dxa"/>
            <w:vAlign w:val="top"/>
          </w:tcPr>
          <w:p>
            <w:pPr>
              <w:pStyle w:val="TableText"/>
              <w:ind w:left="176"/>
              <w:spacing w:before="32" w:line="207" w:lineRule="auto"/>
              <w:rPr/>
            </w:pPr>
            <w:r>
              <w:rPr>
                <w:spacing w:val="-2"/>
              </w:rPr>
              <w:t>黄月婷</w:t>
            </w:r>
          </w:p>
        </w:tc>
        <w:tc>
          <w:tcPr>
            <w:tcW w:w="1148" w:type="dxa"/>
            <w:vAlign w:val="top"/>
          </w:tcPr>
          <w:p>
            <w:pPr>
              <w:ind w:left="521"/>
              <w:spacing w:before="68"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trPr>
          <w:trHeight w:val="291" w:hRule="atLeast"/>
        </w:trPr>
        <w:tc>
          <w:tcPr>
            <w:tcW w:w="1320" w:type="dxa"/>
            <w:vAlign w:val="top"/>
          </w:tcPr>
          <w:p>
            <w:pPr>
              <w:pStyle w:val="TableText"/>
              <w:ind w:left="112"/>
              <w:spacing w:before="70" w:line="177"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1736</w:t>
            </w:r>
          </w:p>
        </w:tc>
        <w:tc>
          <w:tcPr>
            <w:tcW w:w="2434" w:type="dxa"/>
            <w:vAlign w:val="top"/>
          </w:tcPr>
          <w:p>
            <w:pPr>
              <w:pStyle w:val="TableText"/>
              <w:ind w:left="343"/>
              <w:spacing w:before="34" w:line="207" w:lineRule="auto"/>
              <w:rPr/>
            </w:pPr>
            <w:r>
              <w:rPr>
                <w:spacing w:val="-1"/>
              </w:rPr>
              <w:t>桂林信息科技学院</w:t>
            </w:r>
          </w:p>
        </w:tc>
        <w:tc>
          <w:tcPr>
            <w:tcW w:w="7106" w:type="dxa"/>
            <w:vAlign w:val="top"/>
          </w:tcPr>
          <w:p>
            <w:pPr>
              <w:pStyle w:val="TableText"/>
              <w:ind w:left="113"/>
              <w:spacing w:before="34" w:line="207" w:lineRule="auto"/>
              <w:rPr/>
            </w:pPr>
            <w:r>
              <w:rPr/>
              <w:t>基于智能模型的入侵检测技术在民办高校网络安全的应</w:t>
            </w:r>
            <w:r>
              <w:rPr>
                <w:spacing w:val="-1"/>
              </w:rPr>
              <w:t>用与研究</w:t>
            </w:r>
          </w:p>
        </w:tc>
        <w:tc>
          <w:tcPr>
            <w:tcW w:w="1316" w:type="dxa"/>
            <w:vAlign w:val="top"/>
          </w:tcPr>
          <w:p>
            <w:pPr>
              <w:pStyle w:val="TableText"/>
              <w:ind w:left="152"/>
              <w:spacing w:before="34" w:line="207" w:lineRule="auto"/>
              <w:rPr/>
            </w:pPr>
            <w:r>
              <w:rPr>
                <w:spacing w:val="-9"/>
              </w:rPr>
              <w:t>自然科学类</w:t>
            </w:r>
          </w:p>
        </w:tc>
        <w:tc>
          <w:tcPr>
            <w:tcW w:w="1001" w:type="dxa"/>
            <w:vAlign w:val="top"/>
          </w:tcPr>
          <w:p>
            <w:pPr>
              <w:pStyle w:val="TableText"/>
              <w:ind w:left="288"/>
              <w:spacing w:before="34" w:line="207" w:lineRule="auto"/>
              <w:rPr/>
            </w:pPr>
            <w:r>
              <w:rPr>
                <w:spacing w:val="-2"/>
              </w:rPr>
              <w:t>彭鹏</w:t>
            </w:r>
          </w:p>
        </w:tc>
        <w:tc>
          <w:tcPr>
            <w:tcW w:w="1148" w:type="dxa"/>
            <w:vAlign w:val="top"/>
          </w:tcPr>
          <w:p>
            <w:pPr>
              <w:ind w:left="521"/>
              <w:spacing w:before="6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trPr>
          <w:trHeight w:val="290" w:hRule="atLeast"/>
        </w:trPr>
        <w:tc>
          <w:tcPr>
            <w:tcW w:w="1320" w:type="dxa"/>
            <w:vAlign w:val="top"/>
          </w:tcPr>
          <w:p>
            <w:pPr>
              <w:pStyle w:val="TableText"/>
              <w:ind w:left="112"/>
              <w:spacing w:before="69" w:line="177"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1737</w:t>
            </w:r>
          </w:p>
        </w:tc>
        <w:tc>
          <w:tcPr>
            <w:tcW w:w="2434" w:type="dxa"/>
            <w:vAlign w:val="top"/>
          </w:tcPr>
          <w:p>
            <w:pPr>
              <w:pStyle w:val="TableText"/>
              <w:ind w:left="343"/>
              <w:spacing w:before="33" w:line="207" w:lineRule="auto"/>
              <w:rPr/>
            </w:pPr>
            <w:r>
              <w:rPr>
                <w:spacing w:val="-1"/>
              </w:rPr>
              <w:t>桂林信息科技学院</w:t>
            </w:r>
          </w:p>
        </w:tc>
        <w:tc>
          <w:tcPr>
            <w:tcW w:w="7106" w:type="dxa"/>
            <w:vAlign w:val="top"/>
          </w:tcPr>
          <w:p>
            <w:pPr>
              <w:pStyle w:val="TableText"/>
              <w:ind w:left="114"/>
              <w:spacing w:before="33" w:line="207" w:lineRule="auto"/>
              <w:rPr/>
            </w:pPr>
            <w:r>
              <w:rPr>
                <w:spacing w:val="-2"/>
              </w:rPr>
              <w:t>永磁同步电动机双环模糊+PI</w:t>
            </w:r>
            <w:r>
              <w:rPr>
                <w:spacing w:val="-29"/>
              </w:rPr>
              <w:t xml:space="preserve"> </w:t>
            </w:r>
            <w:r>
              <w:rPr>
                <w:spacing w:val="-2"/>
              </w:rPr>
              <w:t>控制研究</w:t>
            </w:r>
          </w:p>
        </w:tc>
        <w:tc>
          <w:tcPr>
            <w:tcW w:w="1316" w:type="dxa"/>
            <w:vAlign w:val="top"/>
          </w:tcPr>
          <w:p>
            <w:pPr>
              <w:pStyle w:val="TableText"/>
              <w:ind w:left="152"/>
              <w:spacing w:before="33" w:line="207" w:lineRule="auto"/>
              <w:rPr/>
            </w:pPr>
            <w:r>
              <w:rPr>
                <w:spacing w:val="-9"/>
              </w:rPr>
              <w:t>自然科学类</w:t>
            </w:r>
          </w:p>
        </w:tc>
        <w:tc>
          <w:tcPr>
            <w:tcW w:w="1001" w:type="dxa"/>
            <w:vAlign w:val="top"/>
          </w:tcPr>
          <w:p>
            <w:pPr>
              <w:pStyle w:val="TableText"/>
              <w:ind w:left="289"/>
              <w:spacing w:before="33" w:line="207" w:lineRule="auto"/>
              <w:rPr/>
            </w:pPr>
            <w:r>
              <w:rPr>
                <w:spacing w:val="-3"/>
              </w:rPr>
              <w:t>李霞</w:t>
            </w:r>
          </w:p>
        </w:tc>
        <w:tc>
          <w:tcPr>
            <w:tcW w:w="1148" w:type="dxa"/>
            <w:vAlign w:val="top"/>
          </w:tcPr>
          <w:p>
            <w:pPr>
              <w:ind w:left="521"/>
              <w:spacing w:before="68"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trPr>
          <w:trHeight w:val="290" w:hRule="atLeast"/>
        </w:trPr>
        <w:tc>
          <w:tcPr>
            <w:tcW w:w="1320" w:type="dxa"/>
            <w:vAlign w:val="top"/>
          </w:tcPr>
          <w:p>
            <w:pPr>
              <w:pStyle w:val="TableText"/>
              <w:ind w:left="112"/>
              <w:spacing w:before="69" w:line="177"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1738</w:t>
            </w:r>
          </w:p>
        </w:tc>
        <w:tc>
          <w:tcPr>
            <w:tcW w:w="2434" w:type="dxa"/>
            <w:vAlign w:val="top"/>
          </w:tcPr>
          <w:p>
            <w:pPr>
              <w:pStyle w:val="TableText"/>
              <w:ind w:left="343"/>
              <w:spacing w:before="33" w:line="207" w:lineRule="auto"/>
              <w:rPr/>
            </w:pPr>
            <w:r>
              <w:rPr>
                <w:spacing w:val="-1"/>
              </w:rPr>
              <w:t>桂林信息科技学院</w:t>
            </w:r>
          </w:p>
        </w:tc>
        <w:tc>
          <w:tcPr>
            <w:tcW w:w="7106" w:type="dxa"/>
            <w:vAlign w:val="top"/>
          </w:tcPr>
          <w:p>
            <w:pPr>
              <w:pStyle w:val="TableText"/>
              <w:ind w:left="118"/>
              <w:spacing w:before="33" w:line="207" w:lineRule="auto"/>
              <w:rPr/>
            </w:pPr>
            <w:r>
              <w:rPr>
                <w:spacing w:val="-1"/>
              </w:rPr>
              <w:t>智慧交通背景下路边停车视觉检测系统关键技术研究</w:t>
            </w:r>
          </w:p>
        </w:tc>
        <w:tc>
          <w:tcPr>
            <w:tcW w:w="1316" w:type="dxa"/>
            <w:vAlign w:val="top"/>
          </w:tcPr>
          <w:p>
            <w:pPr>
              <w:pStyle w:val="TableText"/>
              <w:ind w:left="152"/>
              <w:spacing w:before="33" w:line="207" w:lineRule="auto"/>
              <w:rPr/>
            </w:pPr>
            <w:r>
              <w:rPr>
                <w:spacing w:val="-9"/>
              </w:rPr>
              <w:t>自然科学类</w:t>
            </w:r>
          </w:p>
        </w:tc>
        <w:tc>
          <w:tcPr>
            <w:tcW w:w="1001" w:type="dxa"/>
            <w:vAlign w:val="top"/>
          </w:tcPr>
          <w:p>
            <w:pPr>
              <w:pStyle w:val="TableText"/>
              <w:ind w:left="176"/>
              <w:spacing w:before="33" w:line="207" w:lineRule="auto"/>
              <w:rPr/>
            </w:pPr>
            <w:r>
              <w:rPr>
                <w:spacing w:val="-2"/>
              </w:rPr>
              <w:t>赵明权</w:t>
            </w:r>
          </w:p>
        </w:tc>
        <w:tc>
          <w:tcPr>
            <w:tcW w:w="1148" w:type="dxa"/>
            <w:vAlign w:val="top"/>
          </w:tcPr>
          <w:p>
            <w:pPr>
              <w:ind w:left="521"/>
              <w:spacing w:before="68"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trPr>
          <w:trHeight w:val="291" w:hRule="atLeast"/>
        </w:trPr>
        <w:tc>
          <w:tcPr>
            <w:tcW w:w="1320" w:type="dxa"/>
            <w:vAlign w:val="top"/>
          </w:tcPr>
          <w:p>
            <w:pPr>
              <w:pStyle w:val="TableText"/>
              <w:ind w:left="112"/>
              <w:spacing w:before="68" w:line="178"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1739</w:t>
            </w:r>
          </w:p>
        </w:tc>
        <w:tc>
          <w:tcPr>
            <w:tcW w:w="2434" w:type="dxa"/>
            <w:vAlign w:val="top"/>
          </w:tcPr>
          <w:p>
            <w:pPr>
              <w:pStyle w:val="TableText"/>
              <w:ind w:left="565"/>
              <w:spacing w:before="33" w:line="208" w:lineRule="auto"/>
              <w:rPr/>
            </w:pPr>
            <w:r>
              <w:rPr>
                <w:spacing w:val="-2"/>
              </w:rPr>
              <w:t>南宁理工学院</w:t>
            </w:r>
          </w:p>
        </w:tc>
        <w:tc>
          <w:tcPr>
            <w:tcW w:w="7106" w:type="dxa"/>
            <w:vAlign w:val="top"/>
          </w:tcPr>
          <w:p>
            <w:pPr>
              <w:pStyle w:val="TableText"/>
              <w:ind w:left="106"/>
              <w:spacing w:before="33" w:line="208" w:lineRule="auto"/>
              <w:rPr/>
            </w:pPr>
            <w:r>
              <w:rPr>
                <w:spacing w:val="-1"/>
              </w:rPr>
              <w:t>AIGC</w:t>
            </w:r>
            <w:r>
              <w:rPr>
                <w:spacing w:val="-31"/>
              </w:rPr>
              <w:t xml:space="preserve"> </w:t>
            </w:r>
            <w:r>
              <w:rPr>
                <w:spacing w:val="-1"/>
              </w:rPr>
              <w:t>在区域品牌的数字影像传播应用与发展研究</w:t>
            </w:r>
          </w:p>
        </w:tc>
        <w:tc>
          <w:tcPr>
            <w:tcW w:w="1316" w:type="dxa"/>
            <w:vAlign w:val="top"/>
          </w:tcPr>
          <w:p>
            <w:pPr>
              <w:pStyle w:val="TableText"/>
              <w:ind w:left="117"/>
              <w:spacing w:before="33" w:line="208" w:lineRule="auto"/>
              <w:rPr/>
            </w:pPr>
            <w:r>
              <w:rPr>
                <w:spacing w:val="-2"/>
              </w:rPr>
              <w:t>人文社科类</w:t>
            </w:r>
          </w:p>
        </w:tc>
        <w:tc>
          <w:tcPr>
            <w:tcW w:w="1001" w:type="dxa"/>
            <w:vAlign w:val="top"/>
          </w:tcPr>
          <w:p>
            <w:pPr>
              <w:pStyle w:val="TableText"/>
              <w:ind w:left="178"/>
              <w:spacing w:before="33" w:line="208" w:lineRule="auto"/>
              <w:rPr/>
            </w:pPr>
            <w:r>
              <w:rPr>
                <w:spacing w:val="-3"/>
              </w:rPr>
              <w:t>朱万鹏</w:t>
            </w:r>
          </w:p>
        </w:tc>
        <w:tc>
          <w:tcPr>
            <w:tcW w:w="1148" w:type="dxa"/>
            <w:vAlign w:val="top"/>
          </w:tcPr>
          <w:p>
            <w:pPr>
              <w:ind w:left="542"/>
              <w:spacing w:before="6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0" w:hRule="atLeast"/>
        </w:trPr>
        <w:tc>
          <w:tcPr>
            <w:tcW w:w="1320" w:type="dxa"/>
            <w:vAlign w:val="top"/>
          </w:tcPr>
          <w:p>
            <w:pPr>
              <w:pStyle w:val="TableText"/>
              <w:ind w:left="112"/>
              <w:spacing w:before="67" w:line="178"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1740</w:t>
            </w:r>
          </w:p>
        </w:tc>
        <w:tc>
          <w:tcPr>
            <w:tcW w:w="2434" w:type="dxa"/>
            <w:vAlign w:val="top"/>
          </w:tcPr>
          <w:p>
            <w:pPr>
              <w:pStyle w:val="TableText"/>
              <w:ind w:left="565"/>
              <w:spacing w:before="32" w:line="208" w:lineRule="auto"/>
              <w:rPr/>
            </w:pPr>
            <w:r>
              <w:rPr>
                <w:spacing w:val="-2"/>
              </w:rPr>
              <w:t>南宁理工学院</w:t>
            </w:r>
          </w:p>
        </w:tc>
        <w:tc>
          <w:tcPr>
            <w:tcW w:w="7106" w:type="dxa"/>
            <w:vAlign w:val="top"/>
          </w:tcPr>
          <w:p>
            <w:pPr>
              <w:pStyle w:val="TableText"/>
              <w:ind w:left="114"/>
              <w:spacing w:before="32" w:line="208" w:lineRule="auto"/>
              <w:rPr/>
            </w:pPr>
            <w:r>
              <w:rPr>
                <w:spacing w:val="-1"/>
              </w:rPr>
              <w:t>STEAM</w:t>
            </w:r>
            <w:r>
              <w:rPr>
                <w:spacing w:val="-38"/>
              </w:rPr>
              <w:t xml:space="preserve"> </w:t>
            </w:r>
            <w:r>
              <w:rPr>
                <w:spacing w:val="-1"/>
              </w:rPr>
              <w:t>理念下幼儿科学关键经验的发展策略研究</w:t>
            </w:r>
          </w:p>
        </w:tc>
        <w:tc>
          <w:tcPr>
            <w:tcW w:w="1316" w:type="dxa"/>
            <w:vAlign w:val="top"/>
          </w:tcPr>
          <w:p>
            <w:pPr>
              <w:pStyle w:val="TableText"/>
              <w:ind w:left="117"/>
              <w:spacing w:before="32" w:line="208" w:lineRule="auto"/>
              <w:rPr/>
            </w:pPr>
            <w:r>
              <w:rPr>
                <w:spacing w:val="-2"/>
              </w:rPr>
              <w:t>人文社科类</w:t>
            </w:r>
          </w:p>
        </w:tc>
        <w:tc>
          <w:tcPr>
            <w:tcW w:w="1001" w:type="dxa"/>
            <w:vAlign w:val="top"/>
          </w:tcPr>
          <w:p>
            <w:pPr>
              <w:pStyle w:val="TableText"/>
              <w:ind w:left="181"/>
              <w:spacing w:before="32" w:line="208" w:lineRule="auto"/>
              <w:rPr/>
            </w:pPr>
            <w:r>
              <w:rPr>
                <w:spacing w:val="-4"/>
              </w:rPr>
              <w:t>覃美燕</w:t>
            </w:r>
          </w:p>
        </w:tc>
        <w:tc>
          <w:tcPr>
            <w:tcW w:w="1148" w:type="dxa"/>
            <w:vAlign w:val="top"/>
          </w:tcPr>
          <w:p>
            <w:pPr>
              <w:ind w:left="542"/>
              <w:spacing w:before="68"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0" w:hRule="atLeast"/>
        </w:trPr>
        <w:tc>
          <w:tcPr>
            <w:tcW w:w="1320" w:type="dxa"/>
            <w:vAlign w:val="top"/>
          </w:tcPr>
          <w:p>
            <w:pPr>
              <w:pStyle w:val="TableText"/>
              <w:ind w:left="112"/>
              <w:spacing w:before="69" w:line="177"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1741</w:t>
            </w:r>
          </w:p>
        </w:tc>
        <w:tc>
          <w:tcPr>
            <w:tcW w:w="2434" w:type="dxa"/>
            <w:vAlign w:val="top"/>
          </w:tcPr>
          <w:p>
            <w:pPr>
              <w:pStyle w:val="TableText"/>
              <w:ind w:left="565"/>
              <w:spacing w:before="32" w:line="208" w:lineRule="auto"/>
              <w:rPr/>
            </w:pPr>
            <w:r>
              <w:rPr>
                <w:spacing w:val="-2"/>
              </w:rPr>
              <w:t>南宁理工学院</w:t>
            </w:r>
          </w:p>
        </w:tc>
        <w:tc>
          <w:tcPr>
            <w:tcW w:w="7106" w:type="dxa"/>
            <w:vAlign w:val="top"/>
          </w:tcPr>
          <w:p>
            <w:pPr>
              <w:pStyle w:val="TableText"/>
              <w:ind w:left="114"/>
              <w:spacing w:before="32" w:line="208" w:lineRule="auto"/>
              <w:rPr/>
            </w:pPr>
            <w:r>
              <w:rPr/>
              <w:t>播音发声对广西少数民族语言资源传承保护的</w:t>
            </w:r>
            <w:r>
              <w:rPr>
                <w:spacing w:val="-1"/>
              </w:rPr>
              <w:t>实践与研究</w:t>
            </w:r>
          </w:p>
        </w:tc>
        <w:tc>
          <w:tcPr>
            <w:tcW w:w="1316" w:type="dxa"/>
            <w:vAlign w:val="top"/>
          </w:tcPr>
          <w:p>
            <w:pPr>
              <w:pStyle w:val="TableText"/>
              <w:ind w:left="117"/>
              <w:spacing w:before="32" w:line="208" w:lineRule="auto"/>
              <w:rPr/>
            </w:pPr>
            <w:r>
              <w:rPr>
                <w:spacing w:val="-2"/>
              </w:rPr>
              <w:t>人文社科类</w:t>
            </w:r>
          </w:p>
        </w:tc>
        <w:tc>
          <w:tcPr>
            <w:tcW w:w="1001" w:type="dxa"/>
            <w:vAlign w:val="top"/>
          </w:tcPr>
          <w:p>
            <w:pPr>
              <w:pStyle w:val="TableText"/>
              <w:ind w:left="182"/>
              <w:spacing w:before="32" w:line="208" w:lineRule="auto"/>
              <w:rPr/>
            </w:pPr>
            <w:r>
              <w:rPr>
                <w:spacing w:val="-4"/>
              </w:rPr>
              <w:t>张笑言</w:t>
            </w:r>
          </w:p>
        </w:tc>
        <w:tc>
          <w:tcPr>
            <w:tcW w:w="1148" w:type="dxa"/>
            <w:vAlign w:val="top"/>
          </w:tcPr>
          <w:p>
            <w:pPr>
              <w:ind w:left="542"/>
              <w:spacing w:before="68"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1" w:hRule="atLeast"/>
        </w:trPr>
        <w:tc>
          <w:tcPr>
            <w:tcW w:w="1320" w:type="dxa"/>
            <w:vAlign w:val="top"/>
          </w:tcPr>
          <w:p>
            <w:pPr>
              <w:pStyle w:val="TableText"/>
              <w:ind w:left="112"/>
              <w:spacing w:before="68" w:line="178"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1742</w:t>
            </w:r>
          </w:p>
        </w:tc>
        <w:tc>
          <w:tcPr>
            <w:tcW w:w="2434" w:type="dxa"/>
            <w:vAlign w:val="top"/>
          </w:tcPr>
          <w:p>
            <w:pPr>
              <w:pStyle w:val="TableText"/>
              <w:ind w:left="565"/>
              <w:spacing w:before="33" w:line="208" w:lineRule="auto"/>
              <w:rPr/>
            </w:pPr>
            <w:r>
              <w:rPr>
                <w:spacing w:val="-2"/>
              </w:rPr>
              <w:t>南宁理工学院</w:t>
            </w:r>
          </w:p>
        </w:tc>
        <w:tc>
          <w:tcPr>
            <w:tcW w:w="7106" w:type="dxa"/>
            <w:vAlign w:val="top"/>
          </w:tcPr>
          <w:p>
            <w:pPr>
              <w:pStyle w:val="TableText"/>
              <w:ind w:left="115"/>
              <w:spacing w:before="33" w:line="208" w:lineRule="auto"/>
              <w:rPr/>
            </w:pPr>
            <w:r>
              <w:rPr/>
              <w:t>工业</w:t>
            </w:r>
            <w:r>
              <w:rPr>
                <w:spacing w:val="-54"/>
              </w:rPr>
              <w:t xml:space="preserve"> </w:t>
            </w:r>
            <w:r>
              <w:rPr>
                <w:rFonts w:ascii="Times New Roman" w:hAnsi="Times New Roman" w:eastAsia="Times New Roman" w:cs="Times New Roman"/>
              </w:rPr>
              <w:t>4</w:t>
            </w:r>
            <w:r>
              <w:rPr/>
              <w:t>.</w:t>
            </w:r>
            <w:r>
              <w:rPr>
                <w:rFonts w:ascii="Times New Roman" w:hAnsi="Times New Roman" w:eastAsia="Times New Roman" w:cs="Times New Roman"/>
              </w:rPr>
              <w:t>0 </w:t>
            </w:r>
            <w:r>
              <w:rPr/>
              <w:t>趋势下数字化财务助推广西民营制造企业</w:t>
            </w:r>
            <w:r>
              <w:rPr>
                <w:spacing w:val="-1"/>
              </w:rPr>
              <w:t>高质量发展研究</w:t>
            </w:r>
          </w:p>
        </w:tc>
        <w:tc>
          <w:tcPr>
            <w:tcW w:w="1316" w:type="dxa"/>
            <w:vAlign w:val="top"/>
          </w:tcPr>
          <w:p>
            <w:pPr>
              <w:pStyle w:val="TableText"/>
              <w:ind w:left="117"/>
              <w:spacing w:before="33" w:line="208" w:lineRule="auto"/>
              <w:rPr/>
            </w:pPr>
            <w:r>
              <w:rPr>
                <w:spacing w:val="-2"/>
              </w:rPr>
              <w:t>人文社科类</w:t>
            </w:r>
          </w:p>
        </w:tc>
        <w:tc>
          <w:tcPr>
            <w:tcW w:w="1001" w:type="dxa"/>
            <w:vAlign w:val="top"/>
          </w:tcPr>
          <w:p>
            <w:pPr>
              <w:pStyle w:val="TableText"/>
              <w:ind w:left="182"/>
              <w:spacing w:before="33" w:line="208" w:lineRule="auto"/>
              <w:rPr/>
            </w:pPr>
            <w:r>
              <w:rPr>
                <w:spacing w:val="-4"/>
              </w:rPr>
              <w:t>张莉莉</w:t>
            </w:r>
          </w:p>
        </w:tc>
        <w:tc>
          <w:tcPr>
            <w:tcW w:w="1148" w:type="dxa"/>
            <w:vAlign w:val="top"/>
          </w:tcPr>
          <w:p>
            <w:pPr>
              <w:ind w:left="542"/>
              <w:spacing w:before="7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89" w:hRule="atLeast"/>
        </w:trPr>
        <w:tc>
          <w:tcPr>
            <w:tcW w:w="1320" w:type="dxa"/>
            <w:vAlign w:val="top"/>
          </w:tcPr>
          <w:p>
            <w:pPr>
              <w:pStyle w:val="TableText"/>
              <w:ind w:left="112"/>
              <w:spacing w:before="68" w:line="177"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1743</w:t>
            </w:r>
          </w:p>
        </w:tc>
        <w:tc>
          <w:tcPr>
            <w:tcW w:w="2434" w:type="dxa"/>
            <w:vAlign w:val="top"/>
          </w:tcPr>
          <w:p>
            <w:pPr>
              <w:pStyle w:val="TableText"/>
              <w:ind w:left="565"/>
              <w:spacing w:before="32" w:line="207" w:lineRule="auto"/>
              <w:rPr/>
            </w:pPr>
            <w:r>
              <w:rPr>
                <w:spacing w:val="-2"/>
              </w:rPr>
              <w:t>南宁理工学院</w:t>
            </w:r>
          </w:p>
        </w:tc>
        <w:tc>
          <w:tcPr>
            <w:tcW w:w="7106" w:type="dxa"/>
            <w:vAlign w:val="top"/>
          </w:tcPr>
          <w:p>
            <w:pPr>
              <w:pStyle w:val="TableText"/>
              <w:ind w:left="113"/>
              <w:spacing w:before="32" w:line="207" w:lineRule="auto"/>
              <w:rPr/>
            </w:pPr>
            <w:r>
              <w:rPr>
                <w:spacing w:val="-1"/>
              </w:rPr>
              <w:t>广西边境地区县级融媒体中心的国门教育效能研究</w:t>
            </w:r>
          </w:p>
        </w:tc>
        <w:tc>
          <w:tcPr>
            <w:tcW w:w="1316" w:type="dxa"/>
            <w:vAlign w:val="top"/>
          </w:tcPr>
          <w:p>
            <w:pPr>
              <w:pStyle w:val="TableText"/>
              <w:ind w:left="117"/>
              <w:spacing w:before="32" w:line="207" w:lineRule="auto"/>
              <w:rPr/>
            </w:pPr>
            <w:r>
              <w:rPr>
                <w:spacing w:val="-2"/>
              </w:rPr>
              <w:t>人文社科类</w:t>
            </w:r>
          </w:p>
        </w:tc>
        <w:tc>
          <w:tcPr>
            <w:tcW w:w="1001" w:type="dxa"/>
            <w:vAlign w:val="top"/>
          </w:tcPr>
          <w:p>
            <w:pPr>
              <w:pStyle w:val="TableText"/>
              <w:ind w:left="204"/>
              <w:spacing w:before="32" w:line="207" w:lineRule="auto"/>
              <w:rPr/>
            </w:pPr>
            <w:r>
              <w:rPr>
                <w:spacing w:val="-12"/>
              </w:rPr>
              <w:t>田玉海</w:t>
            </w:r>
          </w:p>
        </w:tc>
        <w:tc>
          <w:tcPr>
            <w:tcW w:w="1148" w:type="dxa"/>
            <w:vAlign w:val="top"/>
          </w:tcPr>
          <w:p>
            <w:pPr>
              <w:ind w:left="542"/>
              <w:spacing w:before="70"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0" w:hRule="atLeast"/>
        </w:trPr>
        <w:tc>
          <w:tcPr>
            <w:tcW w:w="1320" w:type="dxa"/>
            <w:vAlign w:val="top"/>
          </w:tcPr>
          <w:p>
            <w:pPr>
              <w:pStyle w:val="TableText"/>
              <w:ind w:left="112"/>
              <w:spacing w:before="69" w:line="177"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1744</w:t>
            </w:r>
          </w:p>
        </w:tc>
        <w:tc>
          <w:tcPr>
            <w:tcW w:w="2434" w:type="dxa"/>
            <w:vAlign w:val="top"/>
          </w:tcPr>
          <w:p>
            <w:pPr>
              <w:pStyle w:val="TableText"/>
              <w:ind w:left="565"/>
              <w:spacing w:before="33" w:line="207" w:lineRule="auto"/>
              <w:rPr/>
            </w:pPr>
            <w:r>
              <w:rPr>
                <w:spacing w:val="-2"/>
              </w:rPr>
              <w:t>南宁理工学院</w:t>
            </w:r>
          </w:p>
        </w:tc>
        <w:tc>
          <w:tcPr>
            <w:tcW w:w="7106" w:type="dxa"/>
            <w:vAlign w:val="top"/>
          </w:tcPr>
          <w:p>
            <w:pPr>
              <w:pStyle w:val="TableText"/>
              <w:ind w:left="113"/>
              <w:spacing w:before="33" w:line="207" w:lineRule="auto"/>
              <w:rPr/>
            </w:pPr>
            <w:r>
              <w:rPr>
                <w:spacing w:val="-1"/>
              </w:rPr>
              <w:t>广西汉代海上丝绸之路视域下的羽人形象研究</w:t>
            </w:r>
          </w:p>
        </w:tc>
        <w:tc>
          <w:tcPr>
            <w:tcW w:w="1316" w:type="dxa"/>
            <w:vAlign w:val="top"/>
          </w:tcPr>
          <w:p>
            <w:pPr>
              <w:pStyle w:val="TableText"/>
              <w:ind w:left="117"/>
              <w:spacing w:before="33" w:line="207" w:lineRule="auto"/>
              <w:rPr/>
            </w:pPr>
            <w:r>
              <w:rPr>
                <w:spacing w:val="-2"/>
              </w:rPr>
              <w:t>人文社科类</w:t>
            </w:r>
          </w:p>
        </w:tc>
        <w:tc>
          <w:tcPr>
            <w:tcW w:w="1001" w:type="dxa"/>
            <w:vAlign w:val="top"/>
          </w:tcPr>
          <w:p>
            <w:pPr>
              <w:pStyle w:val="TableText"/>
              <w:ind w:left="179"/>
              <w:spacing w:before="33" w:line="207" w:lineRule="auto"/>
              <w:rPr/>
            </w:pPr>
            <w:r>
              <w:rPr>
                <w:spacing w:val="-3"/>
              </w:rPr>
              <w:t>杨海兰</w:t>
            </w:r>
          </w:p>
        </w:tc>
        <w:tc>
          <w:tcPr>
            <w:tcW w:w="1148" w:type="dxa"/>
            <w:vAlign w:val="top"/>
          </w:tcPr>
          <w:p>
            <w:pPr>
              <w:ind w:left="542"/>
              <w:spacing w:before="69"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0" w:hRule="atLeast"/>
        </w:trPr>
        <w:tc>
          <w:tcPr>
            <w:tcW w:w="1320" w:type="dxa"/>
            <w:vAlign w:val="top"/>
          </w:tcPr>
          <w:p>
            <w:pPr>
              <w:pStyle w:val="TableText"/>
              <w:ind w:left="112"/>
              <w:spacing w:before="70" w:line="176"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1745</w:t>
            </w:r>
          </w:p>
        </w:tc>
        <w:tc>
          <w:tcPr>
            <w:tcW w:w="2434" w:type="dxa"/>
            <w:vAlign w:val="top"/>
          </w:tcPr>
          <w:p>
            <w:pPr>
              <w:pStyle w:val="TableText"/>
              <w:ind w:left="565"/>
              <w:spacing w:before="33" w:line="207" w:lineRule="auto"/>
              <w:rPr/>
            </w:pPr>
            <w:r>
              <w:rPr>
                <w:spacing w:val="-2"/>
              </w:rPr>
              <w:t>南宁理工学院</w:t>
            </w:r>
          </w:p>
        </w:tc>
        <w:tc>
          <w:tcPr>
            <w:tcW w:w="7106" w:type="dxa"/>
            <w:vAlign w:val="top"/>
          </w:tcPr>
          <w:p>
            <w:pPr>
              <w:pStyle w:val="TableText"/>
              <w:ind w:left="113"/>
              <w:spacing w:before="33" w:line="207" w:lineRule="auto"/>
              <w:rPr/>
            </w:pPr>
            <w:r>
              <w:rPr>
                <w:spacing w:val="-2"/>
              </w:rPr>
              <w:t>广西京族“哈节</w:t>
            </w:r>
            <w:r>
              <w:rPr>
                <w:spacing w:val="-66"/>
              </w:rPr>
              <w:t xml:space="preserve"> </w:t>
            </w:r>
            <w:r>
              <w:rPr>
                <w:spacing w:val="-2"/>
              </w:rPr>
              <w:t>”仪式舞蹈在美术创作中的创新实践研究</w:t>
            </w:r>
          </w:p>
        </w:tc>
        <w:tc>
          <w:tcPr>
            <w:tcW w:w="1316" w:type="dxa"/>
            <w:vAlign w:val="top"/>
          </w:tcPr>
          <w:p>
            <w:pPr>
              <w:pStyle w:val="TableText"/>
              <w:ind w:left="117"/>
              <w:spacing w:before="33" w:line="207" w:lineRule="auto"/>
              <w:rPr/>
            </w:pPr>
            <w:r>
              <w:rPr>
                <w:spacing w:val="-2"/>
              </w:rPr>
              <w:t>人文社科类</w:t>
            </w:r>
          </w:p>
        </w:tc>
        <w:tc>
          <w:tcPr>
            <w:tcW w:w="1001" w:type="dxa"/>
            <w:vAlign w:val="top"/>
          </w:tcPr>
          <w:p>
            <w:pPr>
              <w:pStyle w:val="TableText"/>
              <w:ind w:left="181"/>
              <w:spacing w:before="33" w:line="207" w:lineRule="auto"/>
              <w:rPr/>
            </w:pPr>
            <w:r>
              <w:rPr>
                <w:spacing w:val="-4"/>
              </w:rPr>
              <w:t>覃明丽</w:t>
            </w:r>
          </w:p>
        </w:tc>
        <w:tc>
          <w:tcPr>
            <w:tcW w:w="1148" w:type="dxa"/>
            <w:vAlign w:val="top"/>
          </w:tcPr>
          <w:p>
            <w:pPr>
              <w:ind w:left="542"/>
              <w:spacing w:before="7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1" w:hRule="atLeast"/>
        </w:trPr>
        <w:tc>
          <w:tcPr>
            <w:tcW w:w="1320" w:type="dxa"/>
            <w:vAlign w:val="top"/>
          </w:tcPr>
          <w:p>
            <w:pPr>
              <w:pStyle w:val="TableText"/>
              <w:ind w:left="112"/>
              <w:spacing w:before="70" w:line="177"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1746</w:t>
            </w:r>
          </w:p>
        </w:tc>
        <w:tc>
          <w:tcPr>
            <w:tcW w:w="2434" w:type="dxa"/>
            <w:vAlign w:val="top"/>
          </w:tcPr>
          <w:p>
            <w:pPr>
              <w:pStyle w:val="TableText"/>
              <w:ind w:left="565"/>
              <w:spacing w:before="33" w:line="208" w:lineRule="auto"/>
              <w:rPr/>
            </w:pPr>
            <w:r>
              <w:rPr>
                <w:spacing w:val="-2"/>
              </w:rPr>
              <w:t>南宁理工学院</w:t>
            </w:r>
          </w:p>
        </w:tc>
        <w:tc>
          <w:tcPr>
            <w:tcW w:w="7106" w:type="dxa"/>
            <w:vAlign w:val="top"/>
          </w:tcPr>
          <w:p>
            <w:pPr>
              <w:pStyle w:val="TableText"/>
              <w:ind w:left="113"/>
              <w:spacing w:before="33" w:line="208" w:lineRule="auto"/>
              <w:rPr/>
            </w:pPr>
            <w:r>
              <w:rPr>
                <w:spacing w:val="-1"/>
              </w:rPr>
              <w:t>广西忻城县莫氏土司文化英语译介研究</w:t>
            </w:r>
          </w:p>
        </w:tc>
        <w:tc>
          <w:tcPr>
            <w:tcW w:w="1316" w:type="dxa"/>
            <w:vAlign w:val="top"/>
          </w:tcPr>
          <w:p>
            <w:pPr>
              <w:pStyle w:val="TableText"/>
              <w:ind w:left="117"/>
              <w:spacing w:before="33" w:line="208" w:lineRule="auto"/>
              <w:rPr/>
            </w:pPr>
            <w:r>
              <w:rPr>
                <w:spacing w:val="-2"/>
              </w:rPr>
              <w:t>人文社科类</w:t>
            </w:r>
          </w:p>
        </w:tc>
        <w:tc>
          <w:tcPr>
            <w:tcW w:w="1001" w:type="dxa"/>
            <w:vAlign w:val="top"/>
          </w:tcPr>
          <w:p>
            <w:pPr>
              <w:pStyle w:val="TableText"/>
              <w:ind w:left="180"/>
              <w:spacing w:before="33" w:line="208" w:lineRule="auto"/>
              <w:rPr/>
            </w:pPr>
            <w:r>
              <w:rPr>
                <w:spacing w:val="-4"/>
              </w:rPr>
              <w:t>樊艳兰</w:t>
            </w:r>
          </w:p>
        </w:tc>
        <w:tc>
          <w:tcPr>
            <w:tcW w:w="1148" w:type="dxa"/>
            <w:vAlign w:val="top"/>
          </w:tcPr>
          <w:p>
            <w:pPr>
              <w:ind w:left="542"/>
              <w:spacing w:before="7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0" w:hRule="atLeast"/>
        </w:trPr>
        <w:tc>
          <w:tcPr>
            <w:tcW w:w="1320" w:type="dxa"/>
            <w:vAlign w:val="top"/>
          </w:tcPr>
          <w:p>
            <w:pPr>
              <w:pStyle w:val="TableText"/>
              <w:ind w:left="112"/>
              <w:spacing w:before="69" w:line="177"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1747</w:t>
            </w:r>
          </w:p>
        </w:tc>
        <w:tc>
          <w:tcPr>
            <w:tcW w:w="2434" w:type="dxa"/>
            <w:vAlign w:val="top"/>
          </w:tcPr>
          <w:p>
            <w:pPr>
              <w:pStyle w:val="TableText"/>
              <w:ind w:left="565"/>
              <w:spacing w:before="33" w:line="207" w:lineRule="auto"/>
              <w:rPr/>
            </w:pPr>
            <w:r>
              <w:rPr>
                <w:spacing w:val="-2"/>
              </w:rPr>
              <w:t>南宁理工学院</w:t>
            </w:r>
          </w:p>
        </w:tc>
        <w:tc>
          <w:tcPr>
            <w:tcW w:w="7106" w:type="dxa"/>
            <w:vAlign w:val="top"/>
          </w:tcPr>
          <w:p>
            <w:pPr>
              <w:pStyle w:val="TableText"/>
              <w:ind w:left="113"/>
              <w:spacing w:before="33" w:line="207" w:lineRule="auto"/>
              <w:rPr/>
            </w:pPr>
            <w:r>
              <w:rPr>
                <w:spacing w:val="-1"/>
              </w:rPr>
              <w:t>基于“关联-顺应</w:t>
            </w:r>
            <w:r>
              <w:rPr>
                <w:spacing w:val="-81"/>
              </w:rPr>
              <w:t xml:space="preserve"> </w:t>
            </w:r>
            <w:r>
              <w:rPr>
                <w:spacing w:val="-1"/>
              </w:rPr>
              <w:t>”视角的广西高校英文网页文化性翻</w:t>
            </w:r>
            <w:r>
              <w:rPr>
                <w:spacing w:val="-2"/>
              </w:rPr>
              <w:t>译失误研究</w:t>
            </w:r>
          </w:p>
        </w:tc>
        <w:tc>
          <w:tcPr>
            <w:tcW w:w="1316" w:type="dxa"/>
            <w:vAlign w:val="top"/>
          </w:tcPr>
          <w:p>
            <w:pPr>
              <w:pStyle w:val="TableText"/>
              <w:ind w:left="117"/>
              <w:spacing w:before="33" w:line="207" w:lineRule="auto"/>
              <w:rPr/>
            </w:pPr>
            <w:r>
              <w:rPr>
                <w:spacing w:val="-2"/>
              </w:rPr>
              <w:t>人文社科类</w:t>
            </w:r>
          </w:p>
        </w:tc>
        <w:tc>
          <w:tcPr>
            <w:tcW w:w="1001" w:type="dxa"/>
            <w:vAlign w:val="top"/>
          </w:tcPr>
          <w:p>
            <w:pPr>
              <w:pStyle w:val="TableText"/>
              <w:ind w:left="293"/>
              <w:spacing w:before="33" w:line="207" w:lineRule="auto"/>
              <w:rPr/>
            </w:pPr>
            <w:r>
              <w:rPr>
                <w:spacing w:val="-3"/>
              </w:rPr>
              <w:t>张翰</w:t>
            </w:r>
          </w:p>
        </w:tc>
        <w:tc>
          <w:tcPr>
            <w:tcW w:w="1148" w:type="dxa"/>
            <w:vAlign w:val="top"/>
          </w:tcPr>
          <w:p>
            <w:pPr>
              <w:ind w:left="542"/>
              <w:spacing w:before="7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89" w:hRule="atLeast"/>
        </w:trPr>
        <w:tc>
          <w:tcPr>
            <w:tcW w:w="1320" w:type="dxa"/>
            <w:vAlign w:val="top"/>
          </w:tcPr>
          <w:p>
            <w:pPr>
              <w:pStyle w:val="TableText"/>
              <w:ind w:left="112"/>
              <w:spacing w:before="69" w:line="176"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1748</w:t>
            </w:r>
          </w:p>
        </w:tc>
        <w:tc>
          <w:tcPr>
            <w:tcW w:w="2434" w:type="dxa"/>
            <w:vAlign w:val="top"/>
          </w:tcPr>
          <w:p>
            <w:pPr>
              <w:pStyle w:val="TableText"/>
              <w:ind w:left="565"/>
              <w:spacing w:before="33" w:line="206" w:lineRule="auto"/>
              <w:rPr/>
            </w:pPr>
            <w:r>
              <w:rPr>
                <w:spacing w:val="-2"/>
              </w:rPr>
              <w:t>南宁理工学院</w:t>
            </w:r>
          </w:p>
        </w:tc>
        <w:tc>
          <w:tcPr>
            <w:tcW w:w="7106" w:type="dxa"/>
            <w:vAlign w:val="top"/>
          </w:tcPr>
          <w:p>
            <w:pPr>
              <w:pStyle w:val="TableText"/>
              <w:ind w:left="114"/>
              <w:spacing w:before="33" w:line="206" w:lineRule="auto"/>
              <w:rPr/>
            </w:pPr>
            <w:r>
              <w:rPr/>
              <w:t>金融科技对城市碳生产率的影响--基于偏</w:t>
            </w:r>
            <w:r>
              <w:rPr>
                <w:spacing w:val="-1"/>
              </w:rPr>
              <w:t>向型技术进步视角</w:t>
            </w:r>
          </w:p>
        </w:tc>
        <w:tc>
          <w:tcPr>
            <w:tcW w:w="1316" w:type="dxa"/>
            <w:vAlign w:val="top"/>
          </w:tcPr>
          <w:p>
            <w:pPr>
              <w:pStyle w:val="TableText"/>
              <w:ind w:left="117"/>
              <w:spacing w:before="33" w:line="206" w:lineRule="auto"/>
              <w:rPr/>
            </w:pPr>
            <w:r>
              <w:rPr>
                <w:spacing w:val="-2"/>
              </w:rPr>
              <w:t>人文社科类</w:t>
            </w:r>
          </w:p>
        </w:tc>
        <w:tc>
          <w:tcPr>
            <w:tcW w:w="1001" w:type="dxa"/>
            <w:vAlign w:val="top"/>
          </w:tcPr>
          <w:p>
            <w:pPr>
              <w:pStyle w:val="TableText"/>
              <w:ind w:left="178"/>
              <w:spacing w:before="33" w:line="206" w:lineRule="auto"/>
              <w:rPr/>
            </w:pPr>
            <w:r>
              <w:rPr>
                <w:spacing w:val="-3"/>
              </w:rPr>
              <w:t>蒋典谷</w:t>
            </w:r>
          </w:p>
        </w:tc>
        <w:tc>
          <w:tcPr>
            <w:tcW w:w="1148" w:type="dxa"/>
            <w:vAlign w:val="top"/>
          </w:tcPr>
          <w:p>
            <w:pPr>
              <w:ind w:left="542"/>
              <w:spacing w:before="7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1" w:hRule="atLeast"/>
        </w:trPr>
        <w:tc>
          <w:tcPr>
            <w:tcW w:w="1320" w:type="dxa"/>
            <w:vAlign w:val="top"/>
          </w:tcPr>
          <w:p>
            <w:pPr>
              <w:pStyle w:val="TableText"/>
              <w:ind w:left="112"/>
              <w:spacing w:before="71" w:line="176"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1749</w:t>
            </w:r>
          </w:p>
        </w:tc>
        <w:tc>
          <w:tcPr>
            <w:tcW w:w="2434" w:type="dxa"/>
            <w:vAlign w:val="top"/>
          </w:tcPr>
          <w:p>
            <w:pPr>
              <w:pStyle w:val="TableText"/>
              <w:ind w:left="565"/>
              <w:spacing w:before="34" w:line="207" w:lineRule="auto"/>
              <w:rPr/>
            </w:pPr>
            <w:r>
              <w:rPr>
                <w:spacing w:val="-2"/>
              </w:rPr>
              <w:t>南宁理工学院</w:t>
            </w:r>
          </w:p>
        </w:tc>
        <w:tc>
          <w:tcPr>
            <w:tcW w:w="7106" w:type="dxa"/>
            <w:vAlign w:val="top"/>
          </w:tcPr>
          <w:p>
            <w:pPr>
              <w:pStyle w:val="TableText"/>
              <w:ind w:left="114"/>
              <w:spacing w:before="34" w:line="207" w:lineRule="auto"/>
              <w:rPr/>
            </w:pPr>
            <w:r>
              <w:rPr>
                <w:spacing w:val="-1"/>
              </w:rPr>
              <w:t>绿色发展理念下广西特色农产品区域品牌营销策略研究</w:t>
            </w:r>
          </w:p>
        </w:tc>
        <w:tc>
          <w:tcPr>
            <w:tcW w:w="1316" w:type="dxa"/>
            <w:vAlign w:val="top"/>
          </w:tcPr>
          <w:p>
            <w:pPr>
              <w:pStyle w:val="TableText"/>
              <w:ind w:left="117"/>
              <w:spacing w:before="34" w:line="207" w:lineRule="auto"/>
              <w:rPr/>
            </w:pPr>
            <w:r>
              <w:rPr>
                <w:spacing w:val="-2"/>
              </w:rPr>
              <w:t>人文社科类</w:t>
            </w:r>
          </w:p>
        </w:tc>
        <w:tc>
          <w:tcPr>
            <w:tcW w:w="1001" w:type="dxa"/>
            <w:vAlign w:val="top"/>
          </w:tcPr>
          <w:p>
            <w:pPr>
              <w:pStyle w:val="TableText"/>
              <w:ind w:left="179"/>
              <w:spacing w:before="34" w:line="207" w:lineRule="auto"/>
              <w:rPr/>
            </w:pPr>
            <w:r>
              <w:rPr>
                <w:spacing w:val="-3"/>
              </w:rPr>
              <w:t>李欣欣</w:t>
            </w:r>
          </w:p>
        </w:tc>
        <w:tc>
          <w:tcPr>
            <w:tcW w:w="1148" w:type="dxa"/>
            <w:vAlign w:val="top"/>
          </w:tcPr>
          <w:p>
            <w:pPr>
              <w:ind w:left="542"/>
              <w:spacing w:before="7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0" w:hRule="atLeast"/>
        </w:trPr>
        <w:tc>
          <w:tcPr>
            <w:tcW w:w="1320" w:type="dxa"/>
            <w:vAlign w:val="top"/>
          </w:tcPr>
          <w:p>
            <w:pPr>
              <w:pStyle w:val="TableText"/>
              <w:ind w:left="112"/>
              <w:spacing w:before="70" w:line="176"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1750</w:t>
            </w:r>
          </w:p>
        </w:tc>
        <w:tc>
          <w:tcPr>
            <w:tcW w:w="2434" w:type="dxa"/>
            <w:vAlign w:val="top"/>
          </w:tcPr>
          <w:p>
            <w:pPr>
              <w:pStyle w:val="TableText"/>
              <w:ind w:left="565"/>
              <w:spacing w:before="33" w:line="207" w:lineRule="auto"/>
              <w:rPr/>
            </w:pPr>
            <w:r>
              <w:rPr>
                <w:spacing w:val="-2"/>
              </w:rPr>
              <w:t>南宁理工学院</w:t>
            </w:r>
          </w:p>
        </w:tc>
        <w:tc>
          <w:tcPr>
            <w:tcW w:w="7106" w:type="dxa"/>
            <w:vAlign w:val="top"/>
          </w:tcPr>
          <w:p>
            <w:pPr>
              <w:pStyle w:val="TableText"/>
              <w:ind w:left="114"/>
              <w:spacing w:before="33" w:line="207" w:lineRule="auto"/>
              <w:rPr/>
            </w:pPr>
            <w:r>
              <w:rPr>
                <w:spacing w:val="-1"/>
              </w:rPr>
              <w:t>面向儿童教育的桂林博物馆游戏型文创产品设计研究</w:t>
            </w:r>
          </w:p>
        </w:tc>
        <w:tc>
          <w:tcPr>
            <w:tcW w:w="1316" w:type="dxa"/>
            <w:vAlign w:val="top"/>
          </w:tcPr>
          <w:p>
            <w:pPr>
              <w:pStyle w:val="TableText"/>
              <w:ind w:left="117"/>
              <w:spacing w:before="33" w:line="207" w:lineRule="auto"/>
              <w:rPr/>
            </w:pPr>
            <w:r>
              <w:rPr>
                <w:spacing w:val="-2"/>
              </w:rPr>
              <w:t>人文社科类</w:t>
            </w:r>
          </w:p>
        </w:tc>
        <w:tc>
          <w:tcPr>
            <w:tcW w:w="1001" w:type="dxa"/>
            <w:vAlign w:val="top"/>
          </w:tcPr>
          <w:p>
            <w:pPr>
              <w:pStyle w:val="TableText"/>
              <w:ind w:left="317"/>
              <w:spacing w:before="33" w:line="207" w:lineRule="auto"/>
              <w:rPr/>
            </w:pPr>
            <w:r>
              <w:rPr>
                <w:spacing w:val="-10"/>
              </w:rPr>
              <w:t>吕凯</w:t>
            </w:r>
          </w:p>
        </w:tc>
        <w:tc>
          <w:tcPr>
            <w:tcW w:w="1148" w:type="dxa"/>
            <w:vAlign w:val="top"/>
          </w:tcPr>
          <w:p>
            <w:pPr>
              <w:ind w:left="542"/>
              <w:spacing w:before="7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0" w:hRule="atLeast"/>
        </w:trPr>
        <w:tc>
          <w:tcPr>
            <w:tcW w:w="1320" w:type="dxa"/>
            <w:vAlign w:val="top"/>
          </w:tcPr>
          <w:p>
            <w:pPr>
              <w:pStyle w:val="TableText"/>
              <w:ind w:left="112"/>
              <w:spacing w:before="71" w:line="175"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1751</w:t>
            </w:r>
          </w:p>
        </w:tc>
        <w:tc>
          <w:tcPr>
            <w:tcW w:w="2434" w:type="dxa"/>
            <w:vAlign w:val="top"/>
          </w:tcPr>
          <w:p>
            <w:pPr>
              <w:pStyle w:val="TableText"/>
              <w:ind w:left="565"/>
              <w:spacing w:before="35" w:line="205" w:lineRule="auto"/>
              <w:rPr/>
            </w:pPr>
            <w:r>
              <w:rPr>
                <w:spacing w:val="-2"/>
              </w:rPr>
              <w:t>南宁理工学院</w:t>
            </w:r>
          </w:p>
        </w:tc>
        <w:tc>
          <w:tcPr>
            <w:tcW w:w="7106" w:type="dxa"/>
            <w:vAlign w:val="top"/>
          </w:tcPr>
          <w:p>
            <w:pPr>
              <w:pStyle w:val="TableText"/>
              <w:ind w:left="115"/>
              <w:spacing w:before="35" w:line="205" w:lineRule="auto"/>
              <w:rPr/>
            </w:pPr>
            <w:r>
              <w:rPr>
                <w:spacing w:val="-1"/>
              </w:rPr>
              <w:t>南宁市本土连锁餐饮企业数字化转型路径研究</w:t>
            </w:r>
          </w:p>
        </w:tc>
        <w:tc>
          <w:tcPr>
            <w:tcW w:w="1316" w:type="dxa"/>
            <w:vAlign w:val="top"/>
          </w:tcPr>
          <w:p>
            <w:pPr>
              <w:pStyle w:val="TableText"/>
              <w:ind w:left="117"/>
              <w:spacing w:before="35" w:line="205" w:lineRule="auto"/>
              <w:rPr/>
            </w:pPr>
            <w:r>
              <w:rPr>
                <w:spacing w:val="-2"/>
              </w:rPr>
              <w:t>人文社科类</w:t>
            </w:r>
          </w:p>
        </w:tc>
        <w:tc>
          <w:tcPr>
            <w:tcW w:w="1001" w:type="dxa"/>
            <w:vAlign w:val="top"/>
          </w:tcPr>
          <w:p>
            <w:pPr>
              <w:pStyle w:val="TableText"/>
              <w:ind w:left="287"/>
              <w:spacing w:before="35" w:line="205" w:lineRule="auto"/>
              <w:rPr/>
            </w:pPr>
            <w:r>
              <w:rPr>
                <w:spacing w:val="-2"/>
              </w:rPr>
              <w:t>袁帅</w:t>
            </w:r>
          </w:p>
        </w:tc>
        <w:tc>
          <w:tcPr>
            <w:tcW w:w="1148" w:type="dxa"/>
            <w:vAlign w:val="top"/>
          </w:tcPr>
          <w:p>
            <w:pPr>
              <w:ind w:left="542"/>
              <w:spacing w:before="7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1" w:hRule="atLeast"/>
        </w:trPr>
        <w:tc>
          <w:tcPr>
            <w:tcW w:w="1320" w:type="dxa"/>
            <w:vAlign w:val="top"/>
          </w:tcPr>
          <w:p>
            <w:pPr>
              <w:pStyle w:val="TableText"/>
              <w:ind w:left="112"/>
              <w:spacing w:before="70" w:line="177"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1752</w:t>
            </w:r>
          </w:p>
        </w:tc>
        <w:tc>
          <w:tcPr>
            <w:tcW w:w="2434" w:type="dxa"/>
            <w:vAlign w:val="top"/>
          </w:tcPr>
          <w:p>
            <w:pPr>
              <w:pStyle w:val="TableText"/>
              <w:ind w:left="565"/>
              <w:spacing w:before="34" w:line="207" w:lineRule="auto"/>
              <w:rPr/>
            </w:pPr>
            <w:r>
              <w:rPr>
                <w:spacing w:val="-2"/>
              </w:rPr>
              <w:t>南宁理工学院</w:t>
            </w:r>
          </w:p>
        </w:tc>
        <w:tc>
          <w:tcPr>
            <w:tcW w:w="7106" w:type="dxa"/>
            <w:vAlign w:val="top"/>
          </w:tcPr>
          <w:p>
            <w:pPr>
              <w:pStyle w:val="TableText"/>
              <w:ind w:left="114"/>
              <w:spacing w:before="34" w:line="207" w:lineRule="auto"/>
              <w:rPr/>
            </w:pPr>
            <w:r>
              <w:rPr>
                <w:spacing w:val="-1"/>
              </w:rPr>
              <w:t>数字经济推动广西制造企业绿色发展的路径研究</w:t>
            </w:r>
          </w:p>
        </w:tc>
        <w:tc>
          <w:tcPr>
            <w:tcW w:w="1316" w:type="dxa"/>
            <w:vAlign w:val="top"/>
          </w:tcPr>
          <w:p>
            <w:pPr>
              <w:pStyle w:val="TableText"/>
              <w:ind w:left="117"/>
              <w:spacing w:before="34" w:line="207" w:lineRule="auto"/>
              <w:rPr/>
            </w:pPr>
            <w:r>
              <w:rPr>
                <w:spacing w:val="-2"/>
              </w:rPr>
              <w:t>人文社科类</w:t>
            </w:r>
          </w:p>
        </w:tc>
        <w:tc>
          <w:tcPr>
            <w:tcW w:w="1001" w:type="dxa"/>
            <w:vAlign w:val="top"/>
          </w:tcPr>
          <w:p>
            <w:pPr>
              <w:pStyle w:val="TableText"/>
              <w:ind w:left="178"/>
              <w:spacing w:before="34" w:line="207" w:lineRule="auto"/>
              <w:rPr/>
            </w:pPr>
            <w:r>
              <w:rPr>
                <w:spacing w:val="-3"/>
              </w:rPr>
              <w:t>朱艳莎</w:t>
            </w:r>
          </w:p>
        </w:tc>
        <w:tc>
          <w:tcPr>
            <w:tcW w:w="1148" w:type="dxa"/>
            <w:vAlign w:val="top"/>
          </w:tcPr>
          <w:p>
            <w:pPr>
              <w:ind w:left="542"/>
              <w:spacing w:before="7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0" w:hRule="atLeast"/>
        </w:trPr>
        <w:tc>
          <w:tcPr>
            <w:tcW w:w="1320" w:type="dxa"/>
            <w:vAlign w:val="top"/>
          </w:tcPr>
          <w:p>
            <w:pPr>
              <w:pStyle w:val="TableText"/>
              <w:ind w:left="112"/>
              <w:spacing w:before="69" w:line="177"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1753</w:t>
            </w:r>
          </w:p>
        </w:tc>
        <w:tc>
          <w:tcPr>
            <w:tcW w:w="2434" w:type="dxa"/>
            <w:vAlign w:val="top"/>
          </w:tcPr>
          <w:p>
            <w:pPr>
              <w:pStyle w:val="TableText"/>
              <w:ind w:left="565"/>
              <w:spacing w:before="33" w:line="207" w:lineRule="auto"/>
              <w:rPr/>
            </w:pPr>
            <w:r>
              <w:rPr>
                <w:spacing w:val="-2"/>
              </w:rPr>
              <w:t>南宁理工学院</w:t>
            </w:r>
          </w:p>
        </w:tc>
        <w:tc>
          <w:tcPr>
            <w:tcW w:w="7106" w:type="dxa"/>
            <w:vAlign w:val="top"/>
          </w:tcPr>
          <w:p>
            <w:pPr>
              <w:pStyle w:val="TableText"/>
              <w:ind w:left="114"/>
              <w:spacing w:before="33" w:line="207" w:lineRule="auto"/>
              <w:rPr/>
            </w:pPr>
            <w:r>
              <w:rPr/>
              <w:t>数字时代背景下广西高校英语教师数字素养能力现状及提</w:t>
            </w:r>
            <w:r>
              <w:rPr>
                <w:spacing w:val="-1"/>
              </w:rPr>
              <w:t>升策略研究</w:t>
            </w:r>
          </w:p>
        </w:tc>
        <w:tc>
          <w:tcPr>
            <w:tcW w:w="1316" w:type="dxa"/>
            <w:vAlign w:val="top"/>
          </w:tcPr>
          <w:p>
            <w:pPr>
              <w:pStyle w:val="TableText"/>
              <w:ind w:left="117"/>
              <w:spacing w:before="33" w:line="207" w:lineRule="auto"/>
              <w:rPr/>
            </w:pPr>
            <w:r>
              <w:rPr>
                <w:spacing w:val="-2"/>
              </w:rPr>
              <w:t>人文社科类</w:t>
            </w:r>
          </w:p>
        </w:tc>
        <w:tc>
          <w:tcPr>
            <w:tcW w:w="1001" w:type="dxa"/>
            <w:vAlign w:val="top"/>
          </w:tcPr>
          <w:p>
            <w:pPr>
              <w:pStyle w:val="TableText"/>
              <w:ind w:left="179"/>
              <w:spacing w:before="33" w:line="207" w:lineRule="auto"/>
              <w:rPr/>
            </w:pPr>
            <w:r>
              <w:rPr>
                <w:spacing w:val="-3"/>
              </w:rPr>
              <w:t>龙梦培</w:t>
            </w:r>
          </w:p>
        </w:tc>
        <w:tc>
          <w:tcPr>
            <w:tcW w:w="1148" w:type="dxa"/>
            <w:vAlign w:val="top"/>
          </w:tcPr>
          <w:p>
            <w:pPr>
              <w:ind w:left="542"/>
              <w:spacing w:before="7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89" w:hRule="atLeast"/>
        </w:trPr>
        <w:tc>
          <w:tcPr>
            <w:tcW w:w="1320" w:type="dxa"/>
            <w:vAlign w:val="top"/>
          </w:tcPr>
          <w:p>
            <w:pPr>
              <w:pStyle w:val="TableText"/>
              <w:ind w:left="112"/>
              <w:spacing w:before="69" w:line="176"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1754</w:t>
            </w:r>
          </w:p>
        </w:tc>
        <w:tc>
          <w:tcPr>
            <w:tcW w:w="2434" w:type="dxa"/>
            <w:vAlign w:val="top"/>
          </w:tcPr>
          <w:p>
            <w:pPr>
              <w:pStyle w:val="TableText"/>
              <w:ind w:left="565"/>
              <w:spacing w:before="33" w:line="206" w:lineRule="auto"/>
              <w:rPr/>
            </w:pPr>
            <w:r>
              <w:rPr>
                <w:spacing w:val="-2"/>
              </w:rPr>
              <w:t>南宁理工学院</w:t>
            </w:r>
          </w:p>
        </w:tc>
        <w:tc>
          <w:tcPr>
            <w:tcW w:w="7106" w:type="dxa"/>
            <w:vAlign w:val="top"/>
          </w:tcPr>
          <w:p>
            <w:pPr>
              <w:pStyle w:val="TableText"/>
              <w:ind w:left="114"/>
              <w:spacing w:before="33" w:line="206" w:lineRule="auto"/>
              <w:rPr/>
            </w:pPr>
            <w:r>
              <w:rPr>
                <w:spacing w:val="-1"/>
              </w:rPr>
              <w:t>私域流量视域下红色音乐文化传播应用研究</w:t>
            </w:r>
          </w:p>
        </w:tc>
        <w:tc>
          <w:tcPr>
            <w:tcW w:w="1316" w:type="dxa"/>
            <w:vAlign w:val="top"/>
          </w:tcPr>
          <w:p>
            <w:pPr>
              <w:pStyle w:val="TableText"/>
              <w:ind w:left="117"/>
              <w:spacing w:before="33" w:line="206" w:lineRule="auto"/>
              <w:rPr/>
            </w:pPr>
            <w:r>
              <w:rPr>
                <w:spacing w:val="-2"/>
              </w:rPr>
              <w:t>人文社科类</w:t>
            </w:r>
          </w:p>
        </w:tc>
        <w:tc>
          <w:tcPr>
            <w:tcW w:w="1001" w:type="dxa"/>
            <w:vAlign w:val="top"/>
          </w:tcPr>
          <w:p>
            <w:pPr>
              <w:pStyle w:val="TableText"/>
              <w:ind w:left="179"/>
              <w:spacing w:before="33" w:line="206" w:lineRule="auto"/>
              <w:rPr/>
            </w:pPr>
            <w:r>
              <w:rPr>
                <w:spacing w:val="-3"/>
              </w:rPr>
              <w:t>王嵊茗</w:t>
            </w:r>
          </w:p>
        </w:tc>
        <w:tc>
          <w:tcPr>
            <w:tcW w:w="1148" w:type="dxa"/>
            <w:vAlign w:val="top"/>
          </w:tcPr>
          <w:p>
            <w:pPr>
              <w:ind w:left="542"/>
              <w:spacing w:before="7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1" w:hRule="atLeast"/>
        </w:trPr>
        <w:tc>
          <w:tcPr>
            <w:tcW w:w="1320" w:type="dxa"/>
            <w:vAlign w:val="top"/>
          </w:tcPr>
          <w:p>
            <w:pPr>
              <w:pStyle w:val="TableText"/>
              <w:ind w:left="112"/>
              <w:spacing w:before="72" w:line="175"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1755</w:t>
            </w:r>
          </w:p>
        </w:tc>
        <w:tc>
          <w:tcPr>
            <w:tcW w:w="2434" w:type="dxa"/>
            <w:vAlign w:val="top"/>
          </w:tcPr>
          <w:p>
            <w:pPr>
              <w:pStyle w:val="TableText"/>
              <w:ind w:left="565"/>
              <w:spacing w:before="36" w:line="205" w:lineRule="auto"/>
              <w:rPr/>
            </w:pPr>
            <w:r>
              <w:rPr>
                <w:spacing w:val="-2"/>
              </w:rPr>
              <w:t>南宁理工学院</w:t>
            </w:r>
          </w:p>
        </w:tc>
        <w:tc>
          <w:tcPr>
            <w:tcW w:w="7106" w:type="dxa"/>
            <w:vAlign w:val="top"/>
          </w:tcPr>
          <w:p>
            <w:pPr>
              <w:pStyle w:val="TableText"/>
              <w:ind w:left="114"/>
              <w:spacing w:before="36" w:line="205" w:lineRule="auto"/>
              <w:rPr/>
            </w:pPr>
            <w:r>
              <w:rPr>
                <w:spacing w:val="-1"/>
              </w:rPr>
              <w:t>文化翻译观下桂剧文化负载词的英译策略研究</w:t>
            </w:r>
          </w:p>
        </w:tc>
        <w:tc>
          <w:tcPr>
            <w:tcW w:w="1316" w:type="dxa"/>
            <w:vAlign w:val="top"/>
          </w:tcPr>
          <w:p>
            <w:pPr>
              <w:pStyle w:val="TableText"/>
              <w:ind w:left="117"/>
              <w:spacing w:before="36" w:line="205" w:lineRule="auto"/>
              <w:rPr/>
            </w:pPr>
            <w:r>
              <w:rPr>
                <w:spacing w:val="-2"/>
              </w:rPr>
              <w:t>人文社科类</w:t>
            </w:r>
          </w:p>
        </w:tc>
        <w:tc>
          <w:tcPr>
            <w:tcW w:w="1001" w:type="dxa"/>
            <w:vAlign w:val="top"/>
          </w:tcPr>
          <w:p>
            <w:pPr>
              <w:pStyle w:val="TableText"/>
              <w:ind w:left="179"/>
              <w:spacing w:before="36" w:line="205" w:lineRule="auto"/>
              <w:rPr/>
            </w:pPr>
            <w:r>
              <w:rPr>
                <w:spacing w:val="-3"/>
              </w:rPr>
              <w:t>桂文婷</w:t>
            </w:r>
          </w:p>
        </w:tc>
        <w:tc>
          <w:tcPr>
            <w:tcW w:w="1148" w:type="dxa"/>
            <w:vAlign w:val="top"/>
          </w:tcPr>
          <w:p>
            <w:pPr>
              <w:ind w:left="542"/>
              <w:spacing w:before="7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0" w:hRule="atLeast"/>
        </w:trPr>
        <w:tc>
          <w:tcPr>
            <w:tcW w:w="1320" w:type="dxa"/>
            <w:vAlign w:val="top"/>
          </w:tcPr>
          <w:p>
            <w:pPr>
              <w:pStyle w:val="TableText"/>
              <w:ind w:left="112"/>
              <w:spacing w:before="71" w:line="175"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1756</w:t>
            </w:r>
          </w:p>
        </w:tc>
        <w:tc>
          <w:tcPr>
            <w:tcW w:w="2434" w:type="dxa"/>
            <w:vAlign w:val="top"/>
          </w:tcPr>
          <w:p>
            <w:pPr>
              <w:pStyle w:val="TableText"/>
              <w:ind w:left="565"/>
              <w:spacing w:before="35" w:line="205" w:lineRule="auto"/>
              <w:rPr/>
            </w:pPr>
            <w:r>
              <w:rPr>
                <w:spacing w:val="-2"/>
              </w:rPr>
              <w:t>南宁理工学院</w:t>
            </w:r>
          </w:p>
        </w:tc>
        <w:tc>
          <w:tcPr>
            <w:tcW w:w="7106" w:type="dxa"/>
            <w:vAlign w:val="top"/>
          </w:tcPr>
          <w:p>
            <w:pPr>
              <w:pStyle w:val="TableText"/>
              <w:ind w:left="127"/>
              <w:spacing w:before="35" w:line="205" w:lineRule="auto"/>
              <w:rPr/>
            </w:pPr>
            <w:r>
              <w:rPr>
                <w:spacing w:val="-1"/>
              </w:rPr>
              <w:t>习近平文化思想视域下广西壮族文化创新性发展研究</w:t>
            </w:r>
          </w:p>
        </w:tc>
        <w:tc>
          <w:tcPr>
            <w:tcW w:w="1316" w:type="dxa"/>
            <w:vAlign w:val="top"/>
          </w:tcPr>
          <w:p>
            <w:pPr>
              <w:pStyle w:val="TableText"/>
              <w:ind w:left="117"/>
              <w:spacing w:before="35" w:line="205" w:lineRule="auto"/>
              <w:rPr/>
            </w:pPr>
            <w:r>
              <w:rPr>
                <w:spacing w:val="-2"/>
              </w:rPr>
              <w:t>人文社科类</w:t>
            </w:r>
          </w:p>
        </w:tc>
        <w:tc>
          <w:tcPr>
            <w:tcW w:w="1001" w:type="dxa"/>
            <w:vAlign w:val="top"/>
          </w:tcPr>
          <w:p>
            <w:pPr>
              <w:pStyle w:val="TableText"/>
              <w:ind w:left="286"/>
              <w:spacing w:before="35" w:line="205" w:lineRule="auto"/>
              <w:rPr/>
            </w:pPr>
            <w:r>
              <w:rPr>
                <w:spacing w:val="-2"/>
              </w:rPr>
              <w:t>刘强</w:t>
            </w:r>
          </w:p>
        </w:tc>
        <w:tc>
          <w:tcPr>
            <w:tcW w:w="1148" w:type="dxa"/>
            <w:vAlign w:val="top"/>
          </w:tcPr>
          <w:p>
            <w:pPr>
              <w:ind w:left="542"/>
              <w:spacing w:before="7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0" w:hRule="atLeast"/>
        </w:trPr>
        <w:tc>
          <w:tcPr>
            <w:tcW w:w="1320" w:type="dxa"/>
            <w:vAlign w:val="top"/>
          </w:tcPr>
          <w:p>
            <w:pPr>
              <w:pStyle w:val="TableText"/>
              <w:ind w:left="112"/>
              <w:spacing w:before="70" w:line="176"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1757</w:t>
            </w:r>
          </w:p>
        </w:tc>
        <w:tc>
          <w:tcPr>
            <w:tcW w:w="2434" w:type="dxa"/>
            <w:vAlign w:val="top"/>
          </w:tcPr>
          <w:p>
            <w:pPr>
              <w:pStyle w:val="TableText"/>
              <w:ind w:left="565"/>
              <w:spacing w:before="33" w:line="207" w:lineRule="auto"/>
              <w:rPr/>
            </w:pPr>
            <w:r>
              <w:rPr>
                <w:spacing w:val="-2"/>
              </w:rPr>
              <w:t>南宁理工学院</w:t>
            </w:r>
          </w:p>
        </w:tc>
        <w:tc>
          <w:tcPr>
            <w:tcW w:w="7106" w:type="dxa"/>
            <w:vAlign w:val="top"/>
          </w:tcPr>
          <w:p>
            <w:pPr>
              <w:pStyle w:val="TableText"/>
              <w:ind w:left="122"/>
              <w:spacing w:before="33" w:line="207" w:lineRule="auto"/>
              <w:rPr/>
            </w:pPr>
            <w:r>
              <w:rPr>
                <w:spacing w:val="-1"/>
              </w:rPr>
              <w:t>乡村振兴背景下民族地区幼儿园镇村一体化管理模式优化研究</w:t>
            </w:r>
          </w:p>
        </w:tc>
        <w:tc>
          <w:tcPr>
            <w:tcW w:w="1316" w:type="dxa"/>
            <w:vAlign w:val="top"/>
          </w:tcPr>
          <w:p>
            <w:pPr>
              <w:pStyle w:val="TableText"/>
              <w:ind w:left="117"/>
              <w:spacing w:before="33" w:line="207" w:lineRule="auto"/>
              <w:rPr/>
            </w:pPr>
            <w:r>
              <w:rPr>
                <w:spacing w:val="-2"/>
              </w:rPr>
              <w:t>人文社科类</w:t>
            </w:r>
          </w:p>
        </w:tc>
        <w:tc>
          <w:tcPr>
            <w:tcW w:w="1001" w:type="dxa"/>
            <w:vAlign w:val="top"/>
          </w:tcPr>
          <w:p>
            <w:pPr>
              <w:pStyle w:val="TableText"/>
              <w:ind w:left="182"/>
              <w:spacing w:before="33" w:line="207" w:lineRule="auto"/>
              <w:rPr/>
            </w:pPr>
            <w:r>
              <w:rPr>
                <w:spacing w:val="-4"/>
              </w:rPr>
              <w:t>韦嘉林</w:t>
            </w:r>
          </w:p>
        </w:tc>
        <w:tc>
          <w:tcPr>
            <w:tcW w:w="1148" w:type="dxa"/>
            <w:vAlign w:val="top"/>
          </w:tcPr>
          <w:p>
            <w:pPr>
              <w:ind w:left="542"/>
              <w:spacing w:before="7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291" w:hRule="atLeast"/>
        </w:trPr>
        <w:tc>
          <w:tcPr>
            <w:tcW w:w="1320" w:type="dxa"/>
            <w:vAlign w:val="top"/>
          </w:tcPr>
          <w:p>
            <w:pPr>
              <w:pStyle w:val="TableText"/>
              <w:ind w:left="112"/>
              <w:spacing w:before="72" w:line="175"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1758</w:t>
            </w:r>
          </w:p>
        </w:tc>
        <w:tc>
          <w:tcPr>
            <w:tcW w:w="2434" w:type="dxa"/>
            <w:vAlign w:val="top"/>
          </w:tcPr>
          <w:p>
            <w:pPr>
              <w:pStyle w:val="TableText"/>
              <w:ind w:left="565"/>
              <w:spacing w:before="36" w:line="205" w:lineRule="auto"/>
              <w:rPr/>
            </w:pPr>
            <w:r>
              <w:rPr>
                <w:spacing w:val="-2"/>
              </w:rPr>
              <w:t>南宁理工学院</w:t>
            </w:r>
          </w:p>
        </w:tc>
        <w:tc>
          <w:tcPr>
            <w:tcW w:w="7106" w:type="dxa"/>
            <w:vAlign w:val="top"/>
          </w:tcPr>
          <w:p>
            <w:pPr>
              <w:pStyle w:val="TableText"/>
              <w:ind w:left="114"/>
              <w:spacing w:before="36" w:line="205" w:lineRule="auto"/>
              <w:rPr/>
            </w:pPr>
            <w:r>
              <w:rPr>
                <w:spacing w:val="-1"/>
              </w:rPr>
              <w:t>保偏光纤中布里渊动态光栅研究</w:t>
            </w:r>
          </w:p>
        </w:tc>
        <w:tc>
          <w:tcPr>
            <w:tcW w:w="1316" w:type="dxa"/>
            <w:vAlign w:val="top"/>
          </w:tcPr>
          <w:p>
            <w:pPr>
              <w:pStyle w:val="TableText"/>
              <w:ind w:left="152"/>
              <w:spacing w:before="36" w:line="205" w:lineRule="auto"/>
              <w:rPr/>
            </w:pPr>
            <w:r>
              <w:rPr>
                <w:spacing w:val="-9"/>
              </w:rPr>
              <w:t>自然科学类</w:t>
            </w:r>
          </w:p>
        </w:tc>
        <w:tc>
          <w:tcPr>
            <w:tcW w:w="1001" w:type="dxa"/>
            <w:vAlign w:val="top"/>
          </w:tcPr>
          <w:p>
            <w:pPr>
              <w:pStyle w:val="TableText"/>
              <w:ind w:left="189"/>
              <w:spacing w:before="36" w:line="205" w:lineRule="auto"/>
              <w:rPr/>
            </w:pPr>
            <w:r>
              <w:rPr>
                <w:spacing w:val="-7"/>
              </w:rPr>
              <w:t>陈飞飞</w:t>
            </w:r>
          </w:p>
        </w:tc>
        <w:tc>
          <w:tcPr>
            <w:tcW w:w="1148" w:type="dxa"/>
            <w:vAlign w:val="top"/>
          </w:tcPr>
          <w:p>
            <w:pPr>
              <w:ind w:left="521"/>
              <w:spacing w:before="7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trPr>
          <w:trHeight w:val="290" w:hRule="atLeast"/>
        </w:trPr>
        <w:tc>
          <w:tcPr>
            <w:tcW w:w="1320" w:type="dxa"/>
            <w:vAlign w:val="top"/>
          </w:tcPr>
          <w:p>
            <w:pPr>
              <w:pStyle w:val="TableText"/>
              <w:ind w:left="112"/>
              <w:spacing w:before="71" w:line="175"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1759</w:t>
            </w:r>
          </w:p>
        </w:tc>
        <w:tc>
          <w:tcPr>
            <w:tcW w:w="2434" w:type="dxa"/>
            <w:vAlign w:val="top"/>
          </w:tcPr>
          <w:p>
            <w:pPr>
              <w:pStyle w:val="TableText"/>
              <w:ind w:left="565"/>
              <w:spacing w:before="35" w:line="205" w:lineRule="auto"/>
              <w:rPr/>
            </w:pPr>
            <w:r>
              <w:rPr>
                <w:spacing w:val="-2"/>
              </w:rPr>
              <w:t>南宁理工学院</w:t>
            </w:r>
          </w:p>
        </w:tc>
        <w:tc>
          <w:tcPr>
            <w:tcW w:w="7106" w:type="dxa"/>
            <w:vAlign w:val="top"/>
          </w:tcPr>
          <w:p>
            <w:pPr>
              <w:pStyle w:val="TableText"/>
              <w:ind w:left="113"/>
              <w:spacing w:before="35" w:line="205" w:lineRule="auto"/>
              <w:rPr/>
            </w:pPr>
            <w:r>
              <w:rPr>
                <w:spacing w:val="-1"/>
              </w:rPr>
              <w:t>广西高速公路建设期碳排放评价研究</w:t>
            </w:r>
          </w:p>
        </w:tc>
        <w:tc>
          <w:tcPr>
            <w:tcW w:w="1316" w:type="dxa"/>
            <w:vAlign w:val="top"/>
          </w:tcPr>
          <w:p>
            <w:pPr>
              <w:pStyle w:val="TableText"/>
              <w:ind w:left="152"/>
              <w:spacing w:before="35" w:line="205" w:lineRule="auto"/>
              <w:rPr/>
            </w:pPr>
            <w:r>
              <w:rPr>
                <w:spacing w:val="-9"/>
              </w:rPr>
              <w:t>自然科学类</w:t>
            </w:r>
          </w:p>
        </w:tc>
        <w:tc>
          <w:tcPr>
            <w:tcW w:w="1001" w:type="dxa"/>
            <w:vAlign w:val="top"/>
          </w:tcPr>
          <w:p>
            <w:pPr>
              <w:pStyle w:val="TableText"/>
              <w:ind w:left="176"/>
              <w:spacing w:before="35" w:line="205" w:lineRule="auto"/>
              <w:rPr/>
            </w:pPr>
            <w:r>
              <w:rPr>
                <w:spacing w:val="-2"/>
              </w:rPr>
              <w:t>刘佳琦</w:t>
            </w:r>
          </w:p>
        </w:tc>
        <w:tc>
          <w:tcPr>
            <w:tcW w:w="1148" w:type="dxa"/>
            <w:vAlign w:val="top"/>
          </w:tcPr>
          <w:p>
            <w:pPr>
              <w:ind w:left="521"/>
              <w:spacing w:before="7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trPr>
          <w:trHeight w:val="290" w:hRule="atLeast"/>
        </w:trPr>
        <w:tc>
          <w:tcPr>
            <w:tcW w:w="1320" w:type="dxa"/>
            <w:vAlign w:val="top"/>
          </w:tcPr>
          <w:p>
            <w:pPr>
              <w:pStyle w:val="TableText"/>
              <w:ind w:left="112"/>
              <w:spacing w:before="71" w:line="175"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1760</w:t>
            </w:r>
          </w:p>
        </w:tc>
        <w:tc>
          <w:tcPr>
            <w:tcW w:w="2434" w:type="dxa"/>
            <w:vAlign w:val="top"/>
          </w:tcPr>
          <w:p>
            <w:pPr>
              <w:pStyle w:val="TableText"/>
              <w:ind w:left="565"/>
              <w:spacing w:before="35" w:line="205" w:lineRule="auto"/>
              <w:rPr/>
            </w:pPr>
            <w:r>
              <w:rPr>
                <w:spacing w:val="-2"/>
              </w:rPr>
              <w:t>南宁理工学院</w:t>
            </w:r>
          </w:p>
        </w:tc>
        <w:tc>
          <w:tcPr>
            <w:tcW w:w="7106" w:type="dxa"/>
            <w:vAlign w:val="top"/>
          </w:tcPr>
          <w:p>
            <w:pPr>
              <w:pStyle w:val="TableText"/>
              <w:ind w:left="113"/>
              <w:spacing w:before="35" w:line="205" w:lineRule="auto"/>
              <w:rPr/>
            </w:pPr>
            <w:r>
              <w:rPr>
                <w:spacing w:val="-3"/>
              </w:rPr>
              <w:t>基于</w:t>
            </w:r>
            <w:r>
              <w:rPr>
                <w:spacing w:val="-54"/>
              </w:rPr>
              <w:t xml:space="preserve"> </w:t>
            </w:r>
            <w:r>
              <w:rPr>
                <w:spacing w:val="-3"/>
              </w:rPr>
              <w:t>BIM</w:t>
            </w:r>
            <w:r>
              <w:rPr>
                <w:spacing w:val="-39"/>
              </w:rPr>
              <w:t xml:space="preserve"> </w:t>
            </w:r>
            <w:r>
              <w:rPr>
                <w:spacing w:val="-3"/>
              </w:rPr>
              <w:t>与</w:t>
            </w:r>
            <w:r>
              <w:rPr>
                <w:spacing w:val="-52"/>
              </w:rPr>
              <w:t xml:space="preserve"> </w:t>
            </w:r>
            <w:r>
              <w:rPr>
                <w:spacing w:val="-3"/>
              </w:rPr>
              <w:t>GIS</w:t>
            </w:r>
            <w:r>
              <w:rPr>
                <w:spacing w:val="-26"/>
              </w:rPr>
              <w:t xml:space="preserve"> </w:t>
            </w:r>
            <w:r>
              <w:rPr>
                <w:spacing w:val="-3"/>
              </w:rPr>
              <w:t>的运维管理技术研究——</w:t>
            </w:r>
            <w:r>
              <w:rPr>
                <w:spacing w:val="-79"/>
              </w:rPr>
              <w:t xml:space="preserve"> </w:t>
            </w:r>
            <w:r>
              <w:rPr>
                <w:spacing w:val="-3"/>
              </w:rPr>
              <w:t>以桂林某建</w:t>
            </w:r>
            <w:r>
              <w:rPr>
                <w:spacing w:val="-4"/>
              </w:rPr>
              <w:t>筑为例</w:t>
            </w:r>
          </w:p>
        </w:tc>
        <w:tc>
          <w:tcPr>
            <w:tcW w:w="1316" w:type="dxa"/>
            <w:vAlign w:val="top"/>
          </w:tcPr>
          <w:p>
            <w:pPr>
              <w:pStyle w:val="TableText"/>
              <w:ind w:left="152"/>
              <w:spacing w:before="35" w:line="205" w:lineRule="auto"/>
              <w:rPr/>
            </w:pPr>
            <w:r>
              <w:rPr>
                <w:spacing w:val="-9"/>
              </w:rPr>
              <w:t>自然科学类</w:t>
            </w:r>
          </w:p>
        </w:tc>
        <w:tc>
          <w:tcPr>
            <w:tcW w:w="1001" w:type="dxa"/>
            <w:vAlign w:val="top"/>
          </w:tcPr>
          <w:p>
            <w:pPr>
              <w:pStyle w:val="TableText"/>
              <w:ind w:left="176"/>
              <w:spacing w:before="35" w:line="205" w:lineRule="auto"/>
              <w:rPr/>
            </w:pPr>
            <w:r>
              <w:rPr>
                <w:spacing w:val="-2"/>
              </w:rPr>
              <w:t>钱偲偲</w:t>
            </w:r>
          </w:p>
        </w:tc>
        <w:tc>
          <w:tcPr>
            <w:tcW w:w="1148" w:type="dxa"/>
            <w:vAlign w:val="top"/>
          </w:tcPr>
          <w:p>
            <w:pPr>
              <w:ind w:left="521"/>
              <w:spacing w:before="7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trPr>
          <w:trHeight w:val="292" w:hRule="atLeast"/>
        </w:trPr>
        <w:tc>
          <w:tcPr>
            <w:tcW w:w="1320" w:type="dxa"/>
            <w:vAlign w:val="top"/>
          </w:tcPr>
          <w:p>
            <w:pPr>
              <w:pStyle w:val="TableText"/>
              <w:ind w:left="112"/>
              <w:spacing w:before="72" w:line="176"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1761</w:t>
            </w:r>
          </w:p>
        </w:tc>
        <w:tc>
          <w:tcPr>
            <w:tcW w:w="2434" w:type="dxa"/>
            <w:vAlign w:val="top"/>
          </w:tcPr>
          <w:p>
            <w:pPr>
              <w:pStyle w:val="TableText"/>
              <w:ind w:left="565"/>
              <w:spacing w:before="36" w:line="206" w:lineRule="auto"/>
              <w:rPr/>
            </w:pPr>
            <w:r>
              <w:rPr>
                <w:spacing w:val="-2"/>
              </w:rPr>
              <w:t>南宁理工学院</w:t>
            </w:r>
          </w:p>
        </w:tc>
        <w:tc>
          <w:tcPr>
            <w:tcW w:w="7106" w:type="dxa"/>
            <w:vAlign w:val="top"/>
          </w:tcPr>
          <w:p>
            <w:pPr>
              <w:pStyle w:val="TableText"/>
              <w:ind w:left="113"/>
              <w:spacing w:before="36" w:line="206" w:lineRule="auto"/>
              <w:rPr/>
            </w:pPr>
            <w:r>
              <w:rPr>
                <w:spacing w:val="-1"/>
              </w:rPr>
              <w:t>基于</w:t>
            </w:r>
            <w:r>
              <w:rPr>
                <w:spacing w:val="-56"/>
              </w:rPr>
              <w:t xml:space="preserve"> </w:t>
            </w:r>
            <w:r>
              <w:rPr>
                <w:spacing w:val="-1"/>
              </w:rPr>
              <w:t>MSF-Net</w:t>
            </w:r>
            <w:r>
              <w:rPr>
                <w:spacing w:val="-26"/>
              </w:rPr>
              <w:t xml:space="preserve"> </w:t>
            </w:r>
            <w:r>
              <w:rPr>
                <w:spacing w:val="-1"/>
              </w:rPr>
              <w:t>的火龙果茎叶病害图像</w:t>
            </w:r>
            <w:r>
              <w:rPr>
                <w:spacing w:val="-2"/>
              </w:rPr>
              <w:t>分类与识别研究</w:t>
            </w:r>
          </w:p>
        </w:tc>
        <w:tc>
          <w:tcPr>
            <w:tcW w:w="1316" w:type="dxa"/>
            <w:vAlign w:val="top"/>
          </w:tcPr>
          <w:p>
            <w:pPr>
              <w:pStyle w:val="TableText"/>
              <w:ind w:left="152"/>
              <w:spacing w:before="36" w:line="206" w:lineRule="auto"/>
              <w:rPr/>
            </w:pPr>
            <w:r>
              <w:rPr>
                <w:spacing w:val="-9"/>
              </w:rPr>
              <w:t>自然科学类</w:t>
            </w:r>
          </w:p>
        </w:tc>
        <w:tc>
          <w:tcPr>
            <w:tcW w:w="1001" w:type="dxa"/>
            <w:vAlign w:val="top"/>
          </w:tcPr>
          <w:p>
            <w:pPr>
              <w:pStyle w:val="TableText"/>
              <w:ind w:left="317"/>
              <w:spacing w:before="36" w:line="206" w:lineRule="auto"/>
              <w:rPr/>
            </w:pPr>
            <w:r>
              <w:rPr>
                <w:spacing w:val="-10"/>
              </w:rPr>
              <w:t>曾达</w:t>
            </w:r>
          </w:p>
        </w:tc>
        <w:tc>
          <w:tcPr>
            <w:tcW w:w="1148" w:type="dxa"/>
            <w:vAlign w:val="top"/>
          </w:tcPr>
          <w:p>
            <w:pPr>
              <w:ind w:left="521"/>
              <w:spacing w:before="7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bl>
    <w:p>
      <w:pPr>
        <w:rPr>
          <w:rFonts w:ascii="Arial"/>
          <w:sz w:val="21"/>
        </w:rPr>
      </w:pPr>
      <w:r/>
    </w:p>
    <w:p>
      <w:pPr>
        <w:sectPr>
          <w:footerReference w:type="default" r:id="rId1"/>
          <w:pgSz w:w="16838" w:h="11906"/>
          <w:pgMar w:top="1011" w:right="1254" w:bottom="1682" w:left="1253" w:header="0" w:footer="1405" w:gutter="0"/>
        </w:sectPr>
        <w:rPr>
          <w:rFonts w:ascii="Arial" w:hAnsi="Arial" w:eastAsia="Arial" w:cs="Arial"/>
          <w:sz w:val="21"/>
          <w:szCs w:val="21"/>
        </w:rPr>
      </w:pPr>
    </w:p>
    <w:p>
      <w:pPr>
        <w:spacing w:before="163"/>
        <w:rPr/>
      </w:pPr>
      <w:r/>
    </w:p>
    <w:tbl>
      <w:tblPr>
        <w:tblStyle w:val="TableNormal"/>
        <w:tblW w:w="1432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20"/>
        <w:gridCol w:w="2434"/>
        <w:gridCol w:w="7106"/>
        <w:gridCol w:w="1316"/>
        <w:gridCol w:w="1001"/>
        <w:gridCol w:w="1148"/>
      </w:tblGrid>
      <w:tr>
        <w:trPr>
          <w:trHeight w:val="489" w:hRule="atLeast"/>
        </w:trPr>
        <w:tc>
          <w:tcPr>
            <w:tcW w:w="1320" w:type="dxa"/>
            <w:vAlign w:val="top"/>
          </w:tcPr>
          <w:p>
            <w:pPr>
              <w:pStyle w:val="TableText"/>
              <w:ind w:left="190"/>
              <w:spacing w:before="124" w:line="227" w:lineRule="auto"/>
              <w:rPr>
                <w:sz w:val="23"/>
                <w:szCs w:val="23"/>
              </w:rPr>
            </w:pPr>
            <w:r>
              <w:rPr>
                <w:sz w:val="23"/>
                <w:szCs w:val="23"/>
                <w:spacing w:val="6"/>
              </w:rPr>
              <w:t>项目编号</w:t>
            </w:r>
          </w:p>
        </w:tc>
        <w:tc>
          <w:tcPr>
            <w:tcW w:w="2434" w:type="dxa"/>
            <w:vAlign w:val="top"/>
          </w:tcPr>
          <w:p>
            <w:pPr>
              <w:pStyle w:val="TableText"/>
              <w:ind w:left="987"/>
              <w:spacing w:before="123" w:line="228" w:lineRule="auto"/>
              <w:rPr>
                <w:sz w:val="23"/>
                <w:szCs w:val="23"/>
              </w:rPr>
            </w:pPr>
            <w:r>
              <w:rPr>
                <w:sz w:val="23"/>
                <w:szCs w:val="23"/>
                <w:spacing w:val="2"/>
              </w:rPr>
              <w:t>学校</w:t>
            </w:r>
          </w:p>
        </w:tc>
        <w:tc>
          <w:tcPr>
            <w:tcW w:w="7106" w:type="dxa"/>
            <w:vAlign w:val="top"/>
          </w:tcPr>
          <w:p>
            <w:pPr>
              <w:pStyle w:val="TableText"/>
              <w:ind w:left="3084"/>
              <w:spacing w:before="123" w:line="228" w:lineRule="auto"/>
              <w:rPr>
                <w:sz w:val="23"/>
                <w:szCs w:val="23"/>
              </w:rPr>
            </w:pPr>
            <w:r>
              <w:rPr>
                <w:sz w:val="23"/>
                <w:szCs w:val="23"/>
                <w:spacing w:val="6"/>
              </w:rPr>
              <w:t>项目名称</w:t>
            </w:r>
          </w:p>
        </w:tc>
        <w:tc>
          <w:tcPr>
            <w:tcW w:w="1316" w:type="dxa"/>
            <w:vAlign w:val="top"/>
          </w:tcPr>
          <w:p>
            <w:pPr>
              <w:pStyle w:val="TableText"/>
              <w:ind w:left="190"/>
              <w:spacing w:before="123" w:line="228" w:lineRule="auto"/>
              <w:rPr>
                <w:sz w:val="23"/>
                <w:szCs w:val="23"/>
              </w:rPr>
            </w:pPr>
            <w:r>
              <w:rPr>
                <w:sz w:val="23"/>
                <w:szCs w:val="23"/>
                <w:spacing w:val="6"/>
              </w:rPr>
              <w:t>项目领域</w:t>
            </w:r>
          </w:p>
        </w:tc>
        <w:tc>
          <w:tcPr>
            <w:tcW w:w="1001" w:type="dxa"/>
            <w:vAlign w:val="top"/>
          </w:tcPr>
          <w:p>
            <w:pPr>
              <w:pStyle w:val="TableText"/>
              <w:ind w:left="186"/>
              <w:spacing w:before="133" w:line="220" w:lineRule="auto"/>
              <w:rPr/>
            </w:pPr>
            <w:r>
              <w:rPr>
                <w:spacing w:val="-6"/>
              </w:rPr>
              <w:t>负责人</w:t>
            </w:r>
          </w:p>
        </w:tc>
        <w:tc>
          <w:tcPr>
            <w:tcW w:w="1148" w:type="dxa"/>
            <w:vAlign w:val="top"/>
          </w:tcPr>
          <w:p>
            <w:pPr>
              <w:pStyle w:val="TableText"/>
              <w:ind w:left="232" w:right="128" w:hanging="88"/>
              <w:spacing w:before="11" w:line="196" w:lineRule="auto"/>
              <w:rPr/>
            </w:pPr>
            <w:r>
              <w:rPr>
                <w:spacing w:val="-3"/>
              </w:rPr>
              <w:t>项目经费</w:t>
            </w:r>
            <w:r>
              <w:rPr/>
              <w:t xml:space="preserve"> </w:t>
            </w:r>
            <w:r>
              <w:rPr>
                <w:spacing w:val="-12"/>
              </w:rPr>
              <w:t>(万元）</w:t>
            </w:r>
          </w:p>
        </w:tc>
      </w:tr>
      <w:tr>
        <w:trPr>
          <w:trHeight w:val="290" w:hRule="atLeast"/>
        </w:trPr>
        <w:tc>
          <w:tcPr>
            <w:tcW w:w="1320" w:type="dxa"/>
            <w:vAlign w:val="top"/>
          </w:tcPr>
          <w:p>
            <w:pPr>
              <w:pStyle w:val="TableText"/>
              <w:ind w:left="112"/>
              <w:spacing w:before="67" w:line="178"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1762</w:t>
            </w:r>
          </w:p>
        </w:tc>
        <w:tc>
          <w:tcPr>
            <w:tcW w:w="2434" w:type="dxa"/>
            <w:vAlign w:val="top"/>
          </w:tcPr>
          <w:p>
            <w:pPr>
              <w:pStyle w:val="TableText"/>
              <w:ind w:left="565"/>
              <w:spacing w:before="32" w:line="208" w:lineRule="auto"/>
              <w:rPr/>
            </w:pPr>
            <w:r>
              <w:rPr>
                <w:spacing w:val="-2"/>
              </w:rPr>
              <w:t>南宁理工学院</w:t>
            </w:r>
          </w:p>
        </w:tc>
        <w:tc>
          <w:tcPr>
            <w:tcW w:w="7106" w:type="dxa"/>
            <w:vAlign w:val="top"/>
          </w:tcPr>
          <w:p>
            <w:pPr>
              <w:pStyle w:val="TableText"/>
              <w:ind w:left="113"/>
              <w:spacing w:before="32" w:line="208" w:lineRule="auto"/>
              <w:rPr/>
            </w:pPr>
            <w:r>
              <w:rPr>
                <w:spacing w:val="-1"/>
              </w:rPr>
              <w:t>基于量子随机数扩展的光物理层信息防护技术研究</w:t>
            </w:r>
          </w:p>
        </w:tc>
        <w:tc>
          <w:tcPr>
            <w:tcW w:w="1316" w:type="dxa"/>
            <w:vAlign w:val="top"/>
          </w:tcPr>
          <w:p>
            <w:pPr>
              <w:pStyle w:val="TableText"/>
              <w:ind w:left="152"/>
              <w:spacing w:before="32" w:line="208" w:lineRule="auto"/>
              <w:rPr/>
            </w:pPr>
            <w:r>
              <w:rPr>
                <w:spacing w:val="-9"/>
              </w:rPr>
              <w:t>自然科学类</w:t>
            </w:r>
          </w:p>
        </w:tc>
        <w:tc>
          <w:tcPr>
            <w:tcW w:w="1001" w:type="dxa"/>
            <w:vAlign w:val="top"/>
          </w:tcPr>
          <w:p>
            <w:pPr>
              <w:pStyle w:val="TableText"/>
              <w:ind w:left="318"/>
              <w:spacing w:before="32" w:line="208" w:lineRule="auto"/>
              <w:rPr/>
            </w:pPr>
            <w:r>
              <w:rPr>
                <w:spacing w:val="-10"/>
              </w:rPr>
              <w:t>肖宁</w:t>
            </w:r>
          </w:p>
        </w:tc>
        <w:tc>
          <w:tcPr>
            <w:tcW w:w="1148" w:type="dxa"/>
            <w:vAlign w:val="top"/>
          </w:tcPr>
          <w:p>
            <w:pPr>
              <w:ind w:left="521"/>
              <w:spacing w:before="68"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trPr>
          <w:trHeight w:val="291" w:hRule="atLeast"/>
        </w:trPr>
        <w:tc>
          <w:tcPr>
            <w:tcW w:w="1320" w:type="dxa"/>
            <w:vAlign w:val="top"/>
          </w:tcPr>
          <w:p>
            <w:pPr>
              <w:pStyle w:val="TableText"/>
              <w:ind w:left="112"/>
              <w:spacing w:before="68" w:line="178"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1763</w:t>
            </w:r>
          </w:p>
        </w:tc>
        <w:tc>
          <w:tcPr>
            <w:tcW w:w="2434" w:type="dxa"/>
            <w:vAlign w:val="top"/>
          </w:tcPr>
          <w:p>
            <w:pPr>
              <w:pStyle w:val="TableText"/>
              <w:ind w:left="565"/>
              <w:spacing w:before="33" w:line="208" w:lineRule="auto"/>
              <w:rPr/>
            </w:pPr>
            <w:r>
              <w:rPr>
                <w:spacing w:val="-2"/>
              </w:rPr>
              <w:t>南宁理工学院</w:t>
            </w:r>
          </w:p>
        </w:tc>
        <w:tc>
          <w:tcPr>
            <w:tcW w:w="7106" w:type="dxa"/>
            <w:vAlign w:val="top"/>
          </w:tcPr>
          <w:p>
            <w:pPr>
              <w:pStyle w:val="TableText"/>
              <w:ind w:left="113"/>
              <w:spacing w:before="33" w:line="208" w:lineRule="auto"/>
              <w:rPr/>
            </w:pPr>
            <w:r>
              <w:rPr/>
              <w:t>抗剪键对装配式高性能混凝土楼板抗裂性能</w:t>
            </w:r>
            <w:r>
              <w:rPr>
                <w:spacing w:val="-1"/>
              </w:rPr>
              <w:t>影响研究</w:t>
            </w:r>
          </w:p>
        </w:tc>
        <w:tc>
          <w:tcPr>
            <w:tcW w:w="1316" w:type="dxa"/>
            <w:vAlign w:val="top"/>
          </w:tcPr>
          <w:p>
            <w:pPr>
              <w:pStyle w:val="TableText"/>
              <w:ind w:left="152"/>
              <w:spacing w:before="33" w:line="208" w:lineRule="auto"/>
              <w:rPr/>
            </w:pPr>
            <w:r>
              <w:rPr>
                <w:spacing w:val="-9"/>
              </w:rPr>
              <w:t>自然科学类</w:t>
            </w:r>
          </w:p>
        </w:tc>
        <w:tc>
          <w:tcPr>
            <w:tcW w:w="1001" w:type="dxa"/>
            <w:vAlign w:val="top"/>
          </w:tcPr>
          <w:p>
            <w:pPr>
              <w:pStyle w:val="TableText"/>
              <w:ind w:left="179"/>
              <w:spacing w:before="33" w:line="208" w:lineRule="auto"/>
              <w:rPr/>
            </w:pPr>
            <w:r>
              <w:rPr>
                <w:spacing w:val="-3"/>
              </w:rPr>
              <w:t>李月霞</w:t>
            </w:r>
          </w:p>
        </w:tc>
        <w:tc>
          <w:tcPr>
            <w:tcW w:w="1148" w:type="dxa"/>
            <w:vAlign w:val="top"/>
          </w:tcPr>
          <w:p>
            <w:pPr>
              <w:ind w:left="521"/>
              <w:spacing w:before="68"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trPr>
          <w:trHeight w:val="290" w:hRule="atLeast"/>
        </w:trPr>
        <w:tc>
          <w:tcPr>
            <w:tcW w:w="1320" w:type="dxa"/>
            <w:vAlign w:val="top"/>
          </w:tcPr>
          <w:p>
            <w:pPr>
              <w:pStyle w:val="TableText"/>
              <w:ind w:left="112"/>
              <w:spacing w:before="67" w:line="178"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1764</w:t>
            </w:r>
          </w:p>
        </w:tc>
        <w:tc>
          <w:tcPr>
            <w:tcW w:w="2434" w:type="dxa"/>
            <w:vAlign w:val="top"/>
          </w:tcPr>
          <w:p>
            <w:pPr>
              <w:pStyle w:val="TableText"/>
              <w:ind w:left="565"/>
              <w:spacing w:before="32" w:line="208" w:lineRule="auto"/>
              <w:rPr/>
            </w:pPr>
            <w:r>
              <w:rPr>
                <w:spacing w:val="-2"/>
              </w:rPr>
              <w:t>南宁理工学院</w:t>
            </w:r>
          </w:p>
        </w:tc>
        <w:tc>
          <w:tcPr>
            <w:tcW w:w="7106" w:type="dxa"/>
            <w:vAlign w:val="top"/>
          </w:tcPr>
          <w:p>
            <w:pPr>
              <w:pStyle w:val="TableText"/>
              <w:ind w:left="113"/>
              <w:spacing w:before="32" w:line="208" w:lineRule="auto"/>
              <w:rPr/>
            </w:pPr>
            <w:r>
              <w:rPr/>
              <w:t>适用于光伏绿色建筑的高效稳定半透明钙钛矿太阳</w:t>
            </w:r>
            <w:r>
              <w:rPr>
                <w:spacing w:val="-1"/>
              </w:rPr>
              <w:t>电池研究</w:t>
            </w:r>
          </w:p>
        </w:tc>
        <w:tc>
          <w:tcPr>
            <w:tcW w:w="1316" w:type="dxa"/>
            <w:vAlign w:val="top"/>
          </w:tcPr>
          <w:p>
            <w:pPr>
              <w:pStyle w:val="TableText"/>
              <w:ind w:left="152"/>
              <w:spacing w:before="32" w:line="208" w:lineRule="auto"/>
              <w:rPr/>
            </w:pPr>
            <w:r>
              <w:rPr>
                <w:spacing w:val="-9"/>
              </w:rPr>
              <w:t>自然科学类</w:t>
            </w:r>
          </w:p>
        </w:tc>
        <w:tc>
          <w:tcPr>
            <w:tcW w:w="1001" w:type="dxa"/>
            <w:vAlign w:val="top"/>
          </w:tcPr>
          <w:p>
            <w:pPr>
              <w:pStyle w:val="TableText"/>
              <w:ind w:left="186"/>
              <w:spacing w:before="32" w:line="208" w:lineRule="auto"/>
              <w:rPr/>
            </w:pPr>
            <w:r>
              <w:rPr>
                <w:spacing w:val="-6"/>
              </w:rPr>
              <w:t>喻梓琳</w:t>
            </w:r>
          </w:p>
        </w:tc>
        <w:tc>
          <w:tcPr>
            <w:tcW w:w="1148" w:type="dxa"/>
            <w:vAlign w:val="top"/>
          </w:tcPr>
          <w:p>
            <w:pPr>
              <w:ind w:left="521"/>
              <w:spacing w:before="67"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trPr>
          <w:trHeight w:val="290" w:hRule="atLeast"/>
        </w:trPr>
        <w:tc>
          <w:tcPr>
            <w:tcW w:w="1320" w:type="dxa"/>
            <w:vAlign w:val="top"/>
          </w:tcPr>
          <w:p>
            <w:pPr>
              <w:pStyle w:val="TableText"/>
              <w:ind w:left="112"/>
              <w:spacing w:before="67" w:line="178"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1765</w:t>
            </w:r>
          </w:p>
        </w:tc>
        <w:tc>
          <w:tcPr>
            <w:tcW w:w="2434" w:type="dxa"/>
            <w:vAlign w:val="top"/>
          </w:tcPr>
          <w:p>
            <w:pPr>
              <w:pStyle w:val="TableText"/>
              <w:ind w:left="565"/>
              <w:spacing w:before="32" w:line="208" w:lineRule="auto"/>
              <w:rPr/>
            </w:pPr>
            <w:r>
              <w:rPr>
                <w:spacing w:val="-2"/>
              </w:rPr>
              <w:t>南宁理工学院</w:t>
            </w:r>
          </w:p>
        </w:tc>
        <w:tc>
          <w:tcPr>
            <w:tcW w:w="7106" w:type="dxa"/>
            <w:vAlign w:val="top"/>
          </w:tcPr>
          <w:p>
            <w:pPr>
              <w:pStyle w:val="TableText"/>
              <w:ind w:left="114"/>
              <w:spacing w:before="32" w:line="208" w:lineRule="auto"/>
              <w:rPr/>
            </w:pPr>
            <w:r>
              <w:rPr>
                <w:spacing w:val="-1"/>
              </w:rPr>
              <w:t>新基建背景下的桂林新能源汽车充电设施布局研究</w:t>
            </w:r>
          </w:p>
        </w:tc>
        <w:tc>
          <w:tcPr>
            <w:tcW w:w="1316" w:type="dxa"/>
            <w:vAlign w:val="top"/>
          </w:tcPr>
          <w:p>
            <w:pPr>
              <w:pStyle w:val="TableText"/>
              <w:ind w:left="152"/>
              <w:spacing w:before="32" w:line="208" w:lineRule="auto"/>
              <w:rPr/>
            </w:pPr>
            <w:r>
              <w:rPr>
                <w:spacing w:val="-9"/>
              </w:rPr>
              <w:t>自然科学类</w:t>
            </w:r>
          </w:p>
        </w:tc>
        <w:tc>
          <w:tcPr>
            <w:tcW w:w="1001" w:type="dxa"/>
            <w:vAlign w:val="top"/>
          </w:tcPr>
          <w:p>
            <w:pPr>
              <w:pStyle w:val="TableText"/>
              <w:ind w:left="177"/>
              <w:spacing w:before="32" w:line="208" w:lineRule="auto"/>
              <w:rPr/>
            </w:pPr>
            <w:r>
              <w:rPr>
                <w:spacing w:val="-3"/>
              </w:rPr>
              <w:t>农素婷</w:t>
            </w:r>
          </w:p>
        </w:tc>
        <w:tc>
          <w:tcPr>
            <w:tcW w:w="1148" w:type="dxa"/>
            <w:vAlign w:val="top"/>
          </w:tcPr>
          <w:p>
            <w:pPr>
              <w:ind w:left="521"/>
              <w:spacing w:before="67"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trPr>
          <w:trHeight w:val="291" w:hRule="atLeast"/>
        </w:trPr>
        <w:tc>
          <w:tcPr>
            <w:tcW w:w="1320" w:type="dxa"/>
            <w:vAlign w:val="top"/>
          </w:tcPr>
          <w:p>
            <w:pPr>
              <w:pStyle w:val="TableText"/>
              <w:ind w:left="112"/>
              <w:spacing w:before="67" w:line="179"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1766</w:t>
            </w:r>
          </w:p>
        </w:tc>
        <w:tc>
          <w:tcPr>
            <w:tcW w:w="2434" w:type="dxa"/>
            <w:vAlign w:val="top"/>
          </w:tcPr>
          <w:p>
            <w:pPr>
              <w:pStyle w:val="TableText"/>
              <w:ind w:left="565"/>
              <w:spacing w:before="31" w:line="209" w:lineRule="auto"/>
              <w:rPr/>
            </w:pPr>
            <w:r>
              <w:rPr>
                <w:spacing w:val="-2"/>
              </w:rPr>
              <w:t>南宁理工学院</w:t>
            </w:r>
          </w:p>
        </w:tc>
        <w:tc>
          <w:tcPr>
            <w:tcW w:w="7106" w:type="dxa"/>
            <w:vAlign w:val="top"/>
          </w:tcPr>
          <w:p>
            <w:pPr>
              <w:pStyle w:val="TableText"/>
              <w:ind w:left="149"/>
              <w:spacing w:before="31" w:line="209" w:lineRule="auto"/>
              <w:rPr/>
            </w:pPr>
            <w:r>
              <w:rPr>
                <w:spacing w:val="-2"/>
              </w:rPr>
              <w:t>自然场景下注意力引导特征融合的人脸表情识别方法研究</w:t>
            </w:r>
          </w:p>
        </w:tc>
        <w:tc>
          <w:tcPr>
            <w:tcW w:w="1316" w:type="dxa"/>
            <w:vAlign w:val="top"/>
          </w:tcPr>
          <w:p>
            <w:pPr>
              <w:pStyle w:val="TableText"/>
              <w:ind w:left="152"/>
              <w:spacing w:before="31" w:line="209" w:lineRule="auto"/>
              <w:rPr/>
            </w:pPr>
            <w:r>
              <w:rPr>
                <w:spacing w:val="-9"/>
              </w:rPr>
              <w:t>自然科学类</w:t>
            </w:r>
          </w:p>
        </w:tc>
        <w:tc>
          <w:tcPr>
            <w:tcW w:w="1001" w:type="dxa"/>
            <w:vAlign w:val="top"/>
          </w:tcPr>
          <w:p>
            <w:pPr>
              <w:pStyle w:val="TableText"/>
              <w:ind w:left="180"/>
              <w:spacing w:before="31" w:line="209" w:lineRule="auto"/>
              <w:rPr/>
            </w:pPr>
            <w:r>
              <w:rPr>
                <w:spacing w:val="-4"/>
              </w:rPr>
              <w:t>卢莉丹</w:t>
            </w:r>
          </w:p>
        </w:tc>
        <w:tc>
          <w:tcPr>
            <w:tcW w:w="1148" w:type="dxa"/>
            <w:vAlign w:val="top"/>
          </w:tcPr>
          <w:p>
            <w:pPr>
              <w:ind w:left="521"/>
              <w:spacing w:before="68"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trPr>
          <w:trHeight w:val="575" w:hRule="atLeast"/>
        </w:trPr>
        <w:tc>
          <w:tcPr>
            <w:tcW w:w="1320" w:type="dxa"/>
            <w:vAlign w:val="top"/>
          </w:tcPr>
          <w:p>
            <w:pPr>
              <w:pStyle w:val="TableText"/>
              <w:ind w:left="112"/>
              <w:spacing w:before="209" w:line="182"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1767</w:t>
            </w:r>
          </w:p>
        </w:tc>
        <w:tc>
          <w:tcPr>
            <w:tcW w:w="2434" w:type="dxa"/>
            <w:vAlign w:val="top"/>
          </w:tcPr>
          <w:p>
            <w:pPr>
              <w:pStyle w:val="TableText"/>
              <w:ind w:left="670" w:right="114" w:hanging="550"/>
              <w:spacing w:before="31" w:line="224" w:lineRule="auto"/>
              <w:rPr/>
            </w:pPr>
            <w:r>
              <w:rPr>
                <w:spacing w:val="-1"/>
              </w:rPr>
              <w:t>广西中医药大学赛恩斯</w:t>
            </w:r>
            <w:r>
              <w:rPr>
                <w:spacing w:val="3"/>
              </w:rPr>
              <w:t xml:space="preserve"> </w:t>
            </w:r>
            <w:r>
              <w:rPr>
                <w:spacing w:val="-2"/>
              </w:rPr>
              <w:t>新医药学院</w:t>
            </w:r>
          </w:p>
        </w:tc>
        <w:tc>
          <w:tcPr>
            <w:tcW w:w="7106" w:type="dxa"/>
            <w:vAlign w:val="top"/>
          </w:tcPr>
          <w:p>
            <w:pPr>
              <w:pStyle w:val="TableText"/>
              <w:ind w:left="123" w:right="101" w:hanging="10"/>
              <w:spacing w:before="31" w:line="224" w:lineRule="auto"/>
              <w:rPr/>
            </w:pPr>
            <w:r>
              <w:rPr>
                <w:spacing w:val="2"/>
              </w:rPr>
              <w:t>基于碳达峰背景下广西新能源汽车品牌形象对消费者购买意愿影响的研</w:t>
            </w:r>
            <w:r>
              <w:rPr>
                <w:spacing w:val="3"/>
              </w:rPr>
              <w:t xml:space="preserve"> </w:t>
            </w:r>
            <w:r>
              <w:rPr/>
              <w:t>究</w:t>
            </w:r>
          </w:p>
        </w:tc>
        <w:tc>
          <w:tcPr>
            <w:tcW w:w="1316" w:type="dxa"/>
            <w:vAlign w:val="top"/>
          </w:tcPr>
          <w:p>
            <w:pPr>
              <w:pStyle w:val="TableText"/>
              <w:ind w:left="117"/>
              <w:spacing w:before="173" w:line="219" w:lineRule="auto"/>
              <w:rPr/>
            </w:pPr>
            <w:r>
              <w:rPr>
                <w:spacing w:val="-2"/>
              </w:rPr>
              <w:t>人文社科类</w:t>
            </w:r>
          </w:p>
        </w:tc>
        <w:tc>
          <w:tcPr>
            <w:tcW w:w="1001" w:type="dxa"/>
            <w:vAlign w:val="top"/>
          </w:tcPr>
          <w:p>
            <w:pPr>
              <w:pStyle w:val="TableText"/>
              <w:ind w:left="191"/>
              <w:spacing w:before="173" w:line="220" w:lineRule="auto"/>
              <w:rPr/>
            </w:pPr>
            <w:r>
              <w:rPr>
                <w:spacing w:val="-7"/>
              </w:rPr>
              <w:t>叶万余</w:t>
            </w:r>
          </w:p>
        </w:tc>
        <w:tc>
          <w:tcPr>
            <w:tcW w:w="1148" w:type="dxa"/>
            <w:vAlign w:val="top"/>
          </w:tcPr>
          <w:p>
            <w:pPr>
              <w:ind w:left="542"/>
              <w:spacing w:before="21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575" w:hRule="atLeast"/>
        </w:trPr>
        <w:tc>
          <w:tcPr>
            <w:tcW w:w="1320" w:type="dxa"/>
            <w:vAlign w:val="top"/>
          </w:tcPr>
          <w:p>
            <w:pPr>
              <w:pStyle w:val="TableText"/>
              <w:ind w:left="112"/>
              <w:spacing w:before="210" w:line="182"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1768</w:t>
            </w:r>
          </w:p>
        </w:tc>
        <w:tc>
          <w:tcPr>
            <w:tcW w:w="2434" w:type="dxa"/>
            <w:vAlign w:val="top"/>
          </w:tcPr>
          <w:p>
            <w:pPr>
              <w:pStyle w:val="TableText"/>
              <w:ind w:left="670" w:right="114" w:hanging="550"/>
              <w:spacing w:before="31" w:line="224" w:lineRule="auto"/>
              <w:rPr/>
            </w:pPr>
            <w:r>
              <w:rPr>
                <w:spacing w:val="-1"/>
              </w:rPr>
              <w:t>广西中医药大学赛恩斯</w:t>
            </w:r>
            <w:r>
              <w:rPr>
                <w:spacing w:val="3"/>
              </w:rPr>
              <w:t xml:space="preserve"> </w:t>
            </w:r>
            <w:r>
              <w:rPr>
                <w:spacing w:val="-2"/>
              </w:rPr>
              <w:t>新医药学院</w:t>
            </w:r>
          </w:p>
        </w:tc>
        <w:tc>
          <w:tcPr>
            <w:tcW w:w="7106" w:type="dxa"/>
            <w:vAlign w:val="top"/>
          </w:tcPr>
          <w:p>
            <w:pPr>
              <w:pStyle w:val="TableText"/>
              <w:ind w:left="134"/>
              <w:spacing w:before="174" w:line="219" w:lineRule="auto"/>
              <w:rPr/>
            </w:pPr>
            <w:r>
              <w:rPr>
                <w:spacing w:val="-2"/>
              </w:rPr>
              <w:t>民办高校毕业生就业焦虑现状及对策研究</w:t>
            </w:r>
          </w:p>
        </w:tc>
        <w:tc>
          <w:tcPr>
            <w:tcW w:w="1316" w:type="dxa"/>
            <w:vAlign w:val="top"/>
          </w:tcPr>
          <w:p>
            <w:pPr>
              <w:pStyle w:val="TableText"/>
              <w:ind w:left="117"/>
              <w:spacing w:before="174" w:line="219" w:lineRule="auto"/>
              <w:rPr/>
            </w:pPr>
            <w:r>
              <w:rPr>
                <w:spacing w:val="-2"/>
              </w:rPr>
              <w:t>人文社科类</w:t>
            </w:r>
          </w:p>
        </w:tc>
        <w:tc>
          <w:tcPr>
            <w:tcW w:w="1001" w:type="dxa"/>
            <w:vAlign w:val="top"/>
          </w:tcPr>
          <w:p>
            <w:pPr>
              <w:pStyle w:val="TableText"/>
              <w:ind w:left="176"/>
              <w:spacing w:before="173" w:line="221" w:lineRule="auto"/>
              <w:rPr/>
            </w:pPr>
            <w:r>
              <w:rPr>
                <w:spacing w:val="-2"/>
              </w:rPr>
              <w:t>刘英姬</w:t>
            </w:r>
          </w:p>
        </w:tc>
        <w:tc>
          <w:tcPr>
            <w:tcW w:w="1148" w:type="dxa"/>
            <w:vAlign w:val="top"/>
          </w:tcPr>
          <w:p>
            <w:pPr>
              <w:pStyle w:val="TableText"/>
              <w:ind w:left="432"/>
              <w:spacing w:before="211" w:line="181" w:lineRule="auto"/>
              <w:rPr>
                <w:rFonts w:ascii="Times New Roman" w:hAnsi="Times New Roman" w:eastAsia="Times New Roman" w:cs="Times New Roman"/>
              </w:rPr>
            </w:pPr>
            <w:r>
              <w:rPr>
                <w:rFonts w:ascii="Times New Roman" w:hAnsi="Times New Roman" w:eastAsia="Times New Roman" w:cs="Times New Roman"/>
                <w:spacing w:val="-9"/>
              </w:rPr>
              <w:t>1</w:t>
            </w:r>
            <w:r>
              <w:rPr>
                <w:spacing w:val="-9"/>
              </w:rPr>
              <w:t>.</w:t>
            </w:r>
            <w:r>
              <w:rPr>
                <w:rFonts w:ascii="Times New Roman" w:hAnsi="Times New Roman" w:eastAsia="Times New Roman" w:cs="Times New Roman"/>
                <w:spacing w:val="-9"/>
              </w:rPr>
              <w:t>5</w:t>
            </w:r>
          </w:p>
        </w:tc>
      </w:tr>
      <w:tr>
        <w:trPr>
          <w:trHeight w:val="575" w:hRule="atLeast"/>
        </w:trPr>
        <w:tc>
          <w:tcPr>
            <w:tcW w:w="1320" w:type="dxa"/>
            <w:vAlign w:val="top"/>
          </w:tcPr>
          <w:p>
            <w:pPr>
              <w:pStyle w:val="TableText"/>
              <w:ind w:left="112"/>
              <w:spacing w:before="210" w:line="181"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1769</w:t>
            </w:r>
          </w:p>
        </w:tc>
        <w:tc>
          <w:tcPr>
            <w:tcW w:w="2434" w:type="dxa"/>
            <w:vAlign w:val="top"/>
          </w:tcPr>
          <w:p>
            <w:pPr>
              <w:pStyle w:val="TableText"/>
              <w:ind w:left="670" w:right="114" w:hanging="550"/>
              <w:spacing w:before="33" w:line="223" w:lineRule="auto"/>
              <w:rPr/>
            </w:pPr>
            <w:r>
              <w:rPr>
                <w:spacing w:val="-1"/>
              </w:rPr>
              <w:t>广西中医药大学赛恩斯</w:t>
            </w:r>
            <w:r>
              <w:rPr>
                <w:spacing w:val="3"/>
              </w:rPr>
              <w:t xml:space="preserve"> </w:t>
            </w:r>
            <w:r>
              <w:rPr>
                <w:spacing w:val="-2"/>
              </w:rPr>
              <w:t>新医药学院</w:t>
            </w:r>
          </w:p>
        </w:tc>
        <w:tc>
          <w:tcPr>
            <w:tcW w:w="7106" w:type="dxa"/>
            <w:vAlign w:val="top"/>
          </w:tcPr>
          <w:p>
            <w:pPr>
              <w:pStyle w:val="TableText"/>
              <w:ind w:left="118"/>
              <w:spacing w:before="175" w:line="219" w:lineRule="auto"/>
              <w:rPr/>
            </w:pPr>
            <w:r>
              <w:rPr>
                <w:spacing w:val="-1"/>
              </w:rPr>
              <w:t>纽马克翻译理论视角下辜鸿铭《中庸》英译本研究</w:t>
            </w:r>
          </w:p>
        </w:tc>
        <w:tc>
          <w:tcPr>
            <w:tcW w:w="1316" w:type="dxa"/>
            <w:vAlign w:val="top"/>
          </w:tcPr>
          <w:p>
            <w:pPr>
              <w:pStyle w:val="TableText"/>
              <w:ind w:left="117"/>
              <w:spacing w:before="175" w:line="219" w:lineRule="auto"/>
              <w:rPr/>
            </w:pPr>
            <w:r>
              <w:rPr>
                <w:spacing w:val="-2"/>
              </w:rPr>
              <w:t>人文社科类</w:t>
            </w:r>
          </w:p>
        </w:tc>
        <w:tc>
          <w:tcPr>
            <w:tcW w:w="1001" w:type="dxa"/>
            <w:vAlign w:val="top"/>
          </w:tcPr>
          <w:p>
            <w:pPr>
              <w:pStyle w:val="TableText"/>
              <w:ind w:left="185"/>
              <w:spacing w:before="174" w:line="221" w:lineRule="auto"/>
              <w:rPr/>
            </w:pPr>
            <w:r>
              <w:rPr>
                <w:spacing w:val="-5"/>
              </w:rPr>
              <w:t>欧智华</w:t>
            </w:r>
          </w:p>
        </w:tc>
        <w:tc>
          <w:tcPr>
            <w:tcW w:w="1148" w:type="dxa"/>
            <w:vAlign w:val="top"/>
          </w:tcPr>
          <w:p>
            <w:pPr>
              <w:ind w:left="542"/>
              <w:spacing w:before="210"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575" w:hRule="atLeast"/>
        </w:trPr>
        <w:tc>
          <w:tcPr>
            <w:tcW w:w="1320" w:type="dxa"/>
            <w:vAlign w:val="top"/>
          </w:tcPr>
          <w:p>
            <w:pPr>
              <w:pStyle w:val="TableText"/>
              <w:ind w:left="112"/>
              <w:spacing w:before="211" w:line="181"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1770</w:t>
            </w:r>
          </w:p>
        </w:tc>
        <w:tc>
          <w:tcPr>
            <w:tcW w:w="2434" w:type="dxa"/>
            <w:vAlign w:val="top"/>
          </w:tcPr>
          <w:p>
            <w:pPr>
              <w:pStyle w:val="TableText"/>
              <w:ind w:left="670" w:right="114" w:hanging="550"/>
              <w:spacing w:before="33" w:line="223" w:lineRule="auto"/>
              <w:rPr/>
            </w:pPr>
            <w:r>
              <w:rPr>
                <w:spacing w:val="-1"/>
              </w:rPr>
              <w:t>广西中医药大学赛恩斯</w:t>
            </w:r>
            <w:r>
              <w:rPr>
                <w:spacing w:val="3"/>
              </w:rPr>
              <w:t xml:space="preserve"> </w:t>
            </w:r>
            <w:r>
              <w:rPr>
                <w:spacing w:val="-2"/>
              </w:rPr>
              <w:t>新医药学院</w:t>
            </w:r>
          </w:p>
        </w:tc>
        <w:tc>
          <w:tcPr>
            <w:tcW w:w="7106" w:type="dxa"/>
            <w:vAlign w:val="top"/>
          </w:tcPr>
          <w:p>
            <w:pPr>
              <w:pStyle w:val="TableText"/>
              <w:ind w:left="115" w:right="101" w:hanging="1"/>
              <w:spacing w:before="33" w:line="223" w:lineRule="auto"/>
              <w:rPr/>
            </w:pPr>
            <w:r>
              <w:rPr>
                <w:spacing w:val="2"/>
              </w:rPr>
              <w:t>情绪弹性推进民办本科院校医学实习生心理健康水平高质量发展的相关</w:t>
            </w:r>
            <w:r>
              <w:rPr>
                <w:spacing w:val="1"/>
              </w:rPr>
              <w:t xml:space="preserve"> </w:t>
            </w:r>
            <w:r>
              <w:rPr>
                <w:spacing w:val="-4"/>
              </w:rPr>
              <w:t>性研究</w:t>
            </w:r>
          </w:p>
        </w:tc>
        <w:tc>
          <w:tcPr>
            <w:tcW w:w="1316" w:type="dxa"/>
            <w:vAlign w:val="top"/>
          </w:tcPr>
          <w:p>
            <w:pPr>
              <w:pStyle w:val="TableText"/>
              <w:ind w:left="117"/>
              <w:spacing w:before="176" w:line="219" w:lineRule="auto"/>
              <w:rPr/>
            </w:pPr>
            <w:r>
              <w:rPr>
                <w:spacing w:val="-2"/>
              </w:rPr>
              <w:t>人文社科类</w:t>
            </w:r>
          </w:p>
        </w:tc>
        <w:tc>
          <w:tcPr>
            <w:tcW w:w="1001" w:type="dxa"/>
            <w:vAlign w:val="top"/>
          </w:tcPr>
          <w:p>
            <w:pPr>
              <w:pStyle w:val="TableText"/>
              <w:ind w:left="177"/>
              <w:spacing w:before="175" w:line="220" w:lineRule="auto"/>
              <w:rPr/>
            </w:pPr>
            <w:r>
              <w:rPr>
                <w:spacing w:val="-3"/>
              </w:rPr>
              <w:t>谭智中</w:t>
            </w:r>
          </w:p>
        </w:tc>
        <w:tc>
          <w:tcPr>
            <w:tcW w:w="1148" w:type="dxa"/>
            <w:vAlign w:val="top"/>
          </w:tcPr>
          <w:p>
            <w:pPr>
              <w:ind w:left="542"/>
              <w:spacing w:before="211"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r>
      <w:tr>
        <w:trPr>
          <w:trHeight w:val="576" w:hRule="atLeast"/>
        </w:trPr>
        <w:tc>
          <w:tcPr>
            <w:tcW w:w="1320" w:type="dxa"/>
            <w:vAlign w:val="top"/>
          </w:tcPr>
          <w:p>
            <w:pPr>
              <w:pStyle w:val="TableText"/>
              <w:ind w:left="112"/>
              <w:spacing w:before="211" w:line="181"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1771</w:t>
            </w:r>
          </w:p>
        </w:tc>
        <w:tc>
          <w:tcPr>
            <w:tcW w:w="2434" w:type="dxa"/>
            <w:vAlign w:val="top"/>
          </w:tcPr>
          <w:p>
            <w:pPr>
              <w:pStyle w:val="TableText"/>
              <w:ind w:left="670" w:right="114" w:hanging="550"/>
              <w:spacing w:before="34" w:line="223" w:lineRule="auto"/>
              <w:rPr/>
            </w:pPr>
            <w:r>
              <w:rPr>
                <w:spacing w:val="-1"/>
              </w:rPr>
              <w:t>广西中医药大学赛恩斯</w:t>
            </w:r>
            <w:r>
              <w:rPr>
                <w:spacing w:val="3"/>
              </w:rPr>
              <w:t xml:space="preserve"> </w:t>
            </w:r>
            <w:r>
              <w:rPr>
                <w:spacing w:val="-2"/>
              </w:rPr>
              <w:t>新医药学院</w:t>
            </w:r>
          </w:p>
        </w:tc>
        <w:tc>
          <w:tcPr>
            <w:tcW w:w="7106" w:type="dxa"/>
            <w:vAlign w:val="top"/>
          </w:tcPr>
          <w:p>
            <w:pPr>
              <w:pStyle w:val="TableText"/>
              <w:ind w:left="114"/>
              <w:spacing w:before="176" w:line="219" w:lineRule="auto"/>
              <w:rPr/>
            </w:pPr>
            <w:r>
              <w:rPr>
                <w:spacing w:val="-1"/>
              </w:rPr>
              <w:t>新医科背景下大学生劳动教育模式构建研究</w:t>
            </w:r>
          </w:p>
        </w:tc>
        <w:tc>
          <w:tcPr>
            <w:tcW w:w="1316" w:type="dxa"/>
            <w:vAlign w:val="top"/>
          </w:tcPr>
          <w:p>
            <w:pPr>
              <w:pStyle w:val="TableText"/>
              <w:ind w:left="117"/>
              <w:spacing w:before="176" w:line="219" w:lineRule="auto"/>
              <w:rPr/>
            </w:pPr>
            <w:r>
              <w:rPr>
                <w:spacing w:val="-2"/>
              </w:rPr>
              <w:t>人文社科类</w:t>
            </w:r>
          </w:p>
        </w:tc>
        <w:tc>
          <w:tcPr>
            <w:tcW w:w="1001" w:type="dxa"/>
            <w:vAlign w:val="top"/>
          </w:tcPr>
          <w:p>
            <w:pPr>
              <w:pStyle w:val="TableText"/>
              <w:ind w:left="288"/>
              <w:spacing w:before="176" w:line="220" w:lineRule="auto"/>
              <w:rPr/>
            </w:pPr>
            <w:r>
              <w:rPr>
                <w:spacing w:val="-2"/>
              </w:rPr>
              <w:t>蓝帜</w:t>
            </w:r>
          </w:p>
        </w:tc>
        <w:tc>
          <w:tcPr>
            <w:tcW w:w="1148" w:type="dxa"/>
            <w:vAlign w:val="top"/>
          </w:tcPr>
          <w:p>
            <w:pPr>
              <w:pStyle w:val="TableText"/>
              <w:ind w:left="432"/>
              <w:spacing w:before="211" w:line="181" w:lineRule="auto"/>
              <w:rPr>
                <w:rFonts w:ascii="Times New Roman" w:hAnsi="Times New Roman" w:eastAsia="Times New Roman" w:cs="Times New Roman"/>
              </w:rPr>
            </w:pPr>
            <w:r>
              <w:rPr>
                <w:rFonts w:ascii="Times New Roman" w:hAnsi="Times New Roman" w:eastAsia="Times New Roman" w:cs="Times New Roman"/>
                <w:spacing w:val="-9"/>
              </w:rPr>
              <w:t>1</w:t>
            </w:r>
            <w:r>
              <w:rPr>
                <w:spacing w:val="-9"/>
              </w:rPr>
              <w:t>.</w:t>
            </w:r>
            <w:r>
              <w:rPr>
                <w:rFonts w:ascii="Times New Roman" w:hAnsi="Times New Roman" w:eastAsia="Times New Roman" w:cs="Times New Roman"/>
                <w:spacing w:val="-9"/>
              </w:rPr>
              <w:t>5</w:t>
            </w:r>
          </w:p>
        </w:tc>
      </w:tr>
      <w:tr>
        <w:trPr>
          <w:trHeight w:val="575" w:hRule="atLeast"/>
        </w:trPr>
        <w:tc>
          <w:tcPr>
            <w:tcW w:w="1320" w:type="dxa"/>
            <w:vAlign w:val="top"/>
          </w:tcPr>
          <w:p>
            <w:pPr>
              <w:pStyle w:val="TableText"/>
              <w:ind w:left="112"/>
              <w:spacing w:before="211" w:line="181"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1772</w:t>
            </w:r>
          </w:p>
        </w:tc>
        <w:tc>
          <w:tcPr>
            <w:tcW w:w="2434" w:type="dxa"/>
            <w:vAlign w:val="top"/>
          </w:tcPr>
          <w:p>
            <w:pPr>
              <w:pStyle w:val="TableText"/>
              <w:ind w:left="670" w:right="114" w:hanging="550"/>
              <w:spacing w:before="31" w:line="224" w:lineRule="auto"/>
              <w:rPr/>
            </w:pPr>
            <w:r>
              <w:rPr>
                <w:spacing w:val="-1"/>
              </w:rPr>
              <w:t>广西中医药大学赛恩斯</w:t>
            </w:r>
            <w:r>
              <w:rPr>
                <w:spacing w:val="3"/>
              </w:rPr>
              <w:t xml:space="preserve"> </w:t>
            </w:r>
            <w:r>
              <w:rPr>
                <w:spacing w:val="-2"/>
              </w:rPr>
              <w:t>新医药学院</w:t>
            </w:r>
          </w:p>
        </w:tc>
        <w:tc>
          <w:tcPr>
            <w:tcW w:w="7106" w:type="dxa"/>
            <w:vAlign w:val="top"/>
          </w:tcPr>
          <w:p>
            <w:pPr>
              <w:pStyle w:val="TableText"/>
              <w:ind w:left="114"/>
              <w:spacing w:before="176" w:line="219" w:lineRule="auto"/>
              <w:rPr/>
            </w:pPr>
            <w:r>
              <w:rPr/>
              <w:t>整体性治理视角下广西城市社区养老资源整</w:t>
            </w:r>
            <w:r>
              <w:rPr>
                <w:spacing w:val="-1"/>
              </w:rPr>
              <w:t>合路径研究</w:t>
            </w:r>
          </w:p>
        </w:tc>
        <w:tc>
          <w:tcPr>
            <w:tcW w:w="1316" w:type="dxa"/>
            <w:vAlign w:val="top"/>
          </w:tcPr>
          <w:p>
            <w:pPr>
              <w:pStyle w:val="TableText"/>
              <w:ind w:left="117"/>
              <w:spacing w:before="176" w:line="219" w:lineRule="auto"/>
              <w:rPr/>
            </w:pPr>
            <w:r>
              <w:rPr>
                <w:spacing w:val="-2"/>
              </w:rPr>
              <w:t>人文社科类</w:t>
            </w:r>
          </w:p>
        </w:tc>
        <w:tc>
          <w:tcPr>
            <w:tcW w:w="1001" w:type="dxa"/>
            <w:vAlign w:val="top"/>
          </w:tcPr>
          <w:p>
            <w:pPr>
              <w:pStyle w:val="TableText"/>
              <w:ind w:left="176"/>
              <w:spacing w:before="176" w:line="220" w:lineRule="auto"/>
              <w:rPr/>
            </w:pPr>
            <w:r>
              <w:rPr>
                <w:spacing w:val="-2"/>
              </w:rPr>
              <w:t>赵云仙</w:t>
            </w:r>
          </w:p>
        </w:tc>
        <w:tc>
          <w:tcPr>
            <w:tcW w:w="1148" w:type="dxa"/>
            <w:vAlign w:val="top"/>
          </w:tcPr>
          <w:p>
            <w:pPr>
              <w:pStyle w:val="TableText"/>
              <w:ind w:left="432"/>
              <w:spacing w:before="211" w:line="181" w:lineRule="auto"/>
              <w:rPr>
                <w:rFonts w:ascii="Times New Roman" w:hAnsi="Times New Roman" w:eastAsia="Times New Roman" w:cs="Times New Roman"/>
              </w:rPr>
            </w:pPr>
            <w:r>
              <w:rPr>
                <w:rFonts w:ascii="Times New Roman" w:hAnsi="Times New Roman" w:eastAsia="Times New Roman" w:cs="Times New Roman"/>
                <w:spacing w:val="-9"/>
              </w:rPr>
              <w:t>1</w:t>
            </w:r>
            <w:r>
              <w:rPr>
                <w:spacing w:val="-9"/>
              </w:rPr>
              <w:t>.</w:t>
            </w:r>
            <w:r>
              <w:rPr>
                <w:rFonts w:ascii="Times New Roman" w:hAnsi="Times New Roman" w:eastAsia="Times New Roman" w:cs="Times New Roman"/>
                <w:spacing w:val="-9"/>
              </w:rPr>
              <w:t>5</w:t>
            </w:r>
          </w:p>
        </w:tc>
      </w:tr>
      <w:tr>
        <w:trPr>
          <w:trHeight w:val="576" w:hRule="atLeast"/>
        </w:trPr>
        <w:tc>
          <w:tcPr>
            <w:tcW w:w="1320" w:type="dxa"/>
            <w:vAlign w:val="top"/>
          </w:tcPr>
          <w:p>
            <w:pPr>
              <w:pStyle w:val="TableText"/>
              <w:ind w:left="112"/>
              <w:spacing w:before="212" w:line="181"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1773</w:t>
            </w:r>
          </w:p>
        </w:tc>
        <w:tc>
          <w:tcPr>
            <w:tcW w:w="2434" w:type="dxa"/>
            <w:vAlign w:val="top"/>
          </w:tcPr>
          <w:p>
            <w:pPr>
              <w:pStyle w:val="TableText"/>
              <w:ind w:left="670" w:right="114" w:hanging="550"/>
              <w:spacing w:before="32" w:line="224" w:lineRule="auto"/>
              <w:rPr/>
            </w:pPr>
            <w:r>
              <w:rPr>
                <w:spacing w:val="-1"/>
              </w:rPr>
              <w:t>广西中医药大学赛恩斯</w:t>
            </w:r>
            <w:r>
              <w:rPr>
                <w:spacing w:val="3"/>
              </w:rPr>
              <w:t xml:space="preserve"> </w:t>
            </w:r>
            <w:r>
              <w:rPr>
                <w:spacing w:val="-2"/>
              </w:rPr>
              <w:t>新医药学院</w:t>
            </w:r>
          </w:p>
        </w:tc>
        <w:tc>
          <w:tcPr>
            <w:tcW w:w="7106" w:type="dxa"/>
            <w:vAlign w:val="top"/>
          </w:tcPr>
          <w:p>
            <w:pPr>
              <w:pStyle w:val="TableText"/>
              <w:ind w:left="149"/>
              <w:spacing w:before="177" w:line="219" w:lineRule="auto"/>
              <w:rPr/>
            </w:pPr>
            <w:r>
              <w:rPr>
                <w:spacing w:val="-1"/>
              </w:rPr>
              <w:t>自我效能视角下医学院校退役复学大学生适应性教</w:t>
            </w:r>
            <w:r>
              <w:rPr>
                <w:spacing w:val="-2"/>
              </w:rPr>
              <w:t>育的问题与干预策略</w:t>
            </w:r>
          </w:p>
        </w:tc>
        <w:tc>
          <w:tcPr>
            <w:tcW w:w="1316" w:type="dxa"/>
            <w:vAlign w:val="top"/>
          </w:tcPr>
          <w:p>
            <w:pPr>
              <w:pStyle w:val="TableText"/>
              <w:ind w:left="117"/>
              <w:spacing w:before="177" w:line="219" w:lineRule="auto"/>
              <w:rPr/>
            </w:pPr>
            <w:r>
              <w:rPr>
                <w:spacing w:val="-2"/>
              </w:rPr>
              <w:t>人文社科类</w:t>
            </w:r>
          </w:p>
        </w:tc>
        <w:tc>
          <w:tcPr>
            <w:tcW w:w="1001" w:type="dxa"/>
            <w:vAlign w:val="top"/>
          </w:tcPr>
          <w:p>
            <w:pPr>
              <w:pStyle w:val="TableText"/>
              <w:ind w:left="287"/>
              <w:spacing w:before="177" w:line="220" w:lineRule="auto"/>
              <w:rPr/>
            </w:pPr>
            <w:r>
              <w:rPr>
                <w:spacing w:val="-2"/>
              </w:rPr>
              <w:t>潘敦</w:t>
            </w:r>
          </w:p>
        </w:tc>
        <w:tc>
          <w:tcPr>
            <w:tcW w:w="1148" w:type="dxa"/>
            <w:vAlign w:val="top"/>
          </w:tcPr>
          <w:p>
            <w:pPr>
              <w:pStyle w:val="TableText"/>
              <w:ind w:left="432"/>
              <w:spacing w:before="212" w:line="181" w:lineRule="auto"/>
              <w:rPr>
                <w:rFonts w:ascii="Times New Roman" w:hAnsi="Times New Roman" w:eastAsia="Times New Roman" w:cs="Times New Roman"/>
              </w:rPr>
            </w:pPr>
            <w:r>
              <w:rPr>
                <w:rFonts w:ascii="Times New Roman" w:hAnsi="Times New Roman" w:eastAsia="Times New Roman" w:cs="Times New Roman"/>
                <w:spacing w:val="-9"/>
              </w:rPr>
              <w:t>1</w:t>
            </w:r>
            <w:r>
              <w:rPr>
                <w:spacing w:val="-9"/>
              </w:rPr>
              <w:t>.</w:t>
            </w:r>
            <w:r>
              <w:rPr>
                <w:rFonts w:ascii="Times New Roman" w:hAnsi="Times New Roman" w:eastAsia="Times New Roman" w:cs="Times New Roman"/>
                <w:spacing w:val="-9"/>
              </w:rPr>
              <w:t>5</w:t>
            </w:r>
          </w:p>
        </w:tc>
      </w:tr>
      <w:tr>
        <w:trPr>
          <w:trHeight w:val="575" w:hRule="atLeast"/>
        </w:trPr>
        <w:tc>
          <w:tcPr>
            <w:tcW w:w="1320" w:type="dxa"/>
            <w:vAlign w:val="top"/>
          </w:tcPr>
          <w:p>
            <w:pPr>
              <w:pStyle w:val="TableText"/>
              <w:ind w:left="112"/>
              <w:spacing w:before="211" w:line="182"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1774</w:t>
            </w:r>
          </w:p>
        </w:tc>
        <w:tc>
          <w:tcPr>
            <w:tcW w:w="2434" w:type="dxa"/>
            <w:vAlign w:val="top"/>
          </w:tcPr>
          <w:p>
            <w:pPr>
              <w:pStyle w:val="TableText"/>
              <w:ind w:left="670" w:right="114" w:hanging="550"/>
              <w:spacing w:before="33" w:line="223" w:lineRule="auto"/>
              <w:rPr/>
            </w:pPr>
            <w:r>
              <w:rPr>
                <w:spacing w:val="-1"/>
              </w:rPr>
              <w:t>广西中医药大学赛恩斯</w:t>
            </w:r>
            <w:r>
              <w:rPr>
                <w:spacing w:val="3"/>
              </w:rPr>
              <w:t xml:space="preserve"> </w:t>
            </w:r>
            <w:r>
              <w:rPr>
                <w:spacing w:val="-2"/>
              </w:rPr>
              <w:t>新医药学院</w:t>
            </w:r>
          </w:p>
        </w:tc>
        <w:tc>
          <w:tcPr>
            <w:tcW w:w="7106" w:type="dxa"/>
            <w:vAlign w:val="top"/>
          </w:tcPr>
          <w:p>
            <w:pPr>
              <w:pStyle w:val="TableText"/>
              <w:ind w:left="112" w:right="102" w:firstLine="1"/>
              <w:spacing w:before="33" w:line="223" w:lineRule="auto"/>
              <w:rPr/>
            </w:pPr>
            <w:r>
              <w:rPr/>
              <w:t>SLC</w:t>
            </w:r>
            <w:r>
              <w:rPr>
                <w:rFonts w:ascii="Times New Roman" w:hAnsi="Times New Roman" w:eastAsia="Times New Roman" w:cs="Times New Roman"/>
                <w:spacing w:val="4"/>
              </w:rPr>
              <w:t>47</w:t>
            </w:r>
            <w:r>
              <w:rPr>
                <w:spacing w:val="4"/>
              </w:rPr>
              <w:t>A</w:t>
            </w:r>
            <w:r>
              <w:rPr>
                <w:rFonts w:ascii="Times New Roman" w:hAnsi="Times New Roman" w:eastAsia="Times New Roman" w:cs="Times New Roman"/>
                <w:spacing w:val="4"/>
              </w:rPr>
              <w:t>1 </w:t>
            </w:r>
            <w:r>
              <w:rPr>
                <w:spacing w:val="4"/>
              </w:rPr>
              <w:t>介导肺动脉平滑肌细胞增殖在慢性血栓</w:t>
            </w:r>
            <w:r>
              <w:rPr>
                <w:spacing w:val="3"/>
              </w:rPr>
              <w:t>栓塞性肺动脉高压中发</w:t>
            </w:r>
            <w:r>
              <w:rPr/>
              <w:t xml:space="preserve"> </w:t>
            </w:r>
            <w:r>
              <w:rPr>
                <w:spacing w:val="-1"/>
              </w:rPr>
              <w:t>病机制的研究</w:t>
            </w:r>
          </w:p>
        </w:tc>
        <w:tc>
          <w:tcPr>
            <w:tcW w:w="1316" w:type="dxa"/>
            <w:vAlign w:val="top"/>
          </w:tcPr>
          <w:p>
            <w:pPr>
              <w:pStyle w:val="TableText"/>
              <w:ind w:left="152"/>
              <w:spacing w:before="174" w:line="219" w:lineRule="auto"/>
              <w:rPr/>
            </w:pPr>
            <w:r>
              <w:rPr>
                <w:spacing w:val="-9"/>
              </w:rPr>
              <w:t>自然科学类</w:t>
            </w:r>
          </w:p>
        </w:tc>
        <w:tc>
          <w:tcPr>
            <w:tcW w:w="1001" w:type="dxa"/>
            <w:vAlign w:val="top"/>
          </w:tcPr>
          <w:p>
            <w:pPr>
              <w:pStyle w:val="TableText"/>
              <w:ind w:left="178"/>
              <w:spacing w:before="174" w:line="222" w:lineRule="auto"/>
              <w:rPr/>
            </w:pPr>
            <w:r>
              <w:rPr>
                <w:spacing w:val="-3"/>
              </w:rPr>
              <w:t>蓝小燕</w:t>
            </w:r>
          </w:p>
        </w:tc>
        <w:tc>
          <w:tcPr>
            <w:tcW w:w="1148" w:type="dxa"/>
            <w:vAlign w:val="top"/>
          </w:tcPr>
          <w:p>
            <w:pPr>
              <w:ind w:left="525"/>
              <w:spacing w:before="212"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r>
      <w:tr>
        <w:trPr>
          <w:trHeight w:val="575" w:hRule="atLeast"/>
        </w:trPr>
        <w:tc>
          <w:tcPr>
            <w:tcW w:w="1320" w:type="dxa"/>
            <w:vAlign w:val="top"/>
          </w:tcPr>
          <w:p>
            <w:pPr>
              <w:pStyle w:val="TableText"/>
              <w:ind w:left="112"/>
              <w:spacing w:before="211" w:line="182"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1775</w:t>
            </w:r>
          </w:p>
        </w:tc>
        <w:tc>
          <w:tcPr>
            <w:tcW w:w="2434" w:type="dxa"/>
            <w:vAlign w:val="top"/>
          </w:tcPr>
          <w:p>
            <w:pPr>
              <w:pStyle w:val="TableText"/>
              <w:ind w:left="670" w:right="114" w:hanging="550"/>
              <w:spacing w:before="33" w:line="223" w:lineRule="auto"/>
              <w:rPr/>
            </w:pPr>
            <w:r>
              <w:rPr>
                <w:spacing w:val="-1"/>
              </w:rPr>
              <w:t>广西中医药大学赛恩斯</w:t>
            </w:r>
            <w:r>
              <w:rPr>
                <w:spacing w:val="3"/>
              </w:rPr>
              <w:t xml:space="preserve"> </w:t>
            </w:r>
            <w:r>
              <w:rPr>
                <w:spacing w:val="-2"/>
              </w:rPr>
              <w:t>新医药学院</w:t>
            </w:r>
          </w:p>
        </w:tc>
        <w:tc>
          <w:tcPr>
            <w:tcW w:w="7106" w:type="dxa"/>
            <w:vAlign w:val="top"/>
          </w:tcPr>
          <w:p>
            <w:pPr>
              <w:pStyle w:val="TableText"/>
              <w:ind w:left="116"/>
              <w:spacing w:before="175" w:line="219" w:lineRule="auto"/>
              <w:rPr/>
            </w:pPr>
            <w:r>
              <w:rPr>
                <w:spacing w:val="-1"/>
              </w:rPr>
              <w:t>不同产地及不同结香技术的奇楠香成分分析研究</w:t>
            </w:r>
          </w:p>
        </w:tc>
        <w:tc>
          <w:tcPr>
            <w:tcW w:w="1316" w:type="dxa"/>
            <w:vAlign w:val="top"/>
          </w:tcPr>
          <w:p>
            <w:pPr>
              <w:pStyle w:val="TableText"/>
              <w:ind w:left="152"/>
              <w:spacing w:before="175" w:line="219" w:lineRule="auto"/>
              <w:rPr/>
            </w:pPr>
            <w:r>
              <w:rPr>
                <w:spacing w:val="-9"/>
              </w:rPr>
              <w:t>自然科学类</w:t>
            </w:r>
          </w:p>
        </w:tc>
        <w:tc>
          <w:tcPr>
            <w:tcW w:w="1001" w:type="dxa"/>
            <w:vAlign w:val="top"/>
          </w:tcPr>
          <w:p>
            <w:pPr>
              <w:pStyle w:val="TableText"/>
              <w:ind w:left="299"/>
              <w:spacing w:before="175" w:line="219" w:lineRule="auto"/>
              <w:rPr/>
            </w:pPr>
            <w:r>
              <w:rPr>
                <w:spacing w:val="-5"/>
              </w:rPr>
              <w:t>陈俊</w:t>
            </w:r>
          </w:p>
        </w:tc>
        <w:tc>
          <w:tcPr>
            <w:tcW w:w="1148" w:type="dxa"/>
            <w:vAlign w:val="top"/>
          </w:tcPr>
          <w:p>
            <w:pPr>
              <w:ind w:left="521"/>
              <w:spacing w:before="21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trPr>
          <w:trHeight w:val="576" w:hRule="atLeast"/>
        </w:trPr>
        <w:tc>
          <w:tcPr>
            <w:tcW w:w="1320" w:type="dxa"/>
            <w:vAlign w:val="top"/>
          </w:tcPr>
          <w:p>
            <w:pPr>
              <w:pStyle w:val="TableText"/>
              <w:ind w:left="112"/>
              <w:spacing w:before="212" w:line="182"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1776</w:t>
            </w:r>
          </w:p>
        </w:tc>
        <w:tc>
          <w:tcPr>
            <w:tcW w:w="2434" w:type="dxa"/>
            <w:vAlign w:val="top"/>
          </w:tcPr>
          <w:p>
            <w:pPr>
              <w:pStyle w:val="TableText"/>
              <w:ind w:left="670" w:right="114" w:hanging="550"/>
              <w:spacing w:before="34" w:line="223" w:lineRule="auto"/>
              <w:rPr/>
            </w:pPr>
            <w:r>
              <w:rPr>
                <w:spacing w:val="-1"/>
              </w:rPr>
              <w:t>广西中医药大学赛恩斯</w:t>
            </w:r>
            <w:r>
              <w:rPr>
                <w:spacing w:val="3"/>
              </w:rPr>
              <w:t xml:space="preserve"> </w:t>
            </w:r>
            <w:r>
              <w:rPr>
                <w:spacing w:val="-2"/>
              </w:rPr>
              <w:t>新医药学院</w:t>
            </w:r>
          </w:p>
        </w:tc>
        <w:tc>
          <w:tcPr>
            <w:tcW w:w="7106" w:type="dxa"/>
            <w:vAlign w:val="top"/>
          </w:tcPr>
          <w:p>
            <w:pPr>
              <w:pStyle w:val="TableText"/>
              <w:ind w:left="114"/>
              <w:spacing w:before="176" w:line="219" w:lineRule="auto"/>
              <w:rPr/>
            </w:pPr>
            <w:r>
              <w:rPr>
                <w:spacing w:val="-1"/>
              </w:rPr>
              <w:t>耳穴经皮迷走神经电刺激治疗恶性肿瘤相关抑郁的研究</w:t>
            </w:r>
          </w:p>
        </w:tc>
        <w:tc>
          <w:tcPr>
            <w:tcW w:w="1316" w:type="dxa"/>
            <w:vAlign w:val="top"/>
          </w:tcPr>
          <w:p>
            <w:pPr>
              <w:pStyle w:val="TableText"/>
              <w:ind w:left="152"/>
              <w:spacing w:before="176" w:line="219" w:lineRule="auto"/>
              <w:rPr/>
            </w:pPr>
            <w:r>
              <w:rPr>
                <w:spacing w:val="-9"/>
              </w:rPr>
              <w:t>自然科学类</w:t>
            </w:r>
          </w:p>
        </w:tc>
        <w:tc>
          <w:tcPr>
            <w:tcW w:w="1001" w:type="dxa"/>
            <w:vAlign w:val="top"/>
          </w:tcPr>
          <w:p>
            <w:pPr>
              <w:pStyle w:val="TableText"/>
              <w:ind w:left="179"/>
              <w:spacing w:before="176" w:line="220" w:lineRule="auto"/>
              <w:rPr/>
            </w:pPr>
            <w:r>
              <w:rPr>
                <w:spacing w:val="-3"/>
              </w:rPr>
              <w:t>王鸿红</w:t>
            </w:r>
          </w:p>
        </w:tc>
        <w:tc>
          <w:tcPr>
            <w:tcW w:w="1148" w:type="dxa"/>
            <w:vAlign w:val="top"/>
          </w:tcPr>
          <w:p>
            <w:pPr>
              <w:ind w:left="521"/>
              <w:spacing w:before="214"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r>
      <w:tr>
        <w:trPr>
          <w:trHeight w:val="574" w:hRule="atLeast"/>
        </w:trPr>
        <w:tc>
          <w:tcPr>
            <w:tcW w:w="1320" w:type="dxa"/>
            <w:vAlign w:val="top"/>
          </w:tcPr>
          <w:p>
            <w:pPr>
              <w:pStyle w:val="TableText"/>
              <w:ind w:left="112"/>
              <w:spacing w:before="212" w:line="182"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1777</w:t>
            </w:r>
          </w:p>
        </w:tc>
        <w:tc>
          <w:tcPr>
            <w:tcW w:w="2434" w:type="dxa"/>
            <w:vAlign w:val="top"/>
          </w:tcPr>
          <w:p>
            <w:pPr>
              <w:pStyle w:val="TableText"/>
              <w:ind w:left="670" w:right="114" w:hanging="550"/>
              <w:spacing w:before="34" w:line="222" w:lineRule="auto"/>
              <w:rPr/>
            </w:pPr>
            <w:r>
              <w:rPr>
                <w:spacing w:val="-1"/>
              </w:rPr>
              <w:t>广西中医药大学赛恩斯</w:t>
            </w:r>
            <w:r>
              <w:rPr>
                <w:spacing w:val="3"/>
              </w:rPr>
              <w:t xml:space="preserve"> </w:t>
            </w:r>
            <w:r>
              <w:rPr>
                <w:spacing w:val="-2"/>
              </w:rPr>
              <w:t>新医药学院</w:t>
            </w:r>
          </w:p>
        </w:tc>
        <w:tc>
          <w:tcPr>
            <w:tcW w:w="7106" w:type="dxa"/>
            <w:vAlign w:val="top"/>
          </w:tcPr>
          <w:p>
            <w:pPr>
              <w:pStyle w:val="TableText"/>
              <w:ind w:left="113"/>
              <w:spacing w:before="176" w:line="219" w:lineRule="auto"/>
              <w:rPr/>
            </w:pPr>
            <w:r>
              <w:rPr>
                <w:spacing w:val="-1"/>
              </w:rPr>
              <w:t>基于</w:t>
            </w:r>
            <w:r>
              <w:rPr>
                <w:spacing w:val="-45"/>
              </w:rPr>
              <w:t xml:space="preserve"> </w:t>
            </w:r>
            <w:r>
              <w:rPr>
                <w:spacing w:val="-1"/>
              </w:rPr>
              <w:t>HPLC</w:t>
            </w:r>
            <w:r>
              <w:rPr>
                <w:spacing w:val="-42"/>
              </w:rPr>
              <w:t xml:space="preserve"> </w:t>
            </w:r>
            <w:r>
              <w:rPr>
                <w:spacing w:val="-1"/>
              </w:rPr>
              <w:t>指纹图谱结合化学计量法的壮药白背枫质量研究</w:t>
            </w:r>
          </w:p>
        </w:tc>
        <w:tc>
          <w:tcPr>
            <w:tcW w:w="1316" w:type="dxa"/>
            <w:vAlign w:val="top"/>
          </w:tcPr>
          <w:p>
            <w:pPr>
              <w:pStyle w:val="TableText"/>
              <w:ind w:left="152"/>
              <w:spacing w:before="176" w:line="219" w:lineRule="auto"/>
              <w:rPr/>
            </w:pPr>
            <w:r>
              <w:rPr>
                <w:spacing w:val="-9"/>
              </w:rPr>
              <w:t>自然科学类</w:t>
            </w:r>
          </w:p>
        </w:tc>
        <w:tc>
          <w:tcPr>
            <w:tcW w:w="1001" w:type="dxa"/>
            <w:vAlign w:val="top"/>
          </w:tcPr>
          <w:p>
            <w:pPr>
              <w:pStyle w:val="TableText"/>
              <w:ind w:left="286"/>
              <w:spacing w:before="175" w:line="220" w:lineRule="auto"/>
              <w:rPr/>
            </w:pPr>
            <w:r>
              <w:rPr>
                <w:spacing w:val="-2"/>
              </w:rPr>
              <w:t>黄颖</w:t>
            </w:r>
          </w:p>
        </w:tc>
        <w:tc>
          <w:tcPr>
            <w:tcW w:w="1148" w:type="dxa"/>
            <w:vAlign w:val="top"/>
          </w:tcPr>
          <w:p>
            <w:pPr>
              <w:ind w:left="525"/>
              <w:spacing w:before="21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r>
      <w:tr>
        <w:trPr>
          <w:trHeight w:val="293" w:hRule="atLeast"/>
        </w:trPr>
        <w:tc>
          <w:tcPr>
            <w:tcW w:w="1320" w:type="dxa"/>
            <w:vAlign w:val="top"/>
          </w:tcPr>
          <w:p>
            <w:pPr>
              <w:pStyle w:val="TableText"/>
              <w:ind w:left="112"/>
              <w:spacing w:before="72" w:line="177" w:lineRule="auto"/>
              <w:rPr>
                <w:rFonts w:ascii="Times New Roman" w:hAnsi="Times New Roman" w:eastAsia="Times New Roman" w:cs="Times New Roman"/>
              </w:rPr>
            </w:pPr>
            <w:r>
              <w:rPr>
                <w:rFonts w:ascii="Times New Roman" w:hAnsi="Times New Roman" w:eastAsia="Times New Roman" w:cs="Times New Roman"/>
                <w:spacing w:val="-1"/>
              </w:rPr>
              <w:t>2024</w:t>
            </w:r>
            <w:r>
              <w:rPr>
                <w:spacing w:val="-1"/>
              </w:rPr>
              <w:t>KY</w:t>
            </w:r>
            <w:r>
              <w:rPr>
                <w:rFonts w:ascii="Times New Roman" w:hAnsi="Times New Roman" w:eastAsia="Times New Roman" w:cs="Times New Roman"/>
                <w:spacing w:val="-1"/>
              </w:rPr>
              <w:t>1778</w:t>
            </w:r>
          </w:p>
        </w:tc>
        <w:tc>
          <w:tcPr>
            <w:tcW w:w="2434" w:type="dxa"/>
            <w:vAlign w:val="top"/>
          </w:tcPr>
          <w:p>
            <w:pPr>
              <w:pStyle w:val="TableText"/>
              <w:ind w:left="120"/>
              <w:spacing w:before="36" w:line="207" w:lineRule="auto"/>
              <w:rPr/>
            </w:pPr>
            <w:r>
              <w:rPr>
                <w:spacing w:val="-1"/>
              </w:rPr>
              <w:t>广西中医药大学赛恩斯</w:t>
            </w:r>
          </w:p>
        </w:tc>
        <w:tc>
          <w:tcPr>
            <w:tcW w:w="7106" w:type="dxa"/>
            <w:vAlign w:val="top"/>
          </w:tcPr>
          <w:p>
            <w:pPr>
              <w:pStyle w:val="TableText"/>
              <w:ind w:left="113"/>
              <w:spacing w:before="36" w:line="207" w:lineRule="auto"/>
              <w:rPr/>
            </w:pPr>
            <w:r>
              <w:rPr/>
              <w:t>基于高通量测序对大学生抑郁人群肠道菌群多样</w:t>
            </w:r>
            <w:r>
              <w:rPr>
                <w:spacing w:val="-1"/>
              </w:rPr>
              <w:t>性的研究</w:t>
            </w:r>
          </w:p>
        </w:tc>
        <w:tc>
          <w:tcPr>
            <w:tcW w:w="1316" w:type="dxa"/>
            <w:vAlign w:val="top"/>
          </w:tcPr>
          <w:p>
            <w:pPr>
              <w:pStyle w:val="TableText"/>
              <w:ind w:left="152"/>
              <w:spacing w:before="36" w:line="207" w:lineRule="auto"/>
              <w:rPr/>
            </w:pPr>
            <w:r>
              <w:rPr>
                <w:spacing w:val="-9"/>
              </w:rPr>
              <w:t>自然科学类</w:t>
            </w:r>
          </w:p>
        </w:tc>
        <w:tc>
          <w:tcPr>
            <w:tcW w:w="1001" w:type="dxa"/>
            <w:vAlign w:val="top"/>
          </w:tcPr>
          <w:p>
            <w:pPr>
              <w:pStyle w:val="TableText"/>
              <w:ind w:left="289"/>
              <w:spacing w:before="36" w:line="207" w:lineRule="auto"/>
              <w:rPr/>
            </w:pPr>
            <w:r>
              <w:rPr>
                <w:spacing w:val="-3"/>
              </w:rPr>
              <w:t>李瑶</w:t>
            </w:r>
          </w:p>
        </w:tc>
        <w:tc>
          <w:tcPr>
            <w:tcW w:w="1148" w:type="dxa"/>
            <w:vAlign w:val="top"/>
          </w:tcPr>
          <w:p>
            <w:pPr>
              <w:ind w:left="525"/>
              <w:spacing w:before="73" w:line="18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r>
    </w:tbl>
    <w:p>
      <w:pPr>
        <w:spacing w:line="137" w:lineRule="exact"/>
        <w:rPr>
          <w:rFonts w:ascii="Arial"/>
          <w:sz w:val="11"/>
        </w:rPr>
      </w:pPr>
      <w:r/>
    </w:p>
    <w:sectPr>
      <w:footerReference w:type="default" r:id="rId2"/>
      <w:pgSz w:w="16838" w:h="11906"/>
      <w:pgMar w:top="1011" w:right="1254" w:bottom="1684" w:left="1253" w:header="0" w:footer="140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128"/>
      <w:spacing w:line="175" w:lineRule="auto"/>
      <w:rPr>
        <w:rFonts w:ascii="SimSun" w:hAnsi="SimSun" w:eastAsia="SimSun" w:cs="SimSun"/>
        <w:sz w:val="28"/>
        <w:szCs w:val="28"/>
      </w:rPr>
    </w:pPr>
    <w:r>
      <w:rPr>
        <w:rFonts w:ascii="SimSun" w:hAnsi="SimSun" w:eastAsia="SimSun" w:cs="SimSun"/>
        <w:sz w:val="28"/>
        <w:szCs w:val="28"/>
        <w:spacing w:val="-7"/>
      </w:rPr>
      <w:t>—</w:t>
    </w:r>
    <w:r>
      <w:rPr>
        <w:rFonts w:ascii="SimSun" w:hAnsi="SimSun" w:eastAsia="SimSun" w:cs="SimSun"/>
        <w:sz w:val="28"/>
        <w:szCs w:val="28"/>
        <w:spacing w:val="18"/>
      </w:rPr>
      <w:t xml:space="preserve"> </w:t>
    </w:r>
    <w:r>
      <w:rPr>
        <w:rFonts w:ascii="SimSun" w:hAnsi="SimSun" w:eastAsia="SimSun" w:cs="SimSun"/>
        <w:sz w:val="28"/>
        <w:szCs w:val="28"/>
        <w:spacing w:val="-7"/>
      </w:rPr>
      <w:t>77</w:t>
    </w:r>
    <w:r>
      <w:rPr>
        <w:rFonts w:ascii="SimSun" w:hAnsi="SimSun" w:eastAsia="SimSun" w:cs="SimSun"/>
        <w:sz w:val="28"/>
        <w:szCs w:val="28"/>
        <w:spacing w:val="8"/>
      </w:rPr>
      <w:t xml:space="preserve"> </w:t>
    </w:r>
    <w:r>
      <w:rPr>
        <w:rFonts w:ascii="SimSun" w:hAnsi="SimSun" w:eastAsia="SimSun" w:cs="SimSun"/>
        <w:sz w:val="28"/>
        <w:szCs w:val="28"/>
        <w:spacing w:val="-7"/>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9"/>
      <w:spacing w:before="1" w:line="176" w:lineRule="auto"/>
      <w:rPr>
        <w:rFonts w:ascii="SimSun" w:hAnsi="SimSun" w:eastAsia="SimSun" w:cs="SimSun"/>
        <w:sz w:val="28"/>
        <w:szCs w:val="28"/>
      </w:rPr>
    </w:pPr>
    <w:r>
      <w:rPr>
        <w:rFonts w:ascii="SimSun" w:hAnsi="SimSun" w:eastAsia="SimSun" w:cs="SimSun"/>
        <w:sz w:val="28"/>
        <w:szCs w:val="28"/>
        <w:spacing w:val="-7"/>
      </w:rPr>
      <w:t>—</w:t>
    </w:r>
    <w:r>
      <w:rPr>
        <w:rFonts w:ascii="SimSun" w:hAnsi="SimSun" w:eastAsia="SimSun" w:cs="SimSun"/>
        <w:sz w:val="28"/>
        <w:szCs w:val="28"/>
        <w:spacing w:val="18"/>
      </w:rPr>
      <w:t xml:space="preserve"> </w:t>
    </w:r>
    <w:r>
      <w:rPr>
        <w:rFonts w:ascii="SimSun" w:hAnsi="SimSun" w:eastAsia="SimSun" w:cs="SimSun"/>
        <w:sz w:val="28"/>
        <w:szCs w:val="28"/>
        <w:spacing w:val="-7"/>
      </w:rPr>
      <w:t>78</w:t>
    </w:r>
    <w:r>
      <w:rPr>
        <w:rFonts w:ascii="SimSun" w:hAnsi="SimSun" w:eastAsia="SimSun" w:cs="SimSun"/>
        <w:sz w:val="28"/>
        <w:szCs w:val="28"/>
        <w:spacing w:val="8"/>
      </w:rPr>
      <w:t xml:space="preserve"> </w:t>
    </w:r>
    <w:r>
      <w:rPr>
        <w:rFonts w:ascii="SimSun" w:hAnsi="SimSun" w:eastAsia="SimSun" w:cs="SimSun"/>
        <w:sz w:val="28"/>
        <w:szCs w:val="28"/>
        <w:spacing w:val="-7"/>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settings" Target="settings.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2024-03-01T11:21:30Z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2024-03-01T11:21:30</vt:filetime>
  </property>
  <property fmtid="{D5CDD505-2E9C-101B-9397-08002B2CF9AE}" pid="4" name="UsrData">
    <vt:lpwstr>65e149b82ff0b4001f2e0484wl</vt:lpwstr>
  </property>
</Properties>
</file>