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hint="default" w:ascii="楷体_GB2312" w:eastAsia="楷体_GB2312"/>
                <w:sz w:val="28"/>
                <w:szCs w:val="28"/>
                <w:lang w:val="en-US" w:eastAsia="zh-CN"/>
              </w:rPr>
            </w:pPr>
            <w:r>
              <w:rPr>
                <w:rFonts w:hint="eastAsia" w:ascii="楷体_GB2312" w:eastAsia="楷体_GB2312"/>
                <w:sz w:val="28"/>
                <w:szCs w:val="28"/>
                <w:lang w:val="en-US" w:eastAsia="zh-CN"/>
              </w:rPr>
              <w:t>南宁理工学院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bookmarkStart w:id="0" w:name="_GoBack"/>
            <w:bookmarkEnd w:id="0"/>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全国哲学社会科学工作办公室</w:t>
      </w:r>
    </w:p>
    <w:p>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pPr>
        <w:spacing w:line="560" w:lineRule="exact"/>
        <w:jc w:val="center"/>
        <w:rPr>
          <w:rFonts w:ascii="黑体"/>
          <w:sz w:val="30"/>
        </w:rPr>
      </w:pPr>
      <w:r>
        <w:rPr>
          <w:rFonts w:hint="eastAsia" w:ascii="仿宋_GB2312" w:eastAsia="仿宋_GB2312"/>
          <w:sz w:val="28"/>
        </w:rPr>
        <w:br w:type="page"/>
      </w: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ind w:firstLine="480" w:firstLineChars="200"/>
        <w:rPr>
          <w:rFonts w:ascii="宋体" w:eastAsia="宋体" w:cs="宋体"/>
          <w:sz w:val="24"/>
        </w:rPr>
      </w:pPr>
    </w:p>
    <w:p>
      <w:pPr>
        <w:spacing w:line="430" w:lineRule="exact"/>
        <w:rPr>
          <w:rFonts w:ascii="宋体" w:hAnsi="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hint="eastAsia" w:ascii="宋体" w:eastAsia="宋体" w:cs="宋体"/>
                <w:sz w:val="24"/>
              </w:rPr>
            </w:pPr>
          </w:p>
          <w:p>
            <w:pPr>
              <w:ind w:firstLine="432"/>
              <w:rPr>
                <w:rFonts w:hint="eastAsia" w:ascii="宋体" w:eastAsia="宋体" w:cs="宋体"/>
                <w:sz w:val="24"/>
              </w:rPr>
            </w:pPr>
          </w:p>
          <w:p>
            <w:pPr>
              <w:spacing w:line="360" w:lineRule="auto"/>
              <w:ind w:firstLine="432"/>
              <w:rPr>
                <w:rFonts w:ascii="宋体" w:eastAsia="宋体" w:cs="宋体"/>
                <w:sz w:val="32"/>
                <w:szCs w:val="32"/>
              </w:rPr>
            </w:pPr>
            <w:r>
              <w:rPr>
                <w:rFonts w:hint="eastAsia" w:ascii="宋体" w:eastAsia="宋体" w:cs="宋体"/>
                <w:sz w:val="32"/>
                <w:szCs w:val="32"/>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spacing w:line="440" w:lineRule="exact"/>
              <w:ind w:firstLine="4200" w:firstLineChars="1500"/>
              <w:rPr>
                <w:rFonts w:hint="eastAsia" w:ascii="宋体" w:eastAsia="宋体" w:cs="宋体"/>
                <w:sz w:val="28"/>
                <w:szCs w:val="28"/>
                <w:lang w:eastAsia="zh-CN"/>
              </w:rPr>
            </w:pPr>
            <w:r>
              <w:rPr>
                <w:rFonts w:hint="eastAsia" w:ascii="宋体" w:eastAsia="宋体" w:cs="宋体"/>
                <w:sz w:val="28"/>
                <w:szCs w:val="28"/>
              </w:rPr>
              <w:t>科研管理部门公章</w:t>
            </w:r>
          </w:p>
          <w:p>
            <w:pPr>
              <w:spacing w:line="440" w:lineRule="exact"/>
              <w:ind w:firstLine="5040" w:firstLineChars="1800"/>
              <w:rPr>
                <w:rFonts w:ascii="宋体" w:eastAsia="宋体" w:cs="宋体"/>
                <w:sz w:val="28"/>
                <w:szCs w:val="28"/>
              </w:rPr>
            </w:pPr>
            <w:r>
              <w:rPr>
                <w:rFonts w:hint="eastAsia" w:ascii="宋体" w:eastAsia="宋体" w:cs="宋体"/>
                <w:sz w:val="28"/>
                <w:szCs w:val="28"/>
              </w:rPr>
              <w:t>负责人签章：</w:t>
            </w:r>
          </w:p>
          <w:p>
            <w:pPr>
              <w:spacing w:line="440" w:lineRule="exact"/>
            </w:pPr>
            <w:r>
              <w:rPr>
                <w:rFonts w:hint="eastAsia" w:ascii="宋体" w:eastAsia="宋体" w:cs="宋体"/>
                <w:sz w:val="28"/>
                <w:szCs w:val="28"/>
              </w:rPr>
              <w:t xml:space="preserve">                                  </w:t>
            </w:r>
            <w:r>
              <w:rPr>
                <w:rFonts w:hint="eastAsia" w:ascii="宋体" w:eastAsia="宋体" w:cs="宋体"/>
                <w:sz w:val="28"/>
                <w:szCs w:val="28"/>
                <w:lang w:val="en-US" w:eastAsia="zh-CN"/>
              </w:rPr>
              <w:t xml:space="preserve">           2024</w:t>
            </w:r>
            <w:r>
              <w:rPr>
                <w:rFonts w:hint="eastAsia" w:ascii="宋体" w:eastAsia="宋体" w:cs="宋体"/>
                <w:sz w:val="28"/>
                <w:szCs w:val="28"/>
              </w:rPr>
              <w:t>年</w:t>
            </w:r>
            <w:r>
              <w:rPr>
                <w:rFonts w:hint="eastAsia" w:ascii="宋体" w:eastAsia="宋体" w:cs="宋体"/>
                <w:sz w:val="28"/>
                <w:szCs w:val="28"/>
                <w:lang w:val="en-US" w:eastAsia="zh-CN"/>
              </w:rPr>
              <w:t>8</w:t>
            </w:r>
            <w:r>
              <w:rPr>
                <w:rFonts w:hint="eastAsia" w:ascii="宋体" w:eastAsia="宋体" w:cs="宋体"/>
                <w:sz w:val="28"/>
                <w:szCs w:val="28"/>
              </w:rPr>
              <w:t xml:space="preserve">月 </w:t>
            </w:r>
            <w:r>
              <w:rPr>
                <w:rFonts w:hint="eastAsia" w:ascii="宋体" w:eastAsia="宋体" w:cs="宋体"/>
                <w:sz w:val="28"/>
                <w:szCs w:val="28"/>
                <w:lang w:val="en-US" w:eastAsia="zh-CN"/>
              </w:rPr>
              <w:t>5</w:t>
            </w:r>
            <w:r>
              <w:rPr>
                <w:rFonts w:hint="eastAsia" w:ascii="宋体" w:eastAsia="宋体" w:cs="宋体"/>
                <w:sz w:val="28"/>
                <w:szCs w:val="28"/>
              </w:rPr>
              <w:t>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WEzODI0MWM2MDRlMjY4NGU4ZjY5YmIxNGM3Njc5N2EifQ=="/>
  </w:docVars>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8CB6C73"/>
    <w:rsid w:val="0A4C5E5B"/>
    <w:rsid w:val="64B85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2253</Words>
  <Characters>2273</Characters>
  <Lines>23</Lines>
  <Paragraphs>6</Paragraphs>
  <TotalTime>124</TotalTime>
  <ScaleCrop>false</ScaleCrop>
  <LinksUpToDate>false</LinksUpToDate>
  <CharactersWithSpaces>2756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葛伟</cp:lastModifiedBy>
  <cp:lastPrinted>2024-06-07T06:47:00Z</cp:lastPrinted>
  <dcterms:modified xsi:type="dcterms:W3CDTF">2024-07-19T01:01:32Z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DFB85B54D195451F9CCD633CF2DA9DB4_13</vt:lpwstr>
  </property>
</Properties>
</file>