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黑体" w:hAnsi="黑体" w:eastAsia="黑体" w:cs="黑体"/>
          <w:b/>
          <w:bCs/>
          <w:sz w:val="28"/>
          <w:szCs w:val="28"/>
        </w:rPr>
      </w:pPr>
      <w:bookmarkStart w:id="0" w:name="_GoBack"/>
      <w:r>
        <w:rPr>
          <w:rFonts w:hint="eastAsia" w:ascii="黑体" w:hAnsi="黑体" w:eastAsia="黑体" w:cs="黑体"/>
          <w:b/>
          <w:bCs/>
          <w:sz w:val="28"/>
          <w:szCs w:val="28"/>
        </w:rPr>
        <w:t>附件2：嘉宾介绍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王维民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外科学博士、主任医师，博士生导师，北大医学-超星数智教育联合实验室主任，北京大学医 学部副主任，全国医学教育发展中心常务副主任，北京大学医学教育研究所所长，教育部临床医学专业认证工作委员会主任委员，中华医学会医学教育分会主任委员，中国高等教育学会医学教育专业委员会常务副理事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蒋玉龙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复旦大学微电子学院教授，博士生导师，复旦大学卓学计划学者，上海市青年科技启明星，复旦大学教师教学发展中心副主任，IEEE/EDS-CPMT上海联合支会主席。《半导体物理和器件原理》课程获评首批国家一流本科线上课程，获得首届全国高校教师教学创新大赛一等奖和教学设计创新奖。2023年3月《半导体器件原理》课程入选上海市首批示范课堂。2024年6月，获得上海学校2023年度课程思政示范课程、教学名师称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王新昶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第七届全国高校青年教师教学竞赛一等奖获得者，上海交大机械与动力工程学院副教授，博士生导师。研究方向为先进制造及表面工程（金刚石人工合成及其精密加工机理、工艺及装备）。主持国家自然科学基金、上海市自然 科学基金、军科委创新特区等项目，入选上海市浦江人才计划。在Carbon、JMPT等领域权威国际期刊以一作/通讯身份发表论文40余篇，获发明专利授权5项。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  <w:sectPr>
          <w:footerReference r:id="rId3" w:type="default"/>
          <w:pgSz w:w="11910" w:h="16850"/>
          <w:pgMar w:top="1440" w:right="1800" w:bottom="1440" w:left="1800" w:header="0" w:footer="1167" w:gutter="0"/>
          <w:cols w:space="720" w:num="1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1" w:lineRule="auto"/>
      <w:ind w:left="4120"/>
      <w:rPr>
        <w:rFonts w:ascii="Microsoft JhengHei" w:hAnsi="Microsoft JhengHei" w:eastAsia="Microsoft JhengHei" w:cs="Microsoft JhengHei"/>
        <w:sz w:val="18"/>
        <w:szCs w:val="18"/>
      </w:rPr>
    </w:pPr>
    <w:r>
      <w:rPr>
        <w:rFonts w:ascii="Microsoft JhengHei" w:hAnsi="Microsoft JhengHei" w:eastAsia="Microsoft JhengHei" w:cs="Microsoft JhengHei"/>
        <w:sz w:val="18"/>
        <w:szCs w:val="18"/>
      </w:rPr>
      <w:t>4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mYzJhNmYwODJiMTg3MWQ1ZmUxMzI4NmVjYWQ5MTAifQ=="/>
  </w:docVars>
  <w:rsids>
    <w:rsidRoot w:val="00000000"/>
    <w:rsid w:val="0C10573C"/>
    <w:rsid w:val="1DFB7AE2"/>
    <w:rsid w:val="2A347DCD"/>
    <w:rsid w:val="2C2B5BA0"/>
    <w:rsid w:val="2E44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2023-11-27T07:52:00Z</dcterms:created>
  <dc:creator>XY</dc:creator>
  <cp:lastModifiedBy>XY</cp:lastModifiedBy>
  <dcterms:modified xsi:type="dcterms:W3CDTF">2025-03-03T02:15:51Z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10DE1CED329B4F518D5EFE6A44EB6DBA</vt:lpwstr>
  </property>
</Properties>
</file>